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3D79" w:rsidRPr="00087208" w:rsidRDefault="00C635D6" w:rsidP="002451B3">
      <w:pPr>
        <w:tabs>
          <w:tab w:val="right" w:pos="565"/>
          <w:tab w:val="right" w:pos="707"/>
        </w:tabs>
        <w:outlineLvl w:val="0"/>
        <w:rPr>
          <w:rFonts w:ascii="Traditional Arabic" w:hAnsi="Traditional Arabic"/>
          <w:b/>
          <w:bCs/>
          <w:sz w:val="44"/>
          <w:szCs w:val="44"/>
          <w:rtl/>
        </w:rPr>
      </w:pPr>
      <w:bookmarkStart w:id="0" w:name="_GoBack"/>
      <w:bookmarkEnd w:id="0"/>
      <w:r>
        <w:rPr>
          <w:rFonts w:ascii="Traditional Arabic" w:hAnsi="Traditional Arabic" w:hint="cs"/>
          <w:b/>
          <w:bCs/>
          <w:sz w:val="32"/>
          <w:szCs w:val="32"/>
          <w:rtl/>
        </w:rPr>
        <w:t xml:space="preserve">                               </w:t>
      </w:r>
      <w:proofErr w:type="gramStart"/>
      <w:r w:rsidRPr="00087208">
        <w:rPr>
          <w:rFonts w:ascii="Traditional Arabic" w:hAnsi="Traditional Arabic" w:hint="cs"/>
          <w:b/>
          <w:bCs/>
          <w:sz w:val="44"/>
          <w:szCs w:val="44"/>
          <w:rtl/>
        </w:rPr>
        <w:t>جامعة</w:t>
      </w:r>
      <w:proofErr w:type="gramEnd"/>
      <w:r w:rsidRPr="00087208">
        <w:rPr>
          <w:rFonts w:ascii="Traditional Arabic" w:hAnsi="Traditional Arabic" w:hint="cs"/>
          <w:b/>
          <w:bCs/>
          <w:sz w:val="44"/>
          <w:szCs w:val="44"/>
          <w:rtl/>
        </w:rPr>
        <w:t xml:space="preserve"> البليدة 02 </w:t>
      </w:r>
    </w:p>
    <w:p w:rsidR="00C635D6" w:rsidRPr="00087208" w:rsidRDefault="00C635D6" w:rsidP="002451B3">
      <w:pPr>
        <w:tabs>
          <w:tab w:val="right" w:pos="565"/>
          <w:tab w:val="right" w:pos="707"/>
        </w:tabs>
        <w:outlineLvl w:val="0"/>
        <w:rPr>
          <w:rFonts w:ascii="Traditional Arabic" w:hAnsi="Traditional Arabic"/>
          <w:b/>
          <w:bCs/>
          <w:sz w:val="44"/>
          <w:szCs w:val="44"/>
          <w:rtl/>
        </w:rPr>
      </w:pPr>
      <w:r w:rsidRPr="00087208">
        <w:rPr>
          <w:rFonts w:ascii="Traditional Arabic" w:hAnsi="Traditional Arabic" w:hint="cs"/>
          <w:b/>
          <w:bCs/>
          <w:sz w:val="44"/>
          <w:szCs w:val="44"/>
          <w:rtl/>
        </w:rPr>
        <w:t xml:space="preserve">        </w:t>
      </w:r>
      <w:r w:rsidR="000752B8">
        <w:rPr>
          <w:rFonts w:ascii="Traditional Arabic" w:hAnsi="Traditional Arabic" w:hint="cs"/>
          <w:b/>
          <w:bCs/>
          <w:sz w:val="44"/>
          <w:szCs w:val="44"/>
          <w:rtl/>
        </w:rPr>
        <w:t xml:space="preserve">       </w:t>
      </w:r>
      <w:r w:rsidRPr="00087208">
        <w:rPr>
          <w:rFonts w:ascii="Traditional Arabic" w:hAnsi="Traditional Arabic" w:hint="cs"/>
          <w:b/>
          <w:bCs/>
          <w:sz w:val="44"/>
          <w:szCs w:val="44"/>
          <w:rtl/>
        </w:rPr>
        <w:t xml:space="preserve"> </w:t>
      </w:r>
      <w:proofErr w:type="gramStart"/>
      <w:r w:rsidRPr="00087208">
        <w:rPr>
          <w:rFonts w:ascii="Traditional Arabic" w:hAnsi="Traditional Arabic" w:hint="cs"/>
          <w:b/>
          <w:bCs/>
          <w:sz w:val="44"/>
          <w:szCs w:val="44"/>
          <w:rtl/>
        </w:rPr>
        <w:t>كلية</w:t>
      </w:r>
      <w:proofErr w:type="gramEnd"/>
      <w:r w:rsidRPr="00087208">
        <w:rPr>
          <w:rFonts w:ascii="Traditional Arabic" w:hAnsi="Traditional Arabic" w:hint="cs"/>
          <w:b/>
          <w:bCs/>
          <w:sz w:val="44"/>
          <w:szCs w:val="44"/>
          <w:rtl/>
        </w:rPr>
        <w:t xml:space="preserve"> الحقوق والعلوم السياسية</w:t>
      </w:r>
    </w:p>
    <w:p w:rsidR="00C635D6" w:rsidRDefault="00C635D6" w:rsidP="002451B3">
      <w:pPr>
        <w:tabs>
          <w:tab w:val="right" w:pos="565"/>
          <w:tab w:val="right" w:pos="707"/>
        </w:tabs>
        <w:outlineLvl w:val="0"/>
        <w:rPr>
          <w:rFonts w:ascii="Traditional Arabic" w:hAnsi="Traditional Arabic"/>
          <w:b/>
          <w:bCs/>
          <w:sz w:val="32"/>
          <w:szCs w:val="32"/>
          <w:rtl/>
        </w:rPr>
      </w:pPr>
      <w:r>
        <w:rPr>
          <w:rFonts w:ascii="Traditional Arabic" w:hAnsi="Traditional Arabic" w:hint="cs"/>
          <w:b/>
          <w:bCs/>
          <w:sz w:val="32"/>
          <w:szCs w:val="32"/>
          <w:rtl/>
        </w:rPr>
        <w:t xml:space="preserve">                           </w:t>
      </w:r>
      <w:r w:rsidR="000752B8">
        <w:rPr>
          <w:rFonts w:ascii="Traditional Arabic" w:hAnsi="Traditional Arabic" w:hint="cs"/>
          <w:b/>
          <w:bCs/>
          <w:sz w:val="32"/>
          <w:szCs w:val="32"/>
          <w:rtl/>
        </w:rPr>
        <w:t xml:space="preserve">         </w:t>
      </w:r>
      <w:r>
        <w:rPr>
          <w:rFonts w:ascii="Traditional Arabic" w:hAnsi="Traditional Arabic" w:hint="cs"/>
          <w:b/>
          <w:bCs/>
          <w:sz w:val="32"/>
          <w:szCs w:val="32"/>
          <w:rtl/>
        </w:rPr>
        <w:t xml:space="preserve"> قسم القانون العام </w:t>
      </w:r>
    </w:p>
    <w:p w:rsidR="001E3D79" w:rsidRDefault="001E3D79" w:rsidP="002451B3">
      <w:pPr>
        <w:tabs>
          <w:tab w:val="right" w:pos="565"/>
          <w:tab w:val="right" w:pos="707"/>
        </w:tabs>
        <w:outlineLvl w:val="0"/>
        <w:rPr>
          <w:rFonts w:ascii="Traditional Arabic" w:hAnsi="Traditional Arabic"/>
          <w:b/>
          <w:bCs/>
          <w:sz w:val="32"/>
          <w:szCs w:val="32"/>
          <w:rtl/>
        </w:rPr>
      </w:pPr>
    </w:p>
    <w:p w:rsidR="001E3D79" w:rsidRDefault="001E3D79" w:rsidP="00087208">
      <w:pPr>
        <w:tabs>
          <w:tab w:val="right" w:pos="565"/>
          <w:tab w:val="right" w:pos="707"/>
        </w:tabs>
        <w:outlineLvl w:val="0"/>
        <w:rPr>
          <w:rFonts w:ascii="Traditional Arabic" w:hAnsi="Traditional Arabic"/>
          <w:b/>
          <w:bCs/>
          <w:sz w:val="32"/>
          <w:szCs w:val="32"/>
          <w:rtl/>
        </w:rPr>
      </w:pPr>
      <w:r>
        <w:rPr>
          <w:rFonts w:ascii="Traditional Arabic" w:hAnsi="Traditional Arabic" w:hint="cs"/>
          <w:b/>
          <w:bCs/>
          <w:sz w:val="32"/>
          <w:szCs w:val="32"/>
          <w:rtl/>
        </w:rPr>
        <w:t xml:space="preserve">           </w:t>
      </w:r>
    </w:p>
    <w:p w:rsidR="001E3D79" w:rsidRPr="001E3D79" w:rsidRDefault="001E3D79" w:rsidP="002451B3">
      <w:pPr>
        <w:tabs>
          <w:tab w:val="right" w:pos="565"/>
          <w:tab w:val="right" w:pos="707"/>
        </w:tabs>
        <w:outlineLvl w:val="0"/>
        <w:rPr>
          <w:rFonts w:ascii="Traditional Arabic" w:hAnsi="Traditional Arabic"/>
          <w:b/>
          <w:bCs/>
          <w:sz w:val="56"/>
          <w:szCs w:val="56"/>
          <w:rtl/>
        </w:rPr>
      </w:pPr>
      <w:r>
        <w:rPr>
          <w:rFonts w:ascii="Traditional Arabic" w:hAnsi="Traditional Arabic" w:hint="cs"/>
          <w:b/>
          <w:bCs/>
          <w:sz w:val="32"/>
          <w:szCs w:val="32"/>
          <w:rtl/>
        </w:rPr>
        <w:t xml:space="preserve">                </w:t>
      </w:r>
      <w:proofErr w:type="gramStart"/>
      <w:r w:rsidR="00CB47A1">
        <w:rPr>
          <w:rFonts w:ascii="Traditional Arabic" w:hAnsi="Traditional Arabic" w:hint="cs"/>
          <w:b/>
          <w:bCs/>
          <w:sz w:val="56"/>
          <w:szCs w:val="56"/>
          <w:rtl/>
        </w:rPr>
        <w:t>دروس</w:t>
      </w:r>
      <w:proofErr w:type="gramEnd"/>
      <w:r w:rsidRPr="001E3D79">
        <w:rPr>
          <w:rFonts w:ascii="Traditional Arabic" w:hAnsi="Traditional Arabic" w:hint="cs"/>
          <w:b/>
          <w:bCs/>
          <w:sz w:val="56"/>
          <w:szCs w:val="56"/>
          <w:rtl/>
        </w:rPr>
        <w:t xml:space="preserve"> في النظرية العامة للجريمة </w:t>
      </w:r>
    </w:p>
    <w:p w:rsidR="001E3D79" w:rsidRPr="00087208" w:rsidRDefault="00CB47A1" w:rsidP="001E3D79">
      <w:pPr>
        <w:tabs>
          <w:tab w:val="right" w:pos="565"/>
          <w:tab w:val="right" w:pos="707"/>
        </w:tabs>
        <w:outlineLvl w:val="0"/>
        <w:rPr>
          <w:rFonts w:ascii="Traditional Arabic" w:hAnsi="Traditional Arabic"/>
          <w:b/>
          <w:bCs/>
          <w:sz w:val="48"/>
          <w:szCs w:val="48"/>
          <w:rtl/>
        </w:rPr>
      </w:pPr>
      <w:r>
        <w:rPr>
          <w:rFonts w:ascii="Traditional Arabic" w:hAnsi="Traditional Arabic" w:hint="cs"/>
          <w:b/>
          <w:bCs/>
          <w:sz w:val="56"/>
          <w:szCs w:val="56"/>
          <w:rtl/>
        </w:rPr>
        <w:t xml:space="preserve"> </w:t>
      </w:r>
      <w:proofErr w:type="gramStart"/>
      <w:r w:rsidRPr="00087208">
        <w:rPr>
          <w:rFonts w:ascii="Traditional Arabic" w:hAnsi="Traditional Arabic" w:hint="cs"/>
          <w:b/>
          <w:bCs/>
          <w:sz w:val="48"/>
          <w:szCs w:val="48"/>
          <w:rtl/>
        </w:rPr>
        <w:t>محاضرات</w:t>
      </w:r>
      <w:proofErr w:type="gramEnd"/>
      <w:r w:rsidRPr="00087208">
        <w:rPr>
          <w:rFonts w:ascii="Traditional Arabic" w:hAnsi="Traditional Arabic" w:hint="cs"/>
          <w:b/>
          <w:bCs/>
          <w:sz w:val="48"/>
          <w:szCs w:val="48"/>
          <w:rtl/>
        </w:rPr>
        <w:t xml:space="preserve"> ألقيت على طلبة السنة الثانية ليسانس </w:t>
      </w:r>
      <w:r w:rsidR="001E3D79" w:rsidRPr="00087208">
        <w:rPr>
          <w:rFonts w:ascii="Traditional Arabic" w:hAnsi="Traditional Arabic" w:hint="cs"/>
          <w:b/>
          <w:bCs/>
          <w:sz w:val="48"/>
          <w:szCs w:val="48"/>
          <w:rtl/>
        </w:rPr>
        <w:t xml:space="preserve">  </w:t>
      </w:r>
      <w:r w:rsidRPr="00087208">
        <w:rPr>
          <w:rFonts w:ascii="Traditional Arabic" w:hAnsi="Traditional Arabic" w:hint="cs"/>
          <w:b/>
          <w:bCs/>
          <w:sz w:val="48"/>
          <w:szCs w:val="48"/>
          <w:rtl/>
        </w:rPr>
        <w:t xml:space="preserve"> </w:t>
      </w:r>
      <w:r w:rsidR="001E3D79" w:rsidRPr="00087208">
        <w:rPr>
          <w:rFonts w:ascii="Traditional Arabic" w:hAnsi="Traditional Arabic" w:hint="cs"/>
          <w:b/>
          <w:bCs/>
          <w:sz w:val="48"/>
          <w:szCs w:val="48"/>
          <w:rtl/>
        </w:rPr>
        <w:t xml:space="preserve"> </w:t>
      </w:r>
    </w:p>
    <w:p w:rsidR="00087208" w:rsidRDefault="001E3D79" w:rsidP="00087208">
      <w:pPr>
        <w:tabs>
          <w:tab w:val="right" w:pos="565"/>
          <w:tab w:val="right" w:pos="707"/>
        </w:tabs>
        <w:outlineLvl w:val="0"/>
        <w:rPr>
          <w:rFonts w:ascii="Traditional Arabic" w:hAnsi="Traditional Arabic"/>
          <w:b/>
          <w:bCs/>
          <w:sz w:val="56"/>
          <w:szCs w:val="56"/>
          <w:rtl/>
        </w:rPr>
      </w:pPr>
      <w:r>
        <w:rPr>
          <w:rFonts w:ascii="Traditional Arabic" w:hAnsi="Traditional Arabic" w:hint="cs"/>
          <w:b/>
          <w:bCs/>
          <w:sz w:val="56"/>
          <w:szCs w:val="56"/>
          <w:rtl/>
        </w:rPr>
        <w:t xml:space="preserve"> </w:t>
      </w:r>
      <w:r w:rsidR="00262D92">
        <w:rPr>
          <w:rFonts w:ascii="Traditional Arabic" w:hAnsi="Traditional Arabic" w:hint="cs"/>
          <w:b/>
          <w:bCs/>
          <w:sz w:val="56"/>
          <w:szCs w:val="56"/>
          <w:rtl/>
        </w:rPr>
        <w:t xml:space="preserve">  </w:t>
      </w:r>
    </w:p>
    <w:p w:rsidR="00087208" w:rsidRPr="00087208" w:rsidRDefault="00087208" w:rsidP="00087208">
      <w:pPr>
        <w:tabs>
          <w:tab w:val="right" w:pos="565"/>
          <w:tab w:val="right" w:pos="707"/>
        </w:tabs>
        <w:outlineLvl w:val="0"/>
        <w:rPr>
          <w:rFonts w:ascii="Traditional Arabic" w:hAnsi="Traditional Arabic"/>
          <w:sz w:val="56"/>
          <w:szCs w:val="56"/>
          <w:rtl/>
        </w:rPr>
      </w:pPr>
      <w:r>
        <w:rPr>
          <w:rFonts w:ascii="Traditional Arabic" w:hAnsi="Traditional Arabic" w:hint="cs"/>
          <w:b/>
          <w:bCs/>
          <w:sz w:val="56"/>
          <w:szCs w:val="56"/>
          <w:rtl/>
        </w:rPr>
        <w:t xml:space="preserve">   </w:t>
      </w:r>
      <w:r w:rsidR="00262D92">
        <w:rPr>
          <w:rFonts w:ascii="Traditional Arabic" w:hAnsi="Traditional Arabic" w:hint="cs"/>
          <w:b/>
          <w:bCs/>
          <w:sz w:val="56"/>
          <w:szCs w:val="56"/>
          <w:rtl/>
        </w:rPr>
        <w:t xml:space="preserve">     </w:t>
      </w:r>
      <w:r w:rsidR="00CB47A1" w:rsidRPr="00262D92">
        <w:rPr>
          <w:rFonts w:ascii="Traditional Arabic" w:hAnsi="Traditional Arabic" w:hint="cs"/>
          <w:sz w:val="56"/>
          <w:szCs w:val="56"/>
          <w:rtl/>
        </w:rPr>
        <w:t xml:space="preserve">من إعداد الدكتور </w:t>
      </w:r>
      <w:proofErr w:type="spellStart"/>
      <w:r w:rsidR="00CB47A1" w:rsidRPr="00262D92">
        <w:rPr>
          <w:rFonts w:ascii="Traditional Arabic" w:hAnsi="Traditional Arabic" w:hint="cs"/>
          <w:sz w:val="56"/>
          <w:szCs w:val="56"/>
          <w:rtl/>
        </w:rPr>
        <w:t>لا</w:t>
      </w:r>
      <w:r w:rsidR="00C635D6" w:rsidRPr="00262D92">
        <w:rPr>
          <w:rFonts w:ascii="Traditional Arabic" w:hAnsi="Traditional Arabic" w:hint="cs"/>
          <w:sz w:val="56"/>
          <w:szCs w:val="56"/>
          <w:rtl/>
        </w:rPr>
        <w:t>لو</w:t>
      </w:r>
      <w:proofErr w:type="spellEnd"/>
      <w:r w:rsidR="00C635D6" w:rsidRPr="00262D92">
        <w:rPr>
          <w:rFonts w:ascii="Traditional Arabic" w:hAnsi="Traditional Arabic" w:hint="cs"/>
          <w:sz w:val="56"/>
          <w:szCs w:val="56"/>
          <w:rtl/>
        </w:rPr>
        <w:t xml:space="preserve"> </w:t>
      </w:r>
      <w:r w:rsidR="00CB47A1" w:rsidRPr="00262D92">
        <w:rPr>
          <w:rFonts w:ascii="Traditional Arabic" w:hAnsi="Traditional Arabic" w:hint="cs"/>
          <w:sz w:val="56"/>
          <w:szCs w:val="56"/>
          <w:rtl/>
        </w:rPr>
        <w:t xml:space="preserve">رابح </w:t>
      </w:r>
      <w:r>
        <w:rPr>
          <w:rFonts w:ascii="Traditional Arabic" w:hAnsi="Traditional Arabic" w:hint="cs"/>
          <w:sz w:val="56"/>
          <w:szCs w:val="56"/>
          <w:rtl/>
        </w:rPr>
        <w:t xml:space="preserve">           </w:t>
      </w:r>
    </w:p>
    <w:p w:rsidR="00087208" w:rsidRDefault="00087208" w:rsidP="00C635D6">
      <w:pPr>
        <w:tabs>
          <w:tab w:val="right" w:pos="565"/>
          <w:tab w:val="right" w:pos="707"/>
        </w:tabs>
        <w:outlineLvl w:val="0"/>
        <w:rPr>
          <w:rFonts w:ascii="Traditional Arabic" w:hAnsi="Traditional Arabic"/>
          <w:b/>
          <w:bCs/>
          <w:sz w:val="56"/>
          <w:szCs w:val="56"/>
          <w:rtl/>
        </w:rPr>
      </w:pPr>
      <w:r>
        <w:rPr>
          <w:rFonts w:ascii="Traditional Arabic" w:hAnsi="Traditional Arabic" w:hint="cs"/>
          <w:b/>
          <w:bCs/>
          <w:sz w:val="56"/>
          <w:szCs w:val="56"/>
          <w:rtl/>
        </w:rPr>
        <w:t xml:space="preserve">   </w:t>
      </w:r>
    </w:p>
    <w:p w:rsidR="001E3D79" w:rsidRDefault="00C635D6" w:rsidP="00C635D6">
      <w:pPr>
        <w:tabs>
          <w:tab w:val="right" w:pos="565"/>
          <w:tab w:val="right" w:pos="707"/>
        </w:tabs>
        <w:outlineLvl w:val="0"/>
        <w:rPr>
          <w:rFonts w:ascii="Traditional Arabic" w:hAnsi="Traditional Arabic"/>
          <w:b/>
          <w:bCs/>
          <w:sz w:val="32"/>
          <w:szCs w:val="32"/>
        </w:rPr>
      </w:pPr>
      <w:r>
        <w:rPr>
          <w:rFonts w:ascii="Traditional Arabic" w:hAnsi="Traditional Arabic" w:hint="cs"/>
          <w:b/>
          <w:bCs/>
          <w:sz w:val="56"/>
          <w:szCs w:val="56"/>
          <w:rtl/>
        </w:rPr>
        <w:t xml:space="preserve">     </w:t>
      </w:r>
      <w:proofErr w:type="gramStart"/>
      <w:r>
        <w:rPr>
          <w:rFonts w:ascii="Traditional Arabic" w:hAnsi="Traditional Arabic" w:hint="cs"/>
          <w:b/>
          <w:bCs/>
          <w:sz w:val="56"/>
          <w:szCs w:val="56"/>
          <w:rtl/>
        </w:rPr>
        <w:t>السنة</w:t>
      </w:r>
      <w:proofErr w:type="gramEnd"/>
      <w:r>
        <w:rPr>
          <w:rFonts w:ascii="Traditional Arabic" w:hAnsi="Traditional Arabic" w:hint="cs"/>
          <w:b/>
          <w:bCs/>
          <w:sz w:val="56"/>
          <w:szCs w:val="56"/>
          <w:rtl/>
        </w:rPr>
        <w:t xml:space="preserve"> الجامعية 2020/2021</w:t>
      </w:r>
    </w:p>
    <w:p w:rsidR="001E3D79" w:rsidRDefault="001E3D79" w:rsidP="002451B3">
      <w:pPr>
        <w:tabs>
          <w:tab w:val="right" w:pos="565"/>
          <w:tab w:val="right" w:pos="707"/>
        </w:tabs>
        <w:outlineLvl w:val="0"/>
        <w:rPr>
          <w:rFonts w:ascii="Traditional Arabic" w:hAnsi="Traditional Arabic"/>
          <w:b/>
          <w:bCs/>
          <w:sz w:val="32"/>
          <w:szCs w:val="32"/>
        </w:rPr>
      </w:pPr>
    </w:p>
    <w:p w:rsidR="001E3D79" w:rsidRDefault="001E3D79" w:rsidP="002451B3">
      <w:pPr>
        <w:tabs>
          <w:tab w:val="right" w:pos="565"/>
          <w:tab w:val="right" w:pos="707"/>
        </w:tabs>
        <w:outlineLvl w:val="0"/>
        <w:rPr>
          <w:rFonts w:ascii="Traditional Arabic" w:hAnsi="Traditional Arabic"/>
          <w:b/>
          <w:bCs/>
          <w:sz w:val="32"/>
          <w:szCs w:val="32"/>
        </w:rPr>
      </w:pPr>
    </w:p>
    <w:p w:rsidR="001E3D79" w:rsidRDefault="001E3D79" w:rsidP="002451B3">
      <w:pPr>
        <w:tabs>
          <w:tab w:val="right" w:pos="565"/>
          <w:tab w:val="right" w:pos="707"/>
        </w:tabs>
        <w:outlineLvl w:val="0"/>
        <w:rPr>
          <w:rFonts w:ascii="Traditional Arabic" w:hAnsi="Traditional Arabic"/>
          <w:b/>
          <w:bCs/>
          <w:sz w:val="32"/>
          <w:szCs w:val="32"/>
          <w:rtl/>
        </w:rPr>
      </w:pPr>
    </w:p>
    <w:p w:rsidR="002E0C63" w:rsidRDefault="002E0C63" w:rsidP="002451B3">
      <w:pPr>
        <w:tabs>
          <w:tab w:val="right" w:pos="565"/>
          <w:tab w:val="right" w:pos="707"/>
        </w:tabs>
        <w:outlineLvl w:val="0"/>
        <w:rPr>
          <w:rFonts w:ascii="Traditional Arabic" w:hAnsi="Traditional Arabic"/>
          <w:b/>
          <w:bCs/>
          <w:sz w:val="32"/>
          <w:szCs w:val="32"/>
          <w:rtl/>
        </w:rPr>
      </w:pPr>
    </w:p>
    <w:p w:rsidR="002E0C63" w:rsidRDefault="002E0C63" w:rsidP="002E0C63">
      <w:pPr>
        <w:tabs>
          <w:tab w:val="right" w:pos="565"/>
          <w:tab w:val="right" w:pos="707"/>
          <w:tab w:val="left" w:pos="1696"/>
        </w:tabs>
        <w:outlineLvl w:val="0"/>
        <w:rPr>
          <w:rFonts w:ascii="Arial Unicode MS" w:eastAsia="Arial Unicode MS" w:hAnsi="Arial Unicode MS" w:cs="Arial Unicode MS"/>
          <w:b/>
          <w:bCs/>
          <w:sz w:val="44"/>
          <w:szCs w:val="44"/>
          <w:rtl/>
        </w:rPr>
      </w:pPr>
    </w:p>
    <w:p w:rsidR="002E0C63" w:rsidRPr="002E0C63" w:rsidRDefault="002E0C63" w:rsidP="002E0C63">
      <w:pPr>
        <w:tabs>
          <w:tab w:val="right" w:pos="565"/>
          <w:tab w:val="right" w:pos="707"/>
          <w:tab w:val="left" w:pos="1696"/>
        </w:tabs>
        <w:outlineLvl w:val="0"/>
        <w:rPr>
          <w:rFonts w:ascii="Arial Unicode MS" w:eastAsia="Arial Unicode MS" w:hAnsi="Arial Unicode MS" w:cs="Arial Unicode MS"/>
          <w:b/>
          <w:bCs/>
          <w:sz w:val="44"/>
          <w:szCs w:val="44"/>
          <w:rtl/>
        </w:rPr>
      </w:pPr>
      <w:r w:rsidRPr="002E0C63">
        <w:rPr>
          <w:rFonts w:ascii="Arial Unicode MS" w:eastAsia="Arial Unicode MS" w:hAnsi="Arial Unicode MS" w:cs="Arial Unicode MS" w:hint="cs"/>
          <w:b/>
          <w:bCs/>
          <w:sz w:val="44"/>
          <w:szCs w:val="44"/>
          <w:rtl/>
        </w:rPr>
        <w:t xml:space="preserve">قال الله </w:t>
      </w:r>
      <w:proofErr w:type="gramStart"/>
      <w:r w:rsidRPr="002E0C63">
        <w:rPr>
          <w:rFonts w:ascii="Arial Unicode MS" w:eastAsia="Arial Unicode MS" w:hAnsi="Arial Unicode MS" w:cs="Arial Unicode MS" w:hint="cs"/>
          <w:b/>
          <w:bCs/>
          <w:sz w:val="44"/>
          <w:szCs w:val="44"/>
          <w:rtl/>
        </w:rPr>
        <w:t xml:space="preserve">تعالى </w:t>
      </w:r>
      <w:r w:rsidRPr="002E0C63">
        <w:rPr>
          <w:rFonts w:ascii="Arial Unicode MS" w:eastAsia="Arial Unicode MS" w:hAnsi="Arial Unicode MS" w:cs="Arial Unicode MS"/>
          <w:b/>
          <w:bCs/>
          <w:sz w:val="44"/>
          <w:szCs w:val="44"/>
          <w:rtl/>
        </w:rPr>
        <w:tab/>
      </w:r>
      <w:proofErr w:type="gramEnd"/>
    </w:p>
    <w:p w:rsidR="002E0C63" w:rsidRPr="002E0C63" w:rsidRDefault="002E0C63" w:rsidP="002451B3">
      <w:pPr>
        <w:tabs>
          <w:tab w:val="right" w:pos="565"/>
          <w:tab w:val="right" w:pos="707"/>
        </w:tabs>
        <w:outlineLvl w:val="0"/>
        <w:rPr>
          <w:rFonts w:ascii="Arial Unicode MS" w:eastAsia="Arial Unicode MS" w:hAnsi="Arial Unicode MS" w:cs="Arial Unicode MS"/>
          <w:b/>
          <w:bCs/>
          <w:sz w:val="44"/>
          <w:szCs w:val="44"/>
          <w:rtl/>
        </w:rPr>
      </w:pPr>
    </w:p>
    <w:p w:rsidR="002E0C63" w:rsidRPr="002E0C63" w:rsidRDefault="002E0C63" w:rsidP="002451B3">
      <w:pPr>
        <w:tabs>
          <w:tab w:val="right" w:pos="565"/>
          <w:tab w:val="right" w:pos="707"/>
        </w:tabs>
        <w:outlineLvl w:val="0"/>
        <w:rPr>
          <w:rFonts w:ascii="Arial Unicode MS" w:eastAsia="Arial Unicode MS" w:hAnsi="Arial Unicode MS" w:cs="Arial Unicode MS"/>
          <w:b/>
          <w:bCs/>
          <w:sz w:val="44"/>
          <w:szCs w:val="44"/>
          <w:rtl/>
        </w:rPr>
      </w:pPr>
    </w:p>
    <w:p w:rsidR="002E0C63" w:rsidRPr="002E0C63" w:rsidRDefault="002E0C63" w:rsidP="002451B3">
      <w:pPr>
        <w:tabs>
          <w:tab w:val="right" w:pos="565"/>
          <w:tab w:val="right" w:pos="707"/>
        </w:tabs>
        <w:outlineLvl w:val="0"/>
        <w:rPr>
          <w:rFonts w:ascii="Arial Unicode MS" w:eastAsia="Arial Unicode MS" w:hAnsi="Arial Unicode MS" w:cs="Arial Unicode MS"/>
          <w:b/>
          <w:bCs/>
          <w:sz w:val="44"/>
          <w:szCs w:val="44"/>
          <w:rtl/>
        </w:rPr>
      </w:pPr>
      <w:r w:rsidRPr="002E0C63">
        <w:rPr>
          <w:rFonts w:ascii="Arial Unicode MS" w:eastAsia="Arial Unicode MS" w:hAnsi="Arial Unicode MS" w:cs="Arial Unicode MS" w:hint="cs"/>
          <w:b/>
          <w:bCs/>
          <w:sz w:val="44"/>
          <w:szCs w:val="44"/>
          <w:rtl/>
        </w:rPr>
        <w:t xml:space="preserve">وما كنا معذبين </w:t>
      </w:r>
      <w:proofErr w:type="gramStart"/>
      <w:r w:rsidRPr="002E0C63">
        <w:rPr>
          <w:rFonts w:ascii="Arial Unicode MS" w:eastAsia="Arial Unicode MS" w:hAnsi="Arial Unicode MS" w:cs="Arial Unicode MS" w:hint="cs"/>
          <w:b/>
          <w:bCs/>
          <w:sz w:val="44"/>
          <w:szCs w:val="44"/>
          <w:rtl/>
        </w:rPr>
        <w:t>حتى</w:t>
      </w:r>
      <w:proofErr w:type="gramEnd"/>
      <w:r w:rsidRPr="002E0C63">
        <w:rPr>
          <w:rFonts w:ascii="Arial Unicode MS" w:eastAsia="Arial Unicode MS" w:hAnsi="Arial Unicode MS" w:cs="Arial Unicode MS" w:hint="cs"/>
          <w:b/>
          <w:bCs/>
          <w:sz w:val="44"/>
          <w:szCs w:val="44"/>
          <w:rtl/>
        </w:rPr>
        <w:t xml:space="preserve"> نبعث رسولا     </w:t>
      </w:r>
    </w:p>
    <w:p w:rsidR="002E0C63" w:rsidRPr="002E0C63" w:rsidRDefault="002E0C63" w:rsidP="002451B3">
      <w:pPr>
        <w:tabs>
          <w:tab w:val="right" w:pos="565"/>
          <w:tab w:val="right" w:pos="707"/>
        </w:tabs>
        <w:outlineLvl w:val="0"/>
        <w:rPr>
          <w:rFonts w:ascii="Arial Unicode MS" w:eastAsia="Arial Unicode MS" w:hAnsi="Arial Unicode MS" w:cs="Arial Unicode MS"/>
          <w:b/>
          <w:bCs/>
          <w:sz w:val="44"/>
          <w:szCs w:val="44"/>
          <w:rtl/>
        </w:rPr>
      </w:pPr>
    </w:p>
    <w:p w:rsidR="002E0C63" w:rsidRPr="002E0C63" w:rsidRDefault="002E0C63" w:rsidP="002451B3">
      <w:pPr>
        <w:tabs>
          <w:tab w:val="right" w:pos="565"/>
          <w:tab w:val="right" w:pos="707"/>
        </w:tabs>
        <w:outlineLvl w:val="0"/>
        <w:rPr>
          <w:rFonts w:ascii="Arial Unicode MS" w:eastAsia="Arial Unicode MS" w:hAnsi="Arial Unicode MS" w:cs="Arial Unicode MS"/>
          <w:b/>
          <w:bCs/>
          <w:sz w:val="44"/>
          <w:szCs w:val="44"/>
          <w:rtl/>
        </w:rPr>
      </w:pPr>
      <w:r w:rsidRPr="002E0C63">
        <w:rPr>
          <w:rFonts w:ascii="Arial Unicode MS" w:eastAsia="Arial Unicode MS" w:hAnsi="Arial Unicode MS" w:cs="Arial Unicode MS" w:hint="cs"/>
          <w:b/>
          <w:bCs/>
          <w:sz w:val="44"/>
          <w:szCs w:val="44"/>
          <w:rtl/>
        </w:rPr>
        <w:t xml:space="preserve">                       صدق الله </w:t>
      </w:r>
      <w:proofErr w:type="gramStart"/>
      <w:r w:rsidRPr="002E0C63">
        <w:rPr>
          <w:rFonts w:ascii="Arial Unicode MS" w:eastAsia="Arial Unicode MS" w:hAnsi="Arial Unicode MS" w:cs="Arial Unicode MS" w:hint="cs"/>
          <w:b/>
          <w:bCs/>
          <w:sz w:val="44"/>
          <w:szCs w:val="44"/>
          <w:rtl/>
        </w:rPr>
        <w:t>تعالى</w:t>
      </w:r>
      <w:r w:rsidR="006A7862">
        <w:rPr>
          <w:rFonts w:ascii="Arial Unicode MS" w:eastAsia="Arial Unicode MS" w:hAnsi="Arial Unicode MS" w:cs="Arial Unicode MS" w:hint="cs"/>
          <w:b/>
          <w:bCs/>
          <w:sz w:val="44"/>
          <w:szCs w:val="44"/>
          <w:rtl/>
        </w:rPr>
        <w:t xml:space="preserve"> .</w:t>
      </w:r>
      <w:proofErr w:type="gramEnd"/>
    </w:p>
    <w:p w:rsidR="002E0C63" w:rsidRPr="002E0C63" w:rsidRDefault="002E0C63" w:rsidP="002451B3">
      <w:pPr>
        <w:tabs>
          <w:tab w:val="right" w:pos="565"/>
          <w:tab w:val="right" w:pos="707"/>
        </w:tabs>
        <w:outlineLvl w:val="0"/>
        <w:rPr>
          <w:rFonts w:ascii="Traditional Arabic" w:hAnsi="Traditional Arabic"/>
          <w:b/>
          <w:bCs/>
          <w:sz w:val="44"/>
          <w:szCs w:val="44"/>
          <w:rtl/>
        </w:rPr>
      </w:pPr>
    </w:p>
    <w:p w:rsidR="002E0C63" w:rsidRDefault="002E0C63" w:rsidP="002451B3">
      <w:pPr>
        <w:tabs>
          <w:tab w:val="right" w:pos="565"/>
          <w:tab w:val="right" w:pos="707"/>
        </w:tabs>
        <w:outlineLvl w:val="0"/>
        <w:rPr>
          <w:rFonts w:ascii="Traditional Arabic" w:hAnsi="Traditional Arabic"/>
          <w:b/>
          <w:bCs/>
          <w:sz w:val="32"/>
          <w:szCs w:val="32"/>
          <w:rtl/>
        </w:rPr>
      </w:pPr>
    </w:p>
    <w:p w:rsidR="002E0C63" w:rsidRDefault="002E0C63" w:rsidP="002451B3">
      <w:pPr>
        <w:tabs>
          <w:tab w:val="right" w:pos="565"/>
          <w:tab w:val="right" w:pos="707"/>
        </w:tabs>
        <w:outlineLvl w:val="0"/>
        <w:rPr>
          <w:rFonts w:ascii="Traditional Arabic" w:hAnsi="Traditional Arabic"/>
          <w:b/>
          <w:bCs/>
          <w:sz w:val="32"/>
          <w:szCs w:val="32"/>
          <w:rtl/>
        </w:rPr>
      </w:pPr>
    </w:p>
    <w:p w:rsidR="002E0C63" w:rsidRDefault="002E0C63" w:rsidP="002451B3">
      <w:pPr>
        <w:tabs>
          <w:tab w:val="right" w:pos="565"/>
          <w:tab w:val="right" w:pos="707"/>
        </w:tabs>
        <w:outlineLvl w:val="0"/>
        <w:rPr>
          <w:rFonts w:ascii="Traditional Arabic" w:hAnsi="Traditional Arabic"/>
          <w:b/>
          <w:bCs/>
          <w:sz w:val="32"/>
          <w:szCs w:val="32"/>
          <w:rtl/>
        </w:rPr>
      </w:pPr>
    </w:p>
    <w:p w:rsidR="00296A6E" w:rsidRDefault="00296A6E" w:rsidP="002451B3">
      <w:pPr>
        <w:tabs>
          <w:tab w:val="right" w:pos="565"/>
          <w:tab w:val="right" w:pos="707"/>
        </w:tabs>
        <w:outlineLvl w:val="0"/>
        <w:rPr>
          <w:rFonts w:ascii="Traditional Arabic" w:hAnsi="Traditional Arabic"/>
          <w:b/>
          <w:bCs/>
          <w:sz w:val="32"/>
          <w:szCs w:val="32"/>
          <w:rtl/>
        </w:rPr>
      </w:pPr>
    </w:p>
    <w:p w:rsidR="002E0C63" w:rsidRPr="00296A6E" w:rsidRDefault="00296A6E" w:rsidP="002451B3">
      <w:pPr>
        <w:tabs>
          <w:tab w:val="right" w:pos="565"/>
          <w:tab w:val="right" w:pos="707"/>
        </w:tabs>
        <w:outlineLvl w:val="0"/>
        <w:rPr>
          <w:rFonts w:ascii="Arial Unicode MS" w:eastAsia="Arial Unicode MS" w:hAnsi="Arial Unicode MS" w:cs="Arial Unicode MS"/>
          <w:b/>
          <w:bCs/>
          <w:sz w:val="32"/>
          <w:szCs w:val="32"/>
          <w:rtl/>
        </w:rPr>
      </w:pPr>
      <w:r>
        <w:rPr>
          <w:rFonts w:ascii="Traditional Arabic" w:hAnsi="Traditional Arabic" w:hint="cs"/>
          <w:b/>
          <w:bCs/>
          <w:sz w:val="32"/>
          <w:szCs w:val="32"/>
          <w:rtl/>
        </w:rPr>
        <w:t>.</w:t>
      </w:r>
      <w:r w:rsidRPr="00296A6E">
        <w:rPr>
          <w:rFonts w:ascii="Traditional Arabic" w:hAnsi="Traditional Arabic" w:hint="cs"/>
          <w:b/>
          <w:bCs/>
          <w:sz w:val="32"/>
          <w:szCs w:val="32"/>
          <w:rtl/>
        </w:rPr>
        <w:t xml:space="preserve"> </w:t>
      </w:r>
      <w:r w:rsidRPr="00296A6E">
        <w:rPr>
          <w:rFonts w:ascii="Arial Unicode MS" w:eastAsia="Arial Unicode MS" w:hAnsi="Arial Unicode MS" w:cs="Arial Unicode MS" w:hint="cs"/>
          <w:b/>
          <w:bCs/>
          <w:sz w:val="32"/>
          <w:szCs w:val="32"/>
          <w:rtl/>
        </w:rPr>
        <w:t xml:space="preserve">إهداء </w:t>
      </w:r>
      <w:proofErr w:type="gramStart"/>
      <w:r w:rsidRPr="00296A6E">
        <w:rPr>
          <w:rFonts w:ascii="Arial Unicode MS" w:eastAsia="Arial Unicode MS" w:hAnsi="Arial Unicode MS" w:cs="Arial Unicode MS" w:hint="cs"/>
          <w:b/>
          <w:bCs/>
          <w:sz w:val="32"/>
          <w:szCs w:val="32"/>
          <w:rtl/>
        </w:rPr>
        <w:t>للغائب</w:t>
      </w:r>
      <w:r w:rsidR="006A7862">
        <w:rPr>
          <w:rFonts w:ascii="Arial Unicode MS" w:eastAsia="Arial Unicode MS" w:hAnsi="Arial Unicode MS" w:cs="Arial Unicode MS" w:hint="cs"/>
          <w:b/>
          <w:bCs/>
          <w:sz w:val="32"/>
          <w:szCs w:val="32"/>
          <w:rtl/>
        </w:rPr>
        <w:t xml:space="preserve"> .</w:t>
      </w:r>
      <w:proofErr w:type="gramEnd"/>
    </w:p>
    <w:p w:rsidR="002E0C63" w:rsidRPr="00296A6E" w:rsidRDefault="002E0C63" w:rsidP="002451B3">
      <w:pPr>
        <w:tabs>
          <w:tab w:val="right" w:pos="565"/>
          <w:tab w:val="right" w:pos="707"/>
        </w:tabs>
        <w:outlineLvl w:val="0"/>
        <w:rPr>
          <w:rFonts w:ascii="Arial Unicode MS" w:eastAsia="Arial Unicode MS" w:hAnsi="Arial Unicode MS" w:cs="Arial Unicode MS"/>
          <w:b/>
          <w:bCs/>
          <w:sz w:val="32"/>
          <w:szCs w:val="32"/>
          <w:rtl/>
        </w:rPr>
      </w:pPr>
    </w:p>
    <w:p w:rsidR="002E0C63" w:rsidRPr="00296A6E" w:rsidRDefault="002E0C63" w:rsidP="002451B3">
      <w:pPr>
        <w:tabs>
          <w:tab w:val="right" w:pos="565"/>
          <w:tab w:val="right" w:pos="707"/>
        </w:tabs>
        <w:outlineLvl w:val="0"/>
        <w:rPr>
          <w:rFonts w:ascii="Arial Unicode MS" w:eastAsia="Arial Unicode MS" w:hAnsi="Arial Unicode MS" w:cs="Arial Unicode MS"/>
          <w:b/>
          <w:bCs/>
          <w:sz w:val="32"/>
          <w:szCs w:val="32"/>
          <w:rtl/>
        </w:rPr>
      </w:pPr>
      <w:r w:rsidRPr="00296A6E">
        <w:rPr>
          <w:rFonts w:ascii="Arial Unicode MS" w:eastAsia="Arial Unicode MS" w:hAnsi="Arial Unicode MS" w:cs="Arial Unicode MS"/>
          <w:b/>
          <w:bCs/>
          <w:sz w:val="32"/>
          <w:szCs w:val="32"/>
          <w:rtl/>
        </w:rPr>
        <w:t xml:space="preserve">إلى روح شقيقي الغالي الذي غيبه الثرى إلى غير رجعة </w:t>
      </w:r>
      <w:r w:rsidR="00296A6E" w:rsidRPr="00296A6E">
        <w:rPr>
          <w:rFonts w:ascii="Arial Unicode MS" w:eastAsia="Arial Unicode MS" w:hAnsi="Arial Unicode MS" w:cs="Arial Unicode MS"/>
          <w:b/>
          <w:bCs/>
          <w:sz w:val="32"/>
          <w:szCs w:val="32"/>
          <w:rtl/>
        </w:rPr>
        <w:t>.</w:t>
      </w:r>
    </w:p>
    <w:p w:rsidR="00296A6E" w:rsidRPr="00296A6E" w:rsidRDefault="002E0C63" w:rsidP="002451B3">
      <w:pPr>
        <w:tabs>
          <w:tab w:val="right" w:pos="565"/>
          <w:tab w:val="right" w:pos="707"/>
        </w:tabs>
        <w:outlineLvl w:val="0"/>
        <w:rPr>
          <w:rFonts w:ascii="Arial Unicode MS" w:eastAsia="Arial Unicode MS" w:hAnsi="Arial Unicode MS" w:cs="Arial Unicode MS"/>
          <w:b/>
          <w:bCs/>
          <w:sz w:val="32"/>
          <w:szCs w:val="32"/>
          <w:rtl/>
        </w:rPr>
      </w:pPr>
      <w:r w:rsidRPr="00296A6E">
        <w:rPr>
          <w:rFonts w:ascii="Arial Unicode MS" w:eastAsia="Arial Unicode MS" w:hAnsi="Arial Unicode MS" w:cs="Arial Unicode MS"/>
          <w:b/>
          <w:bCs/>
          <w:sz w:val="32"/>
          <w:szCs w:val="32"/>
          <w:rtl/>
        </w:rPr>
        <w:t xml:space="preserve">                                       </w:t>
      </w:r>
    </w:p>
    <w:p w:rsidR="002E0C63" w:rsidRPr="00296A6E" w:rsidRDefault="00296A6E" w:rsidP="002451B3">
      <w:pPr>
        <w:tabs>
          <w:tab w:val="right" w:pos="565"/>
          <w:tab w:val="right" w:pos="707"/>
        </w:tabs>
        <w:outlineLvl w:val="0"/>
        <w:rPr>
          <w:rFonts w:ascii="Arial Unicode MS" w:eastAsia="Arial Unicode MS" w:hAnsi="Arial Unicode MS" w:cs="Arial Unicode MS"/>
          <w:b/>
          <w:bCs/>
          <w:sz w:val="32"/>
          <w:szCs w:val="32"/>
          <w:rtl/>
        </w:rPr>
      </w:pPr>
      <w:r w:rsidRPr="00296A6E">
        <w:rPr>
          <w:rFonts w:ascii="Arial Unicode MS" w:eastAsia="Arial Unicode MS" w:hAnsi="Arial Unicode MS" w:cs="Arial Unicode MS"/>
          <w:b/>
          <w:bCs/>
          <w:sz w:val="32"/>
          <w:szCs w:val="32"/>
          <w:rtl/>
        </w:rPr>
        <w:t xml:space="preserve">                                         </w:t>
      </w:r>
      <w:r w:rsidR="002E0C63" w:rsidRPr="00296A6E">
        <w:rPr>
          <w:rFonts w:ascii="Arial Unicode MS" w:eastAsia="Arial Unicode MS" w:hAnsi="Arial Unicode MS" w:cs="Arial Unicode MS"/>
          <w:b/>
          <w:bCs/>
          <w:sz w:val="32"/>
          <w:szCs w:val="32"/>
          <w:rtl/>
        </w:rPr>
        <w:t xml:space="preserve"> أهدي هذا العمل </w:t>
      </w:r>
      <w:r w:rsidRPr="00296A6E">
        <w:rPr>
          <w:rFonts w:ascii="Arial Unicode MS" w:eastAsia="Arial Unicode MS" w:hAnsi="Arial Unicode MS" w:cs="Arial Unicode MS"/>
          <w:b/>
          <w:bCs/>
          <w:sz w:val="32"/>
          <w:szCs w:val="32"/>
          <w:rtl/>
        </w:rPr>
        <w:t>.</w:t>
      </w:r>
    </w:p>
    <w:p w:rsidR="002E0C63" w:rsidRDefault="002E0C63" w:rsidP="002451B3">
      <w:pPr>
        <w:tabs>
          <w:tab w:val="right" w:pos="565"/>
          <w:tab w:val="right" w:pos="707"/>
        </w:tabs>
        <w:outlineLvl w:val="0"/>
        <w:rPr>
          <w:rFonts w:ascii="Traditional Arabic" w:hAnsi="Traditional Arabic"/>
          <w:b/>
          <w:bCs/>
          <w:sz w:val="32"/>
          <w:szCs w:val="32"/>
          <w:rtl/>
        </w:rPr>
      </w:pPr>
    </w:p>
    <w:p w:rsidR="002E0C63" w:rsidRDefault="002E0C63" w:rsidP="002451B3">
      <w:pPr>
        <w:tabs>
          <w:tab w:val="right" w:pos="565"/>
          <w:tab w:val="right" w:pos="707"/>
        </w:tabs>
        <w:outlineLvl w:val="0"/>
        <w:rPr>
          <w:rFonts w:ascii="Traditional Arabic" w:hAnsi="Traditional Arabic"/>
          <w:b/>
          <w:bCs/>
          <w:sz w:val="32"/>
          <w:szCs w:val="32"/>
          <w:rtl/>
        </w:rPr>
      </w:pPr>
    </w:p>
    <w:p w:rsidR="002E0C63" w:rsidRDefault="002E0C63" w:rsidP="002451B3">
      <w:pPr>
        <w:tabs>
          <w:tab w:val="right" w:pos="565"/>
          <w:tab w:val="right" w:pos="707"/>
        </w:tabs>
        <w:outlineLvl w:val="0"/>
        <w:rPr>
          <w:rFonts w:ascii="Traditional Arabic" w:hAnsi="Traditional Arabic"/>
          <w:b/>
          <w:bCs/>
          <w:sz w:val="32"/>
          <w:szCs w:val="32"/>
          <w:rtl/>
        </w:rPr>
      </w:pPr>
    </w:p>
    <w:p w:rsidR="00296A6E" w:rsidRDefault="006A7862" w:rsidP="006A7862">
      <w:pPr>
        <w:tabs>
          <w:tab w:val="left" w:pos="2164"/>
        </w:tabs>
        <w:outlineLvl w:val="0"/>
        <w:rPr>
          <w:rFonts w:ascii="Traditional Arabic" w:hAnsi="Traditional Arabic"/>
          <w:b/>
          <w:bCs/>
          <w:sz w:val="32"/>
          <w:szCs w:val="32"/>
          <w:rtl/>
        </w:rPr>
      </w:pPr>
      <w:r>
        <w:rPr>
          <w:rFonts w:ascii="Traditional Arabic" w:hAnsi="Traditional Arabic"/>
          <w:b/>
          <w:bCs/>
          <w:sz w:val="32"/>
          <w:szCs w:val="32"/>
          <w:rtl/>
        </w:rPr>
        <w:tab/>
      </w:r>
    </w:p>
    <w:p w:rsidR="00E6316C" w:rsidRDefault="00E6316C" w:rsidP="002451B3">
      <w:pPr>
        <w:tabs>
          <w:tab w:val="right" w:pos="565"/>
          <w:tab w:val="right" w:pos="707"/>
        </w:tabs>
        <w:outlineLvl w:val="0"/>
        <w:rPr>
          <w:rFonts w:ascii="Traditional Arabic" w:hAnsi="Traditional Arabic"/>
          <w:b/>
          <w:bCs/>
          <w:sz w:val="32"/>
          <w:szCs w:val="32"/>
          <w:rtl/>
        </w:rPr>
      </w:pPr>
    </w:p>
    <w:p w:rsidR="00E6316C" w:rsidRDefault="00E6316C" w:rsidP="002451B3">
      <w:pPr>
        <w:tabs>
          <w:tab w:val="right" w:pos="565"/>
          <w:tab w:val="right" w:pos="707"/>
        </w:tabs>
        <w:outlineLvl w:val="0"/>
        <w:rPr>
          <w:rFonts w:ascii="Traditional Arabic" w:hAnsi="Traditional Arabic"/>
          <w:b/>
          <w:bCs/>
          <w:sz w:val="32"/>
          <w:szCs w:val="32"/>
          <w:rtl/>
        </w:rPr>
      </w:pPr>
    </w:p>
    <w:p w:rsidR="00A552AB" w:rsidRPr="00A552AB" w:rsidRDefault="00A552AB" w:rsidP="002451B3">
      <w:pPr>
        <w:tabs>
          <w:tab w:val="right" w:pos="565"/>
          <w:tab w:val="right" w:pos="707"/>
        </w:tabs>
        <w:outlineLvl w:val="0"/>
        <w:rPr>
          <w:rFonts w:ascii="Traditional Arabic" w:hAnsi="Traditional Arabic"/>
          <w:b/>
          <w:bCs/>
          <w:sz w:val="32"/>
          <w:szCs w:val="32"/>
        </w:rPr>
      </w:pPr>
      <w:r w:rsidRPr="00A552AB">
        <w:rPr>
          <w:rFonts w:ascii="Traditional Arabic" w:hAnsi="Traditional Arabic"/>
          <w:b/>
          <w:bCs/>
          <w:sz w:val="32"/>
          <w:szCs w:val="32"/>
        </w:rPr>
        <w:t xml:space="preserve">                                 </w:t>
      </w:r>
      <w:r w:rsidRPr="00A552AB">
        <w:rPr>
          <w:rFonts w:ascii="Traditional Arabic" w:hAnsi="Traditional Arabic" w:hint="cs"/>
          <w:b/>
          <w:bCs/>
          <w:sz w:val="32"/>
          <w:szCs w:val="32"/>
          <w:rtl/>
        </w:rPr>
        <w:t>بسم الله الرحمن الرحيم</w:t>
      </w:r>
    </w:p>
    <w:p w:rsidR="00447B2C" w:rsidRPr="006D1534" w:rsidRDefault="00A552AB" w:rsidP="002451B3">
      <w:pPr>
        <w:tabs>
          <w:tab w:val="right" w:pos="565"/>
          <w:tab w:val="right" w:pos="707"/>
        </w:tabs>
        <w:outlineLvl w:val="0"/>
        <w:rPr>
          <w:rFonts w:ascii="Traditional Arabic" w:hAnsi="Traditional Arabic"/>
          <w:sz w:val="32"/>
          <w:szCs w:val="32"/>
          <w:rtl/>
        </w:rPr>
      </w:pPr>
      <w:r>
        <w:rPr>
          <w:rFonts w:ascii="Traditional Arabic" w:hAnsi="Traditional Arabic"/>
          <w:sz w:val="32"/>
          <w:szCs w:val="32"/>
        </w:rPr>
        <w:lastRenderedPageBreak/>
        <w:t xml:space="preserve">                                        </w:t>
      </w:r>
      <w:r w:rsidR="00083A08" w:rsidRPr="006D1534">
        <w:rPr>
          <w:rFonts w:ascii="Traditional Arabic" w:hAnsi="Traditional Arabic"/>
          <w:sz w:val="32"/>
          <w:szCs w:val="32"/>
          <w:rtl/>
        </w:rPr>
        <w:t xml:space="preserve">    </w:t>
      </w:r>
      <w:r w:rsidR="00447B2C" w:rsidRPr="006D1534">
        <w:rPr>
          <w:rFonts w:ascii="Traditional Arabic" w:hAnsi="Traditional Arabic"/>
          <w:b/>
          <w:bCs/>
          <w:sz w:val="32"/>
          <w:szCs w:val="32"/>
          <w:rtl/>
        </w:rPr>
        <w:t>مقدمة .</w:t>
      </w:r>
    </w:p>
    <w:p w:rsidR="006F1C59" w:rsidRPr="006D1534" w:rsidRDefault="00396223" w:rsidP="00245DC4">
      <w:pPr>
        <w:tabs>
          <w:tab w:val="right" w:pos="565"/>
          <w:tab w:val="right" w:pos="707"/>
        </w:tabs>
        <w:ind w:left="140"/>
        <w:rPr>
          <w:rFonts w:ascii="Traditional Arabic" w:hAnsi="Traditional Arabic"/>
          <w:sz w:val="32"/>
          <w:szCs w:val="32"/>
          <w:rtl/>
        </w:rPr>
      </w:pPr>
      <w:r w:rsidRPr="006D1534">
        <w:rPr>
          <w:rFonts w:ascii="Traditional Arabic" w:hAnsi="Traditional Arabic"/>
          <w:sz w:val="32"/>
          <w:szCs w:val="32"/>
        </w:rPr>
        <w:t xml:space="preserve"> </w:t>
      </w:r>
      <w:r w:rsidR="00083A08" w:rsidRPr="006D1534">
        <w:rPr>
          <w:rFonts w:ascii="Traditional Arabic" w:hAnsi="Traditional Arabic"/>
          <w:sz w:val="32"/>
          <w:szCs w:val="32"/>
          <w:rtl/>
        </w:rPr>
        <w:t xml:space="preserve">  </w:t>
      </w:r>
      <w:r w:rsidR="00447B2C" w:rsidRPr="006D1534">
        <w:rPr>
          <w:rFonts w:ascii="Traditional Arabic" w:hAnsi="Traditional Arabic"/>
          <w:sz w:val="32"/>
          <w:szCs w:val="32"/>
          <w:rtl/>
        </w:rPr>
        <w:t xml:space="preserve">يعتبر القانون الجنائي من أهم فروع القانون في مكافحة الجريمة </w:t>
      </w:r>
      <w:r w:rsidR="00D01328" w:rsidRPr="006D1534">
        <w:rPr>
          <w:rFonts w:ascii="Traditional Arabic" w:hAnsi="Traditional Arabic"/>
          <w:sz w:val="32"/>
          <w:szCs w:val="32"/>
          <w:rtl/>
        </w:rPr>
        <w:t>؛</w:t>
      </w:r>
      <w:r w:rsidR="00447B2C" w:rsidRPr="006D1534">
        <w:rPr>
          <w:rFonts w:ascii="Traditional Arabic" w:hAnsi="Traditional Arabic"/>
          <w:sz w:val="32"/>
          <w:szCs w:val="32"/>
          <w:rtl/>
        </w:rPr>
        <w:t>إ</w:t>
      </w:r>
      <w:r w:rsidR="00A13BF3" w:rsidRPr="006D1534">
        <w:rPr>
          <w:rFonts w:ascii="Traditional Arabic" w:hAnsi="Traditional Arabic"/>
          <w:sz w:val="32"/>
          <w:szCs w:val="32"/>
          <w:rtl/>
        </w:rPr>
        <w:t xml:space="preserve">ذ يهدف كغيره من فروع القانون الأخرى </w:t>
      </w:r>
      <w:r w:rsidR="00D01328" w:rsidRPr="006D1534">
        <w:rPr>
          <w:rFonts w:ascii="Traditional Arabic" w:hAnsi="Traditional Arabic"/>
          <w:sz w:val="32"/>
          <w:szCs w:val="32"/>
          <w:rtl/>
        </w:rPr>
        <w:t>ل</w:t>
      </w:r>
      <w:r w:rsidR="00DE26FC" w:rsidRPr="006D1534">
        <w:rPr>
          <w:rFonts w:ascii="Traditional Arabic" w:hAnsi="Traditional Arabic"/>
          <w:sz w:val="32"/>
          <w:szCs w:val="32"/>
          <w:rtl/>
        </w:rPr>
        <w:t>حماية حقوق وحريات الأفراد</w:t>
      </w:r>
      <w:r w:rsidR="00447B2C" w:rsidRPr="006D1534">
        <w:rPr>
          <w:rFonts w:ascii="Traditional Arabic" w:hAnsi="Traditional Arabic"/>
          <w:sz w:val="32"/>
          <w:szCs w:val="32"/>
          <w:rtl/>
        </w:rPr>
        <w:t xml:space="preserve"> </w:t>
      </w:r>
      <w:r w:rsidR="00D01328" w:rsidRPr="006D1534">
        <w:rPr>
          <w:rFonts w:ascii="Traditional Arabic" w:hAnsi="Traditional Arabic"/>
          <w:sz w:val="32"/>
          <w:szCs w:val="32"/>
          <w:rtl/>
        </w:rPr>
        <w:t xml:space="preserve">؛ </w:t>
      </w:r>
      <w:r w:rsidR="00447B2C" w:rsidRPr="006D1534">
        <w:rPr>
          <w:rFonts w:ascii="Traditional Arabic" w:hAnsi="Traditional Arabic"/>
          <w:sz w:val="32"/>
          <w:szCs w:val="32"/>
          <w:rtl/>
        </w:rPr>
        <w:t>كما يساهم ف</w:t>
      </w:r>
      <w:r w:rsidR="00A13BF3" w:rsidRPr="006D1534">
        <w:rPr>
          <w:rFonts w:ascii="Traditional Arabic" w:hAnsi="Traditional Arabic"/>
          <w:sz w:val="32"/>
          <w:szCs w:val="32"/>
          <w:rtl/>
        </w:rPr>
        <w:t>ي حماية استقرار المجتمع بنشر الأمن والعدل بين أ</w:t>
      </w:r>
      <w:r w:rsidR="00447B2C" w:rsidRPr="006D1534">
        <w:rPr>
          <w:rFonts w:ascii="Traditional Arabic" w:hAnsi="Traditional Arabic"/>
          <w:sz w:val="32"/>
          <w:szCs w:val="32"/>
          <w:rtl/>
        </w:rPr>
        <w:t>فراده</w:t>
      </w:r>
      <w:r w:rsidR="004341BB" w:rsidRPr="006D1534">
        <w:rPr>
          <w:rFonts w:ascii="Traditional Arabic" w:hAnsi="Traditional Arabic"/>
          <w:sz w:val="32"/>
          <w:szCs w:val="32"/>
        </w:rPr>
        <w:t xml:space="preserve"> </w:t>
      </w:r>
      <w:r w:rsidR="006F1C59" w:rsidRPr="006D1534">
        <w:rPr>
          <w:rFonts w:ascii="Traditional Arabic" w:hAnsi="Traditional Arabic"/>
          <w:sz w:val="32"/>
          <w:szCs w:val="32"/>
          <w:rtl/>
        </w:rPr>
        <w:t xml:space="preserve">عن طريق ما يقرره هذا القانون ومجموع </w:t>
      </w:r>
      <w:r w:rsidR="00DE26FC" w:rsidRPr="006D1534">
        <w:rPr>
          <w:rFonts w:ascii="Traditional Arabic" w:hAnsi="Traditional Arabic"/>
          <w:sz w:val="32"/>
          <w:szCs w:val="32"/>
          <w:rtl/>
        </w:rPr>
        <w:t xml:space="preserve">القوانين المكملة له من وسائل </w:t>
      </w:r>
      <w:r w:rsidR="006F1C59" w:rsidRPr="006D1534">
        <w:rPr>
          <w:rFonts w:ascii="Traditional Arabic" w:hAnsi="Traditional Arabic"/>
          <w:sz w:val="32"/>
          <w:szCs w:val="32"/>
          <w:rtl/>
        </w:rPr>
        <w:t xml:space="preserve">ردع عام وخاص </w:t>
      </w:r>
      <w:r w:rsidR="00D01328" w:rsidRPr="006D1534">
        <w:rPr>
          <w:rFonts w:ascii="Traditional Arabic" w:hAnsi="Traditional Arabic"/>
          <w:sz w:val="32"/>
          <w:szCs w:val="32"/>
          <w:rtl/>
        </w:rPr>
        <w:t>.</w:t>
      </w:r>
    </w:p>
    <w:p w:rsidR="00D01328" w:rsidRPr="006D1534" w:rsidRDefault="006F1C59" w:rsidP="00245DC4">
      <w:pPr>
        <w:tabs>
          <w:tab w:val="right" w:pos="565"/>
          <w:tab w:val="right" w:pos="707"/>
        </w:tabs>
        <w:ind w:left="140"/>
        <w:rPr>
          <w:rFonts w:ascii="Traditional Arabic" w:hAnsi="Traditional Arabic"/>
          <w:sz w:val="32"/>
          <w:szCs w:val="32"/>
          <w:rtl/>
        </w:rPr>
      </w:pPr>
      <w:r w:rsidRPr="006D1534">
        <w:rPr>
          <w:rFonts w:ascii="Traditional Arabic" w:hAnsi="Traditional Arabic"/>
          <w:sz w:val="32"/>
          <w:szCs w:val="32"/>
          <w:rtl/>
        </w:rPr>
        <w:t xml:space="preserve">وبمعنى </w:t>
      </w:r>
      <w:r w:rsidR="00A13BF3" w:rsidRPr="006D1534">
        <w:rPr>
          <w:rFonts w:ascii="Traditional Arabic" w:hAnsi="Traditional Arabic"/>
          <w:sz w:val="32"/>
          <w:szCs w:val="32"/>
          <w:rtl/>
        </w:rPr>
        <w:t>آ</w:t>
      </w:r>
      <w:r w:rsidRPr="006D1534">
        <w:rPr>
          <w:rFonts w:ascii="Traditional Arabic" w:hAnsi="Traditional Arabic"/>
          <w:sz w:val="32"/>
          <w:szCs w:val="32"/>
          <w:rtl/>
        </w:rPr>
        <w:t xml:space="preserve">خر </w:t>
      </w:r>
      <w:r w:rsidR="00A13BF3" w:rsidRPr="006D1534">
        <w:rPr>
          <w:rFonts w:ascii="Traditional Arabic" w:hAnsi="Traditional Arabic"/>
          <w:sz w:val="32"/>
          <w:szCs w:val="32"/>
          <w:rtl/>
        </w:rPr>
        <w:t>أ</w:t>
      </w:r>
      <w:r w:rsidRPr="006D1534">
        <w:rPr>
          <w:rFonts w:ascii="Traditional Arabic" w:hAnsi="Traditional Arabic"/>
          <w:sz w:val="32"/>
          <w:szCs w:val="32"/>
          <w:rtl/>
        </w:rPr>
        <w:t>ن القانون الجنائي يضم ال</w:t>
      </w:r>
      <w:r w:rsidR="00A13BF3" w:rsidRPr="006D1534">
        <w:rPr>
          <w:rFonts w:ascii="Traditional Arabic" w:hAnsi="Traditional Arabic"/>
          <w:sz w:val="32"/>
          <w:szCs w:val="32"/>
          <w:rtl/>
        </w:rPr>
        <w:t>أ</w:t>
      </w:r>
      <w:r w:rsidRPr="006D1534">
        <w:rPr>
          <w:rFonts w:ascii="Traditional Arabic" w:hAnsi="Traditional Arabic"/>
          <w:sz w:val="32"/>
          <w:szCs w:val="32"/>
          <w:rtl/>
        </w:rPr>
        <w:t>فعال التي تشكل جرائم والعقوبات المقررة لها كجزاء على ارتكابها</w:t>
      </w:r>
      <w:r w:rsidR="00D01328" w:rsidRPr="006D1534">
        <w:rPr>
          <w:rFonts w:ascii="Traditional Arabic" w:hAnsi="Traditional Arabic"/>
          <w:sz w:val="32"/>
          <w:szCs w:val="32"/>
          <w:rtl/>
        </w:rPr>
        <w:t>؛</w:t>
      </w:r>
      <w:r w:rsidRPr="006D1534">
        <w:rPr>
          <w:rFonts w:ascii="Traditional Arabic" w:hAnsi="Traditional Arabic"/>
          <w:sz w:val="32"/>
          <w:szCs w:val="32"/>
          <w:rtl/>
        </w:rPr>
        <w:t xml:space="preserve"> وفضلا عن ذلك ف</w:t>
      </w:r>
      <w:r w:rsidR="00D01328" w:rsidRPr="006D1534">
        <w:rPr>
          <w:rFonts w:ascii="Traditional Arabic" w:hAnsi="Traditional Arabic"/>
          <w:sz w:val="32"/>
          <w:szCs w:val="32"/>
          <w:rtl/>
        </w:rPr>
        <w:t>إ</w:t>
      </w:r>
      <w:r w:rsidRPr="006D1534">
        <w:rPr>
          <w:rFonts w:ascii="Traditional Arabic" w:hAnsi="Traditional Arabic"/>
          <w:sz w:val="32"/>
          <w:szCs w:val="32"/>
          <w:rtl/>
        </w:rPr>
        <w:t xml:space="preserve">ن العقوبة ليست هي كل </w:t>
      </w:r>
      <w:proofErr w:type="spellStart"/>
      <w:r w:rsidRPr="006D1534">
        <w:rPr>
          <w:rFonts w:ascii="Traditional Arabic" w:hAnsi="Traditional Arabic"/>
          <w:sz w:val="32"/>
          <w:szCs w:val="32"/>
          <w:rtl/>
        </w:rPr>
        <w:t>الجزاءات</w:t>
      </w:r>
      <w:proofErr w:type="spellEnd"/>
      <w:r w:rsidRPr="006D1534">
        <w:rPr>
          <w:rFonts w:ascii="Traditional Arabic" w:hAnsi="Traditional Arabic"/>
          <w:sz w:val="32"/>
          <w:szCs w:val="32"/>
          <w:rtl/>
        </w:rPr>
        <w:t xml:space="preserve"> المترتبة </w:t>
      </w:r>
      <w:r w:rsidR="00870395" w:rsidRPr="006D1534">
        <w:rPr>
          <w:rFonts w:ascii="Traditional Arabic" w:hAnsi="Traditional Arabic"/>
          <w:sz w:val="32"/>
          <w:szCs w:val="32"/>
          <w:rtl/>
        </w:rPr>
        <w:t xml:space="preserve">على ارتكاب الجريمة </w:t>
      </w:r>
      <w:r w:rsidR="002A398E" w:rsidRPr="006D1534">
        <w:rPr>
          <w:rFonts w:ascii="Traditional Arabic" w:hAnsi="Traditional Arabic"/>
          <w:sz w:val="32"/>
          <w:szCs w:val="32"/>
          <w:rtl/>
        </w:rPr>
        <w:t>؛</w:t>
      </w:r>
      <w:r w:rsidR="00D01328" w:rsidRPr="006D1534">
        <w:rPr>
          <w:rFonts w:ascii="Traditional Arabic" w:hAnsi="Traditional Arabic"/>
          <w:sz w:val="32"/>
          <w:szCs w:val="32"/>
          <w:rtl/>
        </w:rPr>
        <w:t xml:space="preserve"> </w:t>
      </w:r>
      <w:r w:rsidR="00870395" w:rsidRPr="006D1534">
        <w:rPr>
          <w:rFonts w:ascii="Traditional Arabic" w:hAnsi="Traditional Arabic"/>
          <w:sz w:val="32"/>
          <w:szCs w:val="32"/>
          <w:rtl/>
        </w:rPr>
        <w:t>فقد ينص المشرع على توقيع ما</w:t>
      </w:r>
      <w:r w:rsidR="00A13BF3" w:rsidRPr="006D1534">
        <w:rPr>
          <w:rFonts w:ascii="Traditional Arabic" w:hAnsi="Traditional Arabic"/>
          <w:sz w:val="32"/>
          <w:szCs w:val="32"/>
          <w:rtl/>
        </w:rPr>
        <w:t xml:space="preserve"> </w:t>
      </w:r>
      <w:r w:rsidR="00870395" w:rsidRPr="006D1534">
        <w:rPr>
          <w:rFonts w:ascii="Traditional Arabic" w:hAnsi="Traditional Arabic"/>
          <w:sz w:val="32"/>
          <w:szCs w:val="32"/>
          <w:rtl/>
        </w:rPr>
        <w:t>يطلق عليه بالتدابير الاحترازية كآلية لمواجهة الخطورة ال</w:t>
      </w:r>
      <w:r w:rsidR="00A13BF3" w:rsidRPr="006D1534">
        <w:rPr>
          <w:rFonts w:ascii="Traditional Arabic" w:hAnsi="Traditional Arabic"/>
          <w:sz w:val="32"/>
          <w:szCs w:val="32"/>
          <w:rtl/>
        </w:rPr>
        <w:t>إ</w:t>
      </w:r>
      <w:r w:rsidR="00870395" w:rsidRPr="006D1534">
        <w:rPr>
          <w:rFonts w:ascii="Traditional Arabic" w:hAnsi="Traditional Arabic"/>
          <w:sz w:val="32"/>
          <w:szCs w:val="32"/>
          <w:rtl/>
        </w:rPr>
        <w:t>جرامية الكامنة في نفسية الجاني</w:t>
      </w:r>
      <w:r w:rsidR="00D01328" w:rsidRPr="006D1534">
        <w:rPr>
          <w:rFonts w:ascii="Traditional Arabic" w:hAnsi="Traditional Arabic"/>
          <w:sz w:val="32"/>
          <w:szCs w:val="32"/>
          <w:rtl/>
        </w:rPr>
        <w:t>؛</w:t>
      </w:r>
      <w:r w:rsidR="00870395" w:rsidRPr="006D1534">
        <w:rPr>
          <w:rFonts w:ascii="Traditional Arabic" w:hAnsi="Traditional Arabic"/>
          <w:sz w:val="32"/>
          <w:szCs w:val="32"/>
          <w:rtl/>
        </w:rPr>
        <w:t xml:space="preserve"> بعدما ثبت فشل العقوبة في القضاء على هذه الخطورة </w:t>
      </w:r>
      <w:r w:rsidR="00D01328" w:rsidRPr="006D1534">
        <w:rPr>
          <w:rFonts w:ascii="Traditional Arabic" w:hAnsi="Traditional Arabic"/>
          <w:sz w:val="32"/>
          <w:szCs w:val="32"/>
          <w:rtl/>
        </w:rPr>
        <w:t xml:space="preserve">؛ </w:t>
      </w:r>
      <w:r w:rsidR="00870395" w:rsidRPr="006D1534">
        <w:rPr>
          <w:rFonts w:ascii="Traditional Arabic" w:hAnsi="Traditional Arabic"/>
          <w:sz w:val="32"/>
          <w:szCs w:val="32"/>
          <w:rtl/>
        </w:rPr>
        <w:t xml:space="preserve">ولذلك يرى كثير من الفقهاء </w:t>
      </w:r>
      <w:r w:rsidR="00A13BF3" w:rsidRPr="006D1534">
        <w:rPr>
          <w:rFonts w:ascii="Traditional Arabic" w:hAnsi="Traditional Arabic"/>
          <w:sz w:val="32"/>
          <w:szCs w:val="32"/>
          <w:rtl/>
        </w:rPr>
        <w:t>أ</w:t>
      </w:r>
      <w:r w:rsidR="00870395" w:rsidRPr="006D1534">
        <w:rPr>
          <w:rFonts w:ascii="Traditional Arabic" w:hAnsi="Traditional Arabic"/>
          <w:sz w:val="32"/>
          <w:szCs w:val="32"/>
          <w:rtl/>
        </w:rPr>
        <w:t>ن يستبدل مصطلح قانون العقوبات بمصطلح القانون الجنائي ل</w:t>
      </w:r>
      <w:r w:rsidR="00A13BF3" w:rsidRPr="006D1534">
        <w:rPr>
          <w:rFonts w:ascii="Traditional Arabic" w:hAnsi="Traditional Arabic"/>
          <w:sz w:val="32"/>
          <w:szCs w:val="32"/>
          <w:rtl/>
        </w:rPr>
        <w:t>أ</w:t>
      </w:r>
      <w:r w:rsidR="00870395" w:rsidRPr="006D1534">
        <w:rPr>
          <w:rFonts w:ascii="Traditional Arabic" w:hAnsi="Traditional Arabic"/>
          <w:sz w:val="32"/>
          <w:szCs w:val="32"/>
          <w:rtl/>
        </w:rPr>
        <w:t>ن هذا ال</w:t>
      </w:r>
      <w:r w:rsidR="00A13BF3" w:rsidRPr="006D1534">
        <w:rPr>
          <w:rFonts w:ascii="Traditional Arabic" w:hAnsi="Traditional Arabic"/>
          <w:sz w:val="32"/>
          <w:szCs w:val="32"/>
          <w:rtl/>
        </w:rPr>
        <w:t>أ</w:t>
      </w:r>
      <w:r w:rsidR="00870395" w:rsidRPr="006D1534">
        <w:rPr>
          <w:rFonts w:ascii="Traditional Arabic" w:hAnsi="Traditional Arabic"/>
          <w:sz w:val="32"/>
          <w:szCs w:val="32"/>
          <w:rtl/>
        </w:rPr>
        <w:t xml:space="preserve">خير يضم شقين شق </w:t>
      </w:r>
      <w:r w:rsidR="00A13BF3" w:rsidRPr="006D1534">
        <w:rPr>
          <w:rFonts w:ascii="Traditional Arabic" w:hAnsi="Traditional Arabic"/>
          <w:sz w:val="32"/>
          <w:szCs w:val="32"/>
          <w:rtl/>
        </w:rPr>
        <w:t>أ</w:t>
      </w:r>
      <w:r w:rsidR="00870395" w:rsidRPr="006D1534">
        <w:rPr>
          <w:rFonts w:ascii="Traditional Arabic" w:hAnsi="Traditional Arabic"/>
          <w:sz w:val="32"/>
          <w:szCs w:val="32"/>
          <w:rtl/>
        </w:rPr>
        <w:t>ول يتعلق بالجريمة</w:t>
      </w:r>
      <w:r w:rsidR="00D01328" w:rsidRPr="006D1534">
        <w:rPr>
          <w:rFonts w:ascii="Traditional Arabic" w:hAnsi="Traditional Arabic"/>
          <w:sz w:val="32"/>
          <w:szCs w:val="32"/>
          <w:rtl/>
        </w:rPr>
        <w:t xml:space="preserve"> </w:t>
      </w:r>
      <w:r w:rsidR="00DE26FC" w:rsidRPr="006D1534">
        <w:rPr>
          <w:rFonts w:ascii="Traditional Arabic" w:hAnsi="Traditional Arabic"/>
          <w:sz w:val="32"/>
          <w:szCs w:val="32"/>
          <w:rtl/>
        </w:rPr>
        <w:t>وشق ثان يتعلق بالعقوبة</w:t>
      </w:r>
      <w:r w:rsidR="00D01328" w:rsidRPr="006D1534">
        <w:rPr>
          <w:rFonts w:ascii="Traditional Arabic" w:hAnsi="Traditional Arabic"/>
          <w:sz w:val="32"/>
          <w:szCs w:val="32"/>
          <w:rtl/>
        </w:rPr>
        <w:t>.</w:t>
      </w:r>
    </w:p>
    <w:p w:rsidR="00765858" w:rsidRPr="006D1534" w:rsidRDefault="00870395" w:rsidP="00245DC4">
      <w:pPr>
        <w:tabs>
          <w:tab w:val="right" w:pos="565"/>
          <w:tab w:val="right" w:pos="707"/>
        </w:tabs>
        <w:ind w:left="140"/>
        <w:rPr>
          <w:rFonts w:ascii="Traditional Arabic" w:hAnsi="Traditional Arabic"/>
          <w:sz w:val="32"/>
          <w:szCs w:val="32"/>
          <w:rtl/>
        </w:rPr>
      </w:pPr>
      <w:r w:rsidRPr="006D1534">
        <w:rPr>
          <w:rFonts w:ascii="Traditional Arabic" w:hAnsi="Traditional Arabic"/>
          <w:sz w:val="32"/>
          <w:szCs w:val="32"/>
          <w:rtl/>
        </w:rPr>
        <w:t xml:space="preserve"> </w:t>
      </w:r>
      <w:r w:rsidR="00A13BF3" w:rsidRPr="006D1534">
        <w:rPr>
          <w:rFonts w:ascii="Traditional Arabic" w:hAnsi="Traditional Arabic"/>
          <w:sz w:val="32"/>
          <w:szCs w:val="32"/>
          <w:rtl/>
        </w:rPr>
        <w:t>إ</w:t>
      </w:r>
      <w:r w:rsidRPr="006D1534">
        <w:rPr>
          <w:rFonts w:ascii="Traditional Arabic" w:hAnsi="Traditional Arabic"/>
          <w:sz w:val="32"/>
          <w:szCs w:val="32"/>
          <w:rtl/>
        </w:rPr>
        <w:t xml:space="preserve">ذ من المتعارف عليه </w:t>
      </w:r>
      <w:r w:rsidR="00A13BF3" w:rsidRPr="006D1534">
        <w:rPr>
          <w:rFonts w:ascii="Traditional Arabic" w:hAnsi="Traditional Arabic"/>
          <w:sz w:val="32"/>
          <w:szCs w:val="32"/>
          <w:rtl/>
        </w:rPr>
        <w:t>أ</w:t>
      </w:r>
      <w:r w:rsidRPr="006D1534">
        <w:rPr>
          <w:rFonts w:ascii="Traditional Arabic" w:hAnsi="Traditional Arabic"/>
          <w:sz w:val="32"/>
          <w:szCs w:val="32"/>
          <w:rtl/>
        </w:rPr>
        <w:t xml:space="preserve">ن لكل جريمة </w:t>
      </w:r>
      <w:r w:rsidR="00A13BF3" w:rsidRPr="006D1534">
        <w:rPr>
          <w:rFonts w:ascii="Traditional Arabic" w:hAnsi="Traditional Arabic"/>
          <w:sz w:val="32"/>
          <w:szCs w:val="32"/>
          <w:rtl/>
        </w:rPr>
        <w:t>أ</w:t>
      </w:r>
      <w:r w:rsidR="00C351C5" w:rsidRPr="006D1534">
        <w:rPr>
          <w:rFonts w:ascii="Traditional Arabic" w:hAnsi="Traditional Arabic"/>
          <w:sz w:val="32"/>
          <w:szCs w:val="32"/>
          <w:rtl/>
        </w:rPr>
        <w:t xml:space="preserve">ركان ركن شرعي وركن مادي وركن معنوي </w:t>
      </w:r>
      <w:r w:rsidR="00D01328" w:rsidRPr="006D1534">
        <w:rPr>
          <w:rFonts w:ascii="Traditional Arabic" w:hAnsi="Traditional Arabic"/>
          <w:sz w:val="32"/>
          <w:szCs w:val="32"/>
          <w:rtl/>
        </w:rPr>
        <w:t xml:space="preserve">؛ </w:t>
      </w:r>
      <w:r w:rsidR="00C351C5" w:rsidRPr="006D1534">
        <w:rPr>
          <w:rFonts w:ascii="Traditional Arabic" w:hAnsi="Traditional Arabic"/>
          <w:sz w:val="32"/>
          <w:szCs w:val="32"/>
          <w:rtl/>
        </w:rPr>
        <w:t>و</w:t>
      </w:r>
      <w:r w:rsidR="00D01328" w:rsidRPr="006D1534">
        <w:rPr>
          <w:rFonts w:ascii="Traditional Arabic" w:hAnsi="Traditional Arabic"/>
          <w:sz w:val="32"/>
          <w:szCs w:val="32"/>
          <w:rtl/>
        </w:rPr>
        <w:t>أ</w:t>
      </w:r>
      <w:r w:rsidR="00C351C5" w:rsidRPr="006D1534">
        <w:rPr>
          <w:rFonts w:ascii="Traditional Arabic" w:hAnsi="Traditional Arabic"/>
          <w:sz w:val="32"/>
          <w:szCs w:val="32"/>
          <w:rtl/>
        </w:rPr>
        <w:t xml:space="preserve">ن الركن </w:t>
      </w:r>
      <w:r w:rsidR="005F5DF8" w:rsidRPr="006D1534">
        <w:rPr>
          <w:rFonts w:ascii="Traditional Arabic" w:hAnsi="Traditional Arabic"/>
          <w:sz w:val="32"/>
          <w:szCs w:val="32"/>
          <w:rtl/>
        </w:rPr>
        <w:t>الشرعي</w:t>
      </w:r>
      <w:r w:rsidR="00C351C5" w:rsidRPr="006D1534">
        <w:rPr>
          <w:rFonts w:ascii="Traditional Arabic" w:hAnsi="Traditional Arabic"/>
          <w:sz w:val="32"/>
          <w:szCs w:val="32"/>
          <w:rtl/>
        </w:rPr>
        <w:t xml:space="preserve"> يشترط توافره في كل الجرائم ل</w:t>
      </w:r>
      <w:r w:rsidR="00A13BF3" w:rsidRPr="006D1534">
        <w:rPr>
          <w:rFonts w:ascii="Traditional Arabic" w:hAnsi="Traditional Arabic"/>
          <w:sz w:val="32"/>
          <w:szCs w:val="32"/>
          <w:rtl/>
        </w:rPr>
        <w:t>أ</w:t>
      </w:r>
      <w:r w:rsidR="00C351C5" w:rsidRPr="006D1534">
        <w:rPr>
          <w:rFonts w:ascii="Traditional Arabic" w:hAnsi="Traditional Arabic"/>
          <w:sz w:val="32"/>
          <w:szCs w:val="32"/>
          <w:rtl/>
        </w:rPr>
        <w:t xml:space="preserve">نه لا جريمة بدون نص </w:t>
      </w:r>
      <w:r w:rsidR="00D01328" w:rsidRPr="006D1534">
        <w:rPr>
          <w:rFonts w:ascii="Traditional Arabic" w:hAnsi="Traditional Arabic"/>
          <w:sz w:val="32"/>
          <w:szCs w:val="32"/>
          <w:rtl/>
        </w:rPr>
        <w:t xml:space="preserve">؛ </w:t>
      </w:r>
      <w:r w:rsidR="00C351C5" w:rsidRPr="006D1534">
        <w:rPr>
          <w:rFonts w:ascii="Traditional Arabic" w:hAnsi="Traditional Arabic"/>
          <w:sz w:val="32"/>
          <w:szCs w:val="32"/>
          <w:rtl/>
        </w:rPr>
        <w:t xml:space="preserve">وركن مادي يتمثل في المظاهر المادية التي تبرز في العالم الخارجي </w:t>
      </w:r>
      <w:r w:rsidR="00D01328" w:rsidRPr="006D1534">
        <w:rPr>
          <w:rFonts w:ascii="Traditional Arabic" w:hAnsi="Traditional Arabic"/>
          <w:sz w:val="32"/>
          <w:szCs w:val="32"/>
          <w:rtl/>
        </w:rPr>
        <w:t xml:space="preserve">؛ </w:t>
      </w:r>
      <w:r w:rsidR="009F4E66" w:rsidRPr="006D1534">
        <w:rPr>
          <w:rFonts w:ascii="Traditional Arabic" w:hAnsi="Traditional Arabic"/>
          <w:sz w:val="32"/>
          <w:szCs w:val="32"/>
          <w:rtl/>
        </w:rPr>
        <w:t xml:space="preserve">وركن معنوي يشكل القصد الجنائي </w:t>
      </w:r>
      <w:r w:rsidR="00A13BF3" w:rsidRPr="006D1534">
        <w:rPr>
          <w:rFonts w:ascii="Traditional Arabic" w:hAnsi="Traditional Arabic"/>
          <w:sz w:val="32"/>
          <w:szCs w:val="32"/>
          <w:rtl/>
        </w:rPr>
        <w:t>أ</w:t>
      </w:r>
      <w:r w:rsidR="009F4E66" w:rsidRPr="006D1534">
        <w:rPr>
          <w:rFonts w:ascii="Traditional Arabic" w:hAnsi="Traditional Arabic"/>
          <w:sz w:val="32"/>
          <w:szCs w:val="32"/>
          <w:rtl/>
        </w:rPr>
        <w:t xml:space="preserve">هم محاوره </w:t>
      </w:r>
      <w:r w:rsidR="00D01328" w:rsidRPr="006D1534">
        <w:rPr>
          <w:rFonts w:ascii="Traditional Arabic" w:hAnsi="Traditional Arabic"/>
          <w:sz w:val="32"/>
          <w:szCs w:val="32"/>
          <w:rtl/>
        </w:rPr>
        <w:t xml:space="preserve"> </w:t>
      </w:r>
      <w:r w:rsidR="009F4E66" w:rsidRPr="006D1534">
        <w:rPr>
          <w:rFonts w:ascii="Traditional Arabic" w:hAnsi="Traditional Arabic"/>
          <w:sz w:val="32"/>
          <w:szCs w:val="32"/>
          <w:rtl/>
        </w:rPr>
        <w:t>ويشكل عنصر ال</w:t>
      </w:r>
      <w:r w:rsidR="00A13BF3" w:rsidRPr="006D1534">
        <w:rPr>
          <w:rFonts w:ascii="Traditional Arabic" w:hAnsi="Traditional Arabic"/>
          <w:sz w:val="32"/>
          <w:szCs w:val="32"/>
          <w:rtl/>
        </w:rPr>
        <w:t>إ</w:t>
      </w:r>
      <w:r w:rsidR="009F4E66" w:rsidRPr="006D1534">
        <w:rPr>
          <w:rFonts w:ascii="Traditional Arabic" w:hAnsi="Traditional Arabic"/>
          <w:sz w:val="32"/>
          <w:szCs w:val="32"/>
          <w:rtl/>
        </w:rPr>
        <w:t xml:space="preserve">رادة وعنصر العلم </w:t>
      </w:r>
      <w:r w:rsidR="00D01328" w:rsidRPr="006D1534">
        <w:rPr>
          <w:rFonts w:ascii="Traditional Arabic" w:hAnsi="Traditional Arabic"/>
          <w:sz w:val="32"/>
          <w:szCs w:val="32"/>
          <w:rtl/>
        </w:rPr>
        <w:t>أ</w:t>
      </w:r>
      <w:r w:rsidR="009F4E66" w:rsidRPr="006D1534">
        <w:rPr>
          <w:rFonts w:ascii="Traditional Arabic" w:hAnsi="Traditional Arabic"/>
          <w:sz w:val="32"/>
          <w:szCs w:val="32"/>
          <w:rtl/>
        </w:rPr>
        <w:t>هم عناصر ال</w:t>
      </w:r>
      <w:r w:rsidR="002A398E" w:rsidRPr="006D1534">
        <w:rPr>
          <w:rFonts w:ascii="Traditional Arabic" w:hAnsi="Traditional Arabic"/>
          <w:sz w:val="32"/>
          <w:szCs w:val="32"/>
          <w:rtl/>
        </w:rPr>
        <w:t>قصد الجنائي وهذه المحاور تكون مح</w:t>
      </w:r>
      <w:r w:rsidR="009F4E66" w:rsidRPr="006D1534">
        <w:rPr>
          <w:rFonts w:ascii="Traditional Arabic" w:hAnsi="Traditional Arabic"/>
          <w:sz w:val="32"/>
          <w:szCs w:val="32"/>
          <w:rtl/>
        </w:rPr>
        <w:t>ل دراستنا في الباب ال</w:t>
      </w:r>
      <w:r w:rsidR="00A13BF3" w:rsidRPr="006D1534">
        <w:rPr>
          <w:rFonts w:ascii="Traditional Arabic" w:hAnsi="Traditional Arabic"/>
          <w:sz w:val="32"/>
          <w:szCs w:val="32"/>
          <w:rtl/>
        </w:rPr>
        <w:t>أ</w:t>
      </w:r>
      <w:r w:rsidR="009F4E66" w:rsidRPr="006D1534">
        <w:rPr>
          <w:rFonts w:ascii="Traditional Arabic" w:hAnsi="Traditional Arabic"/>
          <w:sz w:val="32"/>
          <w:szCs w:val="32"/>
          <w:rtl/>
        </w:rPr>
        <w:t xml:space="preserve">ول </w:t>
      </w:r>
      <w:r w:rsidR="00765858" w:rsidRPr="006D1534">
        <w:rPr>
          <w:rFonts w:ascii="Traditional Arabic" w:hAnsi="Traditional Arabic"/>
          <w:sz w:val="32"/>
          <w:szCs w:val="32"/>
          <w:rtl/>
        </w:rPr>
        <w:t>:</w:t>
      </w:r>
    </w:p>
    <w:p w:rsidR="00DB0B65" w:rsidRPr="001A5E24" w:rsidRDefault="003F03C7" w:rsidP="001A5E24">
      <w:pPr>
        <w:tabs>
          <w:tab w:val="right" w:pos="565"/>
          <w:tab w:val="right" w:pos="707"/>
        </w:tabs>
        <w:ind w:left="140"/>
        <w:rPr>
          <w:rFonts w:ascii="Traditional Arabic" w:hAnsi="Traditional Arabic"/>
          <w:sz w:val="32"/>
          <w:szCs w:val="32"/>
          <w:rtl/>
        </w:rPr>
      </w:pPr>
      <w:r w:rsidRPr="006D1534">
        <w:rPr>
          <w:rFonts w:ascii="Traditional Arabic" w:hAnsi="Traditional Arabic"/>
          <w:sz w:val="32"/>
          <w:szCs w:val="32"/>
          <w:rtl/>
        </w:rPr>
        <w:t>.</w:t>
      </w:r>
      <w:r w:rsidR="006F1243" w:rsidRPr="006D1534">
        <w:rPr>
          <w:rFonts w:ascii="Traditional Arabic" w:hAnsi="Traditional Arabic"/>
          <w:sz w:val="32"/>
          <w:szCs w:val="32"/>
          <w:rtl/>
        </w:rPr>
        <w:t xml:space="preserve">  </w:t>
      </w:r>
    </w:p>
    <w:p w:rsidR="00601536" w:rsidRPr="006D1534" w:rsidRDefault="007030E0" w:rsidP="007030E0">
      <w:pPr>
        <w:tabs>
          <w:tab w:val="right" w:pos="565"/>
          <w:tab w:val="right" w:pos="707"/>
        </w:tabs>
        <w:rPr>
          <w:rFonts w:ascii="Traditional Arabic" w:hAnsi="Traditional Arabic"/>
          <w:b/>
          <w:bCs/>
          <w:sz w:val="32"/>
          <w:szCs w:val="32"/>
          <w:rtl/>
        </w:rPr>
      </w:pPr>
      <w:r w:rsidRPr="006D1534">
        <w:rPr>
          <w:rFonts w:ascii="Traditional Arabic" w:hAnsi="Traditional Arabic" w:hint="cs"/>
          <w:b/>
          <w:bCs/>
          <w:sz w:val="32"/>
          <w:szCs w:val="32"/>
          <w:rtl/>
        </w:rPr>
        <w:lastRenderedPageBreak/>
        <w:t xml:space="preserve">     </w:t>
      </w:r>
      <w:r w:rsidR="001A5E24">
        <w:rPr>
          <w:rFonts w:ascii="Traditional Arabic" w:hAnsi="Traditional Arabic"/>
          <w:b/>
          <w:bCs/>
          <w:sz w:val="32"/>
          <w:szCs w:val="32"/>
          <w:rtl/>
        </w:rPr>
        <w:t>ال</w:t>
      </w:r>
      <w:r w:rsidR="001A5E24">
        <w:rPr>
          <w:rFonts w:ascii="Traditional Arabic" w:hAnsi="Traditional Arabic" w:hint="cs"/>
          <w:b/>
          <w:bCs/>
          <w:sz w:val="32"/>
          <w:szCs w:val="32"/>
          <w:rtl/>
        </w:rPr>
        <w:t>فصل الأول</w:t>
      </w:r>
      <w:r w:rsidR="006B1BD2" w:rsidRPr="006D1534">
        <w:rPr>
          <w:rFonts w:ascii="Traditional Arabic" w:hAnsi="Traditional Arabic"/>
          <w:b/>
          <w:bCs/>
          <w:sz w:val="32"/>
          <w:szCs w:val="32"/>
          <w:rtl/>
        </w:rPr>
        <w:t xml:space="preserve">: القانون الجنائي </w:t>
      </w:r>
      <w:proofErr w:type="gramStart"/>
      <w:r w:rsidR="006B1BD2" w:rsidRPr="006D1534">
        <w:rPr>
          <w:rFonts w:ascii="Traditional Arabic" w:hAnsi="Traditional Arabic"/>
          <w:b/>
          <w:bCs/>
          <w:sz w:val="32"/>
          <w:szCs w:val="32"/>
          <w:rtl/>
        </w:rPr>
        <w:t>وا</w:t>
      </w:r>
      <w:r w:rsidR="00601536" w:rsidRPr="006D1534">
        <w:rPr>
          <w:rFonts w:ascii="Traditional Arabic" w:hAnsi="Traditional Arabic"/>
          <w:b/>
          <w:bCs/>
          <w:sz w:val="32"/>
          <w:szCs w:val="32"/>
          <w:rtl/>
        </w:rPr>
        <w:t>لجريمة .</w:t>
      </w:r>
      <w:proofErr w:type="gramEnd"/>
    </w:p>
    <w:p w:rsidR="00EC010E" w:rsidRPr="006D1534" w:rsidRDefault="00354B47" w:rsidP="00245DC4">
      <w:pPr>
        <w:tabs>
          <w:tab w:val="right" w:pos="565"/>
          <w:tab w:val="right" w:pos="707"/>
          <w:tab w:val="left" w:pos="2595"/>
        </w:tabs>
        <w:ind w:left="140"/>
        <w:rPr>
          <w:rFonts w:ascii="Traditional Arabic" w:hAnsi="Traditional Arabic"/>
          <w:sz w:val="32"/>
          <w:szCs w:val="32"/>
          <w:rtl/>
        </w:rPr>
      </w:pPr>
      <w:r w:rsidRPr="006D1534">
        <w:rPr>
          <w:rFonts w:ascii="Traditional Arabic" w:hAnsi="Traditional Arabic" w:hint="cs"/>
          <w:sz w:val="32"/>
          <w:szCs w:val="32"/>
          <w:rtl/>
        </w:rPr>
        <w:t xml:space="preserve">  </w:t>
      </w:r>
      <w:r w:rsidR="00A5606B" w:rsidRPr="006D1534">
        <w:rPr>
          <w:rFonts w:ascii="Traditional Arabic" w:hAnsi="Traditional Arabic"/>
          <w:sz w:val="32"/>
          <w:szCs w:val="32"/>
          <w:rtl/>
        </w:rPr>
        <w:t>إن القانون الجنائي هو مجموعة القواعد القانونية التي تحدد الجرائم و</w:t>
      </w:r>
      <w:r w:rsidR="0098267D" w:rsidRPr="006D1534">
        <w:rPr>
          <w:rFonts w:ascii="Traditional Arabic" w:hAnsi="Traditional Arabic"/>
          <w:sz w:val="32"/>
          <w:szCs w:val="32"/>
          <w:rtl/>
        </w:rPr>
        <w:t xml:space="preserve">العقوبات المطبقة على مرتكبيها </w:t>
      </w:r>
      <w:r w:rsidR="00A5606B" w:rsidRPr="006D1534">
        <w:rPr>
          <w:rFonts w:ascii="Traditional Arabic" w:hAnsi="Traditional Arabic"/>
          <w:sz w:val="32"/>
          <w:szCs w:val="32"/>
          <w:rtl/>
        </w:rPr>
        <w:t>كما يحدد إجراءات التحقيق والمتابعة إلى غا</w:t>
      </w:r>
      <w:r w:rsidR="00B87D8E" w:rsidRPr="006D1534">
        <w:rPr>
          <w:rFonts w:ascii="Traditional Arabic" w:hAnsi="Traditional Arabic"/>
          <w:sz w:val="32"/>
          <w:szCs w:val="32"/>
          <w:rtl/>
        </w:rPr>
        <w:t>ية إصدار الأ</w:t>
      </w:r>
      <w:r w:rsidR="00B87D8E" w:rsidRPr="006D1534">
        <w:rPr>
          <w:rFonts w:ascii="Traditional Arabic" w:hAnsi="Traditional Arabic" w:hint="cs"/>
          <w:sz w:val="32"/>
          <w:szCs w:val="32"/>
          <w:rtl/>
        </w:rPr>
        <w:t xml:space="preserve">حكام ؛ لذلك يعد القانون الجنائي من أهم فروع القانون العام ولتبيان هذه الأهمية يقتضي منا تحديد مفهوم القانون الجنائي سواء من حيث تحديد طبيعة هذا القانون فيما إذا كانت قواعده يغلب عليها طابع قواعد القانون العام أم يغلب عليها طابع القانون الخاص ؛ وللزيادة أكثر في الأهمية التي يحظى بها هذا القانون </w:t>
      </w:r>
      <w:r w:rsidR="00236FB6" w:rsidRPr="006D1534">
        <w:rPr>
          <w:rFonts w:ascii="Traditional Arabic" w:hAnsi="Traditional Arabic" w:hint="cs"/>
          <w:sz w:val="32"/>
          <w:szCs w:val="32"/>
          <w:rtl/>
        </w:rPr>
        <w:t>ا</w:t>
      </w:r>
      <w:r w:rsidR="00B87D8E" w:rsidRPr="006D1534">
        <w:rPr>
          <w:rFonts w:ascii="Traditional Arabic" w:hAnsi="Traditional Arabic" w:hint="cs"/>
          <w:sz w:val="32"/>
          <w:szCs w:val="32"/>
          <w:rtl/>
        </w:rPr>
        <w:t>رتأينا إلى تبيان أهمية العلاقة التي تربطه</w:t>
      </w:r>
      <w:r w:rsidR="00236FB6" w:rsidRPr="006D1534">
        <w:rPr>
          <w:rFonts w:ascii="Traditional Arabic" w:hAnsi="Traditional Arabic" w:hint="cs"/>
          <w:sz w:val="32"/>
          <w:szCs w:val="32"/>
          <w:rtl/>
        </w:rPr>
        <w:t xml:space="preserve"> ببعض فروع القانون الأخرى والإشارة لتطور هذا القانون في المنظومة التشريعية في الجزائر</w:t>
      </w:r>
      <w:r w:rsidR="00B87D8E" w:rsidRPr="006D1534">
        <w:rPr>
          <w:rFonts w:ascii="Traditional Arabic" w:hAnsi="Traditional Arabic" w:hint="cs"/>
          <w:sz w:val="32"/>
          <w:szCs w:val="32"/>
          <w:rtl/>
        </w:rPr>
        <w:t xml:space="preserve"> </w:t>
      </w:r>
      <w:r w:rsidR="00A5606B" w:rsidRPr="006D1534">
        <w:rPr>
          <w:rFonts w:ascii="Traditional Arabic" w:hAnsi="Traditional Arabic"/>
          <w:sz w:val="32"/>
          <w:szCs w:val="32"/>
          <w:rtl/>
        </w:rPr>
        <w:t xml:space="preserve"> </w:t>
      </w:r>
      <w:r w:rsidR="00EC010E" w:rsidRPr="006D1534">
        <w:rPr>
          <w:rFonts w:ascii="Traditional Arabic" w:hAnsi="Traditional Arabic"/>
          <w:sz w:val="32"/>
          <w:szCs w:val="32"/>
          <w:rtl/>
        </w:rPr>
        <w:t>.</w:t>
      </w:r>
    </w:p>
    <w:p w:rsidR="007030E0" w:rsidRPr="006D1534" w:rsidRDefault="00236FB6" w:rsidP="00D831DC">
      <w:pPr>
        <w:tabs>
          <w:tab w:val="right" w:pos="565"/>
          <w:tab w:val="right" w:pos="707"/>
          <w:tab w:val="left" w:pos="2595"/>
        </w:tabs>
        <w:ind w:left="140"/>
        <w:rPr>
          <w:rFonts w:ascii="Traditional Arabic" w:hAnsi="Traditional Arabic"/>
          <w:sz w:val="32"/>
          <w:szCs w:val="32"/>
          <w:rtl/>
        </w:rPr>
      </w:pPr>
      <w:r w:rsidRPr="006D1534">
        <w:rPr>
          <w:rFonts w:ascii="Traditional Arabic" w:hAnsi="Traditional Arabic" w:hint="cs"/>
          <w:sz w:val="32"/>
          <w:szCs w:val="32"/>
          <w:rtl/>
        </w:rPr>
        <w:t>كما نبين مفهوم نظرية الجريمة الجنائية وتحديد أهم أوجه الشبه والاختلاف التي تربط بينما وبين الجريمة المدنية والجريمة التأديبية والتطرق للتقسيم القان</w:t>
      </w:r>
      <w:r w:rsidR="00447F61" w:rsidRPr="006D1534">
        <w:rPr>
          <w:rFonts w:ascii="Traditional Arabic" w:hAnsi="Traditional Arabic" w:hint="cs"/>
          <w:sz w:val="32"/>
          <w:szCs w:val="32"/>
          <w:rtl/>
        </w:rPr>
        <w:t>وني للجريمة في قانون العقوبات ؛ ونتعرض ل</w:t>
      </w:r>
      <w:r w:rsidR="00370E4E" w:rsidRPr="006D1534">
        <w:rPr>
          <w:rFonts w:ascii="Traditional Arabic" w:hAnsi="Traditional Arabic"/>
          <w:sz w:val="32"/>
          <w:szCs w:val="32"/>
          <w:rtl/>
        </w:rPr>
        <w:t xml:space="preserve">أركان الجريمة  سواء من حيث الركن الشرعي الذي يقتضي توفره في كل أنواع الجرائم </w:t>
      </w:r>
      <w:r w:rsidR="00B1477A" w:rsidRPr="006D1534">
        <w:rPr>
          <w:rFonts w:ascii="Traditional Arabic" w:hAnsi="Traditional Arabic"/>
          <w:sz w:val="32"/>
          <w:szCs w:val="32"/>
          <w:rtl/>
        </w:rPr>
        <w:t>–</w:t>
      </w:r>
      <w:r w:rsidR="00B1477A" w:rsidRPr="006D1534">
        <w:rPr>
          <w:rFonts w:ascii="Traditional Arabic" w:hAnsi="Traditional Arabic" w:hint="cs"/>
          <w:sz w:val="32"/>
          <w:szCs w:val="32"/>
          <w:rtl/>
        </w:rPr>
        <w:t xml:space="preserve"> كما ذكرنا سابقا - </w:t>
      </w:r>
      <w:r w:rsidR="00370E4E" w:rsidRPr="006D1534">
        <w:rPr>
          <w:rFonts w:ascii="Traditional Arabic" w:hAnsi="Traditional Arabic"/>
          <w:sz w:val="32"/>
          <w:szCs w:val="32"/>
          <w:rtl/>
        </w:rPr>
        <w:t xml:space="preserve">لأنه لا جريمة بدون نص يجرم الفعل وأن لا يكون خاضعا لأي </w:t>
      </w:r>
      <w:r w:rsidR="00447F61" w:rsidRPr="006D1534">
        <w:rPr>
          <w:rFonts w:ascii="Traditional Arabic" w:hAnsi="Traditional Arabic"/>
          <w:sz w:val="32"/>
          <w:szCs w:val="32"/>
          <w:rtl/>
        </w:rPr>
        <w:t xml:space="preserve">سبب من أسباب الإباحة </w:t>
      </w:r>
      <w:r w:rsidR="00447F61" w:rsidRPr="006D1534">
        <w:rPr>
          <w:rFonts w:ascii="Traditional Arabic" w:hAnsi="Traditional Arabic" w:hint="cs"/>
          <w:sz w:val="32"/>
          <w:szCs w:val="32"/>
          <w:rtl/>
        </w:rPr>
        <w:t xml:space="preserve">؛ </w:t>
      </w:r>
      <w:r w:rsidR="004A0BEA" w:rsidRPr="006D1534">
        <w:rPr>
          <w:rFonts w:ascii="Traditional Arabic" w:hAnsi="Traditional Arabic"/>
          <w:sz w:val="32"/>
          <w:szCs w:val="32"/>
          <w:rtl/>
        </w:rPr>
        <w:t>أما بخصوص الركن المادي فهو</w:t>
      </w:r>
      <w:r w:rsidR="00370E4E" w:rsidRPr="006D1534">
        <w:rPr>
          <w:rFonts w:ascii="Traditional Arabic" w:hAnsi="Traditional Arabic"/>
          <w:sz w:val="32"/>
          <w:szCs w:val="32"/>
          <w:rtl/>
        </w:rPr>
        <w:t xml:space="preserve"> جميع الأفعال التي تدخل في تكوين </w:t>
      </w:r>
      <w:r w:rsidR="008A0D56" w:rsidRPr="006D1534">
        <w:rPr>
          <w:rFonts w:ascii="Traditional Arabic" w:hAnsi="Traditional Arabic"/>
          <w:sz w:val="32"/>
          <w:szCs w:val="32"/>
          <w:rtl/>
        </w:rPr>
        <w:t xml:space="preserve">هذا </w:t>
      </w:r>
      <w:r w:rsidR="00370E4E" w:rsidRPr="006D1534">
        <w:rPr>
          <w:rFonts w:ascii="Traditional Arabic" w:hAnsi="Traditional Arabic"/>
          <w:sz w:val="32"/>
          <w:szCs w:val="32"/>
          <w:rtl/>
        </w:rPr>
        <w:t xml:space="preserve">الركن من سلوك </w:t>
      </w:r>
      <w:r w:rsidR="009C2839" w:rsidRPr="006D1534">
        <w:rPr>
          <w:rFonts w:ascii="Traditional Arabic" w:hAnsi="Traditional Arabic"/>
          <w:sz w:val="32"/>
          <w:szCs w:val="32"/>
          <w:rtl/>
        </w:rPr>
        <w:t>إجرامي</w:t>
      </w:r>
      <w:r w:rsidR="00DA0E76" w:rsidRPr="006D1534">
        <w:rPr>
          <w:rFonts w:ascii="Traditional Arabic" w:hAnsi="Traditional Arabic"/>
          <w:sz w:val="32"/>
          <w:szCs w:val="32"/>
          <w:rtl/>
        </w:rPr>
        <w:t xml:space="preserve"> يأتيه الجاني ونتيجة إجرامية يتوخاها وعلاقة سببية تربط بين الفعل والنتيجة بالإضافة إلى توفر الركن ا</w:t>
      </w:r>
      <w:r w:rsidR="007030E0" w:rsidRPr="006D1534">
        <w:rPr>
          <w:rFonts w:ascii="Traditional Arabic" w:hAnsi="Traditional Arabic"/>
          <w:sz w:val="32"/>
          <w:szCs w:val="32"/>
          <w:rtl/>
        </w:rPr>
        <w:t xml:space="preserve">لمعنوي الذي يقوم على قصد جنائي </w:t>
      </w:r>
      <w:r w:rsidR="004A0BEA" w:rsidRPr="006D1534">
        <w:rPr>
          <w:rFonts w:ascii="Traditional Arabic" w:hAnsi="Traditional Arabic"/>
          <w:sz w:val="32"/>
          <w:szCs w:val="32"/>
          <w:rtl/>
        </w:rPr>
        <w:t>ولذلك ق</w:t>
      </w:r>
      <w:r w:rsidR="001A5E24">
        <w:rPr>
          <w:rFonts w:ascii="Traditional Arabic" w:hAnsi="Traditional Arabic"/>
          <w:sz w:val="32"/>
          <w:szCs w:val="32"/>
          <w:rtl/>
        </w:rPr>
        <w:t>سمنا هذا ال</w:t>
      </w:r>
      <w:r w:rsidR="001A5E24">
        <w:rPr>
          <w:rFonts w:ascii="Traditional Arabic" w:hAnsi="Traditional Arabic" w:hint="cs"/>
          <w:sz w:val="32"/>
          <w:szCs w:val="32"/>
          <w:rtl/>
        </w:rPr>
        <w:t>فصل</w:t>
      </w:r>
      <w:r w:rsidR="001A5E24">
        <w:rPr>
          <w:rFonts w:ascii="Traditional Arabic" w:hAnsi="Traditional Arabic"/>
          <w:sz w:val="32"/>
          <w:szCs w:val="32"/>
          <w:rtl/>
        </w:rPr>
        <w:t xml:space="preserve"> إلى </w:t>
      </w:r>
      <w:r w:rsidR="001A5E24">
        <w:rPr>
          <w:rFonts w:ascii="Traditional Arabic" w:hAnsi="Traditional Arabic" w:hint="cs"/>
          <w:sz w:val="32"/>
          <w:szCs w:val="32"/>
          <w:rtl/>
        </w:rPr>
        <w:t>مبحثين</w:t>
      </w:r>
      <w:r w:rsidR="00DA0E76" w:rsidRPr="006D1534">
        <w:rPr>
          <w:rFonts w:ascii="Traditional Arabic" w:hAnsi="Traditional Arabic"/>
          <w:sz w:val="32"/>
          <w:szCs w:val="32"/>
          <w:rtl/>
        </w:rPr>
        <w:t xml:space="preserve"> </w:t>
      </w:r>
      <w:r w:rsidR="00AD65A5" w:rsidRPr="006D1534">
        <w:rPr>
          <w:rFonts w:ascii="Traditional Arabic" w:hAnsi="Traditional Arabic"/>
          <w:sz w:val="32"/>
          <w:szCs w:val="32"/>
          <w:rtl/>
        </w:rPr>
        <w:t>نتناول</w:t>
      </w:r>
      <w:r w:rsidR="001A5E24">
        <w:rPr>
          <w:rFonts w:ascii="Traditional Arabic" w:hAnsi="Traditional Arabic"/>
          <w:sz w:val="32"/>
          <w:szCs w:val="32"/>
          <w:rtl/>
        </w:rPr>
        <w:t xml:space="preserve"> في </w:t>
      </w:r>
      <w:r w:rsidR="001A5E24">
        <w:rPr>
          <w:rFonts w:ascii="Traditional Arabic" w:hAnsi="Traditional Arabic" w:hint="cs"/>
          <w:sz w:val="32"/>
          <w:szCs w:val="32"/>
          <w:rtl/>
        </w:rPr>
        <w:t>المبحث</w:t>
      </w:r>
      <w:r w:rsidR="001A5E24">
        <w:rPr>
          <w:rFonts w:ascii="Traditional Arabic" w:hAnsi="Traditional Arabic"/>
          <w:sz w:val="32"/>
          <w:szCs w:val="32"/>
          <w:rtl/>
        </w:rPr>
        <w:t xml:space="preserve"> الأول</w:t>
      </w:r>
      <w:r w:rsidR="00DA0E76" w:rsidRPr="006D1534">
        <w:rPr>
          <w:rFonts w:ascii="Traditional Arabic" w:hAnsi="Traditional Arabic"/>
          <w:sz w:val="32"/>
          <w:szCs w:val="32"/>
          <w:rtl/>
        </w:rPr>
        <w:t xml:space="preserve"> </w:t>
      </w:r>
      <w:r w:rsidR="00D831DC">
        <w:rPr>
          <w:rFonts w:ascii="Traditional Arabic" w:hAnsi="Traditional Arabic" w:hint="cs"/>
          <w:sz w:val="32"/>
          <w:szCs w:val="32"/>
          <w:rtl/>
        </w:rPr>
        <w:t xml:space="preserve">ماهية </w:t>
      </w:r>
      <w:r w:rsidR="00DA0E76" w:rsidRPr="006D1534">
        <w:rPr>
          <w:rFonts w:ascii="Traditional Arabic" w:hAnsi="Traditional Arabic"/>
          <w:sz w:val="32"/>
          <w:szCs w:val="32"/>
          <w:rtl/>
        </w:rPr>
        <w:t>القانون ا</w:t>
      </w:r>
      <w:r w:rsidR="00D831DC">
        <w:rPr>
          <w:rFonts w:ascii="Traditional Arabic" w:hAnsi="Traditional Arabic"/>
          <w:sz w:val="32"/>
          <w:szCs w:val="32"/>
          <w:rtl/>
        </w:rPr>
        <w:t xml:space="preserve">لجنائي ومفهوم الجريمة وفي </w:t>
      </w:r>
      <w:r w:rsidR="00D831DC">
        <w:rPr>
          <w:rFonts w:ascii="Traditional Arabic" w:hAnsi="Traditional Arabic" w:hint="cs"/>
          <w:sz w:val="32"/>
          <w:szCs w:val="32"/>
          <w:rtl/>
        </w:rPr>
        <w:t>المبحث ا</w:t>
      </w:r>
      <w:r w:rsidR="00DA0E76" w:rsidRPr="006D1534">
        <w:rPr>
          <w:rFonts w:ascii="Traditional Arabic" w:hAnsi="Traditional Arabic"/>
          <w:sz w:val="32"/>
          <w:szCs w:val="32"/>
          <w:rtl/>
        </w:rPr>
        <w:t xml:space="preserve"> الثاني </w:t>
      </w:r>
      <w:r w:rsidR="00D831DC">
        <w:rPr>
          <w:rFonts w:ascii="Traditional Arabic" w:hAnsi="Traditional Arabic"/>
          <w:sz w:val="32"/>
          <w:szCs w:val="32"/>
          <w:rtl/>
        </w:rPr>
        <w:t xml:space="preserve">نتناول  </w:t>
      </w:r>
      <w:r w:rsidR="00D831DC">
        <w:rPr>
          <w:rFonts w:ascii="Traditional Arabic" w:hAnsi="Traditional Arabic" w:hint="cs"/>
          <w:b/>
          <w:bCs/>
          <w:sz w:val="32"/>
          <w:szCs w:val="32"/>
          <w:rtl/>
        </w:rPr>
        <w:t>مفهوم ا</w:t>
      </w:r>
      <w:r w:rsidR="006B1BD2" w:rsidRPr="006D1534">
        <w:rPr>
          <w:rFonts w:ascii="Traditional Arabic" w:hAnsi="Traditional Arabic"/>
          <w:b/>
          <w:bCs/>
          <w:sz w:val="32"/>
          <w:szCs w:val="32"/>
          <w:rtl/>
        </w:rPr>
        <w:t xml:space="preserve">لجريمة </w:t>
      </w:r>
      <w:r w:rsidR="00D831DC">
        <w:rPr>
          <w:rFonts w:ascii="Traditional Arabic" w:hAnsi="Traditional Arabic" w:hint="cs"/>
          <w:b/>
          <w:bCs/>
          <w:sz w:val="32"/>
          <w:szCs w:val="32"/>
          <w:rtl/>
        </w:rPr>
        <w:t xml:space="preserve">الجنائية وتحديد أوجه الشبه والاختلاف التي تربط بينها وبين الجريمة المدنية والجريمة </w:t>
      </w:r>
      <w:proofErr w:type="spellStart"/>
      <w:r w:rsidR="00D831DC">
        <w:rPr>
          <w:rFonts w:ascii="Traditional Arabic" w:hAnsi="Traditional Arabic" w:hint="cs"/>
          <w:b/>
          <w:bCs/>
          <w:sz w:val="32"/>
          <w:szCs w:val="32"/>
          <w:rtl/>
        </w:rPr>
        <w:t>التأدسبية</w:t>
      </w:r>
      <w:proofErr w:type="spellEnd"/>
      <w:r w:rsidR="00D831DC">
        <w:rPr>
          <w:rFonts w:ascii="Traditional Arabic" w:hAnsi="Traditional Arabic" w:hint="cs"/>
          <w:b/>
          <w:bCs/>
          <w:sz w:val="32"/>
          <w:szCs w:val="32"/>
          <w:rtl/>
        </w:rPr>
        <w:t xml:space="preserve"> والتطرق للتقسيم القانوني للجريمة في قانون العقوبات في مطلب أخير</w:t>
      </w:r>
      <w:r w:rsidR="00E06A6B">
        <w:rPr>
          <w:rFonts w:ascii="Traditional Arabic" w:hAnsi="Traditional Arabic" w:hint="cs"/>
          <w:b/>
          <w:bCs/>
          <w:sz w:val="32"/>
          <w:szCs w:val="32"/>
          <w:rtl/>
        </w:rPr>
        <w:t>.</w:t>
      </w:r>
      <w:r w:rsidR="000D5210" w:rsidRPr="006D1534">
        <w:rPr>
          <w:rFonts w:ascii="Traditional Arabic" w:hAnsi="Traditional Arabic"/>
          <w:sz w:val="32"/>
          <w:szCs w:val="32"/>
          <w:rtl/>
        </w:rPr>
        <w:t xml:space="preserve"> </w:t>
      </w:r>
      <w:r w:rsidR="0098267D" w:rsidRPr="006D1534">
        <w:rPr>
          <w:rFonts w:ascii="Traditional Arabic" w:hAnsi="Traditional Arabic"/>
          <w:sz w:val="32"/>
          <w:szCs w:val="32"/>
          <w:rtl/>
        </w:rPr>
        <w:t xml:space="preserve"> </w:t>
      </w:r>
    </w:p>
    <w:p w:rsidR="0098267D" w:rsidRPr="006D1534" w:rsidRDefault="006B1BD2" w:rsidP="007030E0">
      <w:pPr>
        <w:tabs>
          <w:tab w:val="right" w:pos="565"/>
          <w:tab w:val="right" w:pos="707"/>
          <w:tab w:val="left" w:pos="2595"/>
        </w:tabs>
        <w:ind w:left="140"/>
        <w:rPr>
          <w:rFonts w:ascii="Traditional Arabic" w:hAnsi="Traditional Arabic"/>
          <w:sz w:val="32"/>
          <w:szCs w:val="32"/>
          <w:rtl/>
        </w:rPr>
      </w:pPr>
      <w:proofErr w:type="gramStart"/>
      <w:r w:rsidRPr="006D1534">
        <w:rPr>
          <w:rFonts w:ascii="Traditional Arabic" w:hAnsi="Traditional Arabic"/>
          <w:b/>
          <w:bCs/>
          <w:sz w:val="32"/>
          <w:szCs w:val="32"/>
          <w:rtl/>
        </w:rPr>
        <w:lastRenderedPageBreak/>
        <w:t>المبحث</w:t>
      </w:r>
      <w:proofErr w:type="gramEnd"/>
      <w:r w:rsidRPr="006D1534">
        <w:rPr>
          <w:rFonts w:ascii="Traditional Arabic" w:hAnsi="Traditional Arabic"/>
          <w:b/>
          <w:bCs/>
          <w:sz w:val="32"/>
          <w:szCs w:val="32"/>
          <w:rtl/>
        </w:rPr>
        <w:t xml:space="preserve"> الأول</w:t>
      </w:r>
      <w:r w:rsidR="00725D49" w:rsidRPr="006D1534">
        <w:rPr>
          <w:rFonts w:ascii="Traditional Arabic" w:hAnsi="Traditional Arabic"/>
          <w:b/>
          <w:bCs/>
          <w:sz w:val="32"/>
          <w:szCs w:val="32"/>
          <w:rtl/>
        </w:rPr>
        <w:t>:</w:t>
      </w:r>
      <w:r w:rsidR="00E06A6B">
        <w:rPr>
          <w:rFonts w:ascii="Traditional Arabic" w:hAnsi="Traditional Arabic" w:hint="cs"/>
          <w:b/>
          <w:bCs/>
          <w:sz w:val="32"/>
          <w:szCs w:val="32"/>
          <w:rtl/>
        </w:rPr>
        <w:t xml:space="preserve"> </w:t>
      </w:r>
      <w:r w:rsidR="00E06A6B">
        <w:rPr>
          <w:rFonts w:ascii="Traditional Arabic" w:hAnsi="Traditional Arabic"/>
          <w:b/>
          <w:bCs/>
          <w:sz w:val="32"/>
          <w:szCs w:val="32"/>
          <w:rtl/>
        </w:rPr>
        <w:t>م</w:t>
      </w:r>
      <w:r w:rsidR="00E06A6B">
        <w:rPr>
          <w:rFonts w:ascii="Traditional Arabic" w:hAnsi="Traditional Arabic" w:hint="cs"/>
          <w:b/>
          <w:bCs/>
          <w:sz w:val="32"/>
          <w:szCs w:val="32"/>
          <w:rtl/>
        </w:rPr>
        <w:t>اهية</w:t>
      </w:r>
      <w:r w:rsidR="00725D49" w:rsidRPr="006D1534">
        <w:rPr>
          <w:rFonts w:ascii="Traditional Arabic" w:hAnsi="Traditional Arabic"/>
          <w:b/>
          <w:bCs/>
          <w:sz w:val="32"/>
          <w:szCs w:val="32"/>
          <w:rtl/>
        </w:rPr>
        <w:t xml:space="preserve"> القانون الجنائي</w:t>
      </w:r>
      <w:r w:rsidR="00E12728" w:rsidRPr="006D1534">
        <w:rPr>
          <w:rFonts w:ascii="Traditional Arabic" w:hAnsi="Traditional Arabic"/>
          <w:sz w:val="32"/>
          <w:szCs w:val="32"/>
          <w:rtl/>
        </w:rPr>
        <w:t xml:space="preserve">   </w:t>
      </w:r>
    </w:p>
    <w:p w:rsidR="007030E0" w:rsidRPr="006D1534" w:rsidRDefault="00B44126" w:rsidP="007030E0">
      <w:pPr>
        <w:tabs>
          <w:tab w:val="right" w:pos="565"/>
          <w:tab w:val="right" w:pos="707"/>
        </w:tabs>
        <w:ind w:left="140"/>
        <w:rPr>
          <w:rFonts w:ascii="Traditional Arabic" w:hAnsi="Traditional Arabic"/>
          <w:sz w:val="32"/>
          <w:szCs w:val="32"/>
          <w:rtl/>
        </w:rPr>
      </w:pPr>
      <w:r w:rsidRPr="006D1534">
        <w:rPr>
          <w:rFonts w:ascii="Traditional Arabic" w:hAnsi="Traditional Arabic"/>
          <w:sz w:val="32"/>
          <w:szCs w:val="32"/>
          <w:rtl/>
        </w:rPr>
        <w:t>هو مجموعة من القواعد تعتبر جرائم في نظر المشرع وتبين العقوبات المقررة لها ؛ وكيفية مت</w:t>
      </w:r>
      <w:r w:rsidR="00DF7FFC" w:rsidRPr="006D1534">
        <w:rPr>
          <w:rFonts w:ascii="Traditional Arabic" w:hAnsi="Traditional Arabic"/>
          <w:sz w:val="32"/>
          <w:szCs w:val="32"/>
          <w:rtl/>
        </w:rPr>
        <w:t xml:space="preserve">ابعة إجراءات التحقيق والمتابعة ؛ </w:t>
      </w:r>
      <w:r w:rsidRPr="006D1534">
        <w:rPr>
          <w:rFonts w:ascii="Traditional Arabic" w:hAnsi="Traditional Arabic"/>
          <w:sz w:val="32"/>
          <w:szCs w:val="32"/>
          <w:rtl/>
        </w:rPr>
        <w:t xml:space="preserve">وللاستدلال أكثر ينبغي التطرق إلى تعريف القانون الجنائي في مطلب أول ؛ </w:t>
      </w:r>
      <w:r w:rsidR="00705746" w:rsidRPr="006D1534">
        <w:rPr>
          <w:rFonts w:ascii="Traditional Arabic" w:hAnsi="Traditional Arabic" w:hint="cs"/>
          <w:sz w:val="32"/>
          <w:szCs w:val="32"/>
          <w:rtl/>
        </w:rPr>
        <w:t>و</w:t>
      </w:r>
      <w:r w:rsidR="00705746" w:rsidRPr="006D1534">
        <w:rPr>
          <w:rFonts w:ascii="Traditional Arabic" w:hAnsi="Traditional Arabic"/>
          <w:sz w:val="32"/>
          <w:szCs w:val="32"/>
          <w:rtl/>
        </w:rPr>
        <w:t xml:space="preserve">في المطلب الثاني </w:t>
      </w:r>
      <w:r w:rsidRPr="006D1534">
        <w:rPr>
          <w:rFonts w:ascii="Traditional Arabic" w:hAnsi="Traditional Arabic"/>
          <w:sz w:val="32"/>
          <w:szCs w:val="32"/>
          <w:rtl/>
        </w:rPr>
        <w:t xml:space="preserve">نتعرض فيه </w:t>
      </w:r>
      <w:r w:rsidR="00AB7097" w:rsidRPr="006D1534">
        <w:rPr>
          <w:rFonts w:ascii="Traditional Arabic" w:hAnsi="Traditional Arabic"/>
          <w:sz w:val="32"/>
          <w:szCs w:val="32"/>
          <w:rtl/>
        </w:rPr>
        <w:t>لطبيعة قواعد القانون الجنائي</w:t>
      </w:r>
      <w:r w:rsidR="00AD65A5" w:rsidRPr="006D1534">
        <w:rPr>
          <w:rFonts w:ascii="Traditional Arabic" w:hAnsi="Traditional Arabic"/>
          <w:sz w:val="32"/>
          <w:szCs w:val="32"/>
          <w:rtl/>
        </w:rPr>
        <w:t>؛</w:t>
      </w:r>
      <w:r w:rsidR="00AB7097" w:rsidRPr="006D1534">
        <w:rPr>
          <w:rFonts w:ascii="Traditional Arabic" w:hAnsi="Traditional Arabic"/>
          <w:sz w:val="32"/>
          <w:szCs w:val="32"/>
          <w:rtl/>
        </w:rPr>
        <w:t xml:space="preserve"> كما نبين </w:t>
      </w:r>
      <w:r w:rsidRPr="006D1534">
        <w:rPr>
          <w:rFonts w:ascii="Traditional Arabic" w:hAnsi="Traditional Arabic"/>
          <w:sz w:val="32"/>
          <w:szCs w:val="32"/>
          <w:rtl/>
        </w:rPr>
        <w:t>في مطلب ثالث</w:t>
      </w:r>
      <w:r w:rsidR="00AB7097" w:rsidRPr="006D1534">
        <w:rPr>
          <w:rFonts w:ascii="Traditional Arabic" w:hAnsi="Traditional Arabic"/>
          <w:sz w:val="32"/>
          <w:szCs w:val="32"/>
          <w:rtl/>
        </w:rPr>
        <w:t xml:space="preserve"> </w:t>
      </w:r>
      <w:r w:rsidRPr="006D1534">
        <w:rPr>
          <w:rFonts w:ascii="Traditional Arabic" w:hAnsi="Traditional Arabic"/>
          <w:sz w:val="32"/>
          <w:szCs w:val="32"/>
          <w:rtl/>
        </w:rPr>
        <w:t xml:space="preserve"> علاقة القانون الجنائي بغيره من فروع القانون الأخر</w:t>
      </w:r>
      <w:r w:rsidR="006A1027" w:rsidRPr="006D1534">
        <w:rPr>
          <w:rFonts w:ascii="Traditional Arabic" w:hAnsi="Traditional Arabic"/>
          <w:sz w:val="32"/>
          <w:szCs w:val="32"/>
          <w:rtl/>
        </w:rPr>
        <w:t>ى</w:t>
      </w:r>
      <w:r w:rsidRPr="006D1534">
        <w:rPr>
          <w:rFonts w:ascii="Traditional Arabic" w:hAnsi="Traditional Arabic"/>
          <w:sz w:val="32"/>
          <w:szCs w:val="32"/>
          <w:rtl/>
        </w:rPr>
        <w:t xml:space="preserve"> </w:t>
      </w:r>
      <w:r w:rsidR="00AB7097" w:rsidRPr="006D1534">
        <w:rPr>
          <w:rFonts w:ascii="Traditional Arabic" w:hAnsi="Traditional Arabic"/>
          <w:sz w:val="32"/>
          <w:szCs w:val="32"/>
          <w:rtl/>
        </w:rPr>
        <w:t xml:space="preserve">وفي مطلب رابع تطور القانون الجنائي في الجزائر </w:t>
      </w:r>
      <w:r w:rsidR="006A1027" w:rsidRPr="006D1534">
        <w:rPr>
          <w:rFonts w:ascii="Traditional Arabic" w:hAnsi="Traditional Arabic"/>
          <w:sz w:val="32"/>
          <w:szCs w:val="32"/>
          <w:rtl/>
        </w:rPr>
        <w:t xml:space="preserve"> </w:t>
      </w:r>
      <w:r w:rsidR="007030E0" w:rsidRPr="006D1534">
        <w:rPr>
          <w:rFonts w:ascii="Traditional Arabic" w:hAnsi="Traditional Arabic" w:hint="cs"/>
          <w:sz w:val="32"/>
          <w:szCs w:val="32"/>
          <w:rtl/>
        </w:rPr>
        <w:t>.</w:t>
      </w:r>
    </w:p>
    <w:p w:rsidR="007030E0" w:rsidRPr="006D1534" w:rsidRDefault="00B44126" w:rsidP="007030E0">
      <w:pPr>
        <w:tabs>
          <w:tab w:val="right" w:pos="565"/>
          <w:tab w:val="right" w:pos="707"/>
        </w:tabs>
        <w:ind w:left="140"/>
        <w:rPr>
          <w:rFonts w:ascii="Traditional Arabic" w:hAnsi="Traditional Arabic"/>
          <w:b/>
          <w:bCs/>
          <w:sz w:val="32"/>
          <w:szCs w:val="32"/>
          <w:rtl/>
        </w:rPr>
      </w:pPr>
      <w:r w:rsidRPr="006D1534">
        <w:rPr>
          <w:rFonts w:ascii="Traditional Arabic" w:hAnsi="Traditional Arabic"/>
          <w:sz w:val="32"/>
          <w:szCs w:val="32"/>
          <w:rtl/>
        </w:rPr>
        <w:t xml:space="preserve"> </w:t>
      </w:r>
      <w:r w:rsidR="00CF0897" w:rsidRPr="006D1534">
        <w:rPr>
          <w:rFonts w:ascii="Traditional Arabic" w:hAnsi="Traditional Arabic"/>
          <w:b/>
          <w:bCs/>
          <w:sz w:val="32"/>
          <w:szCs w:val="32"/>
          <w:rtl/>
        </w:rPr>
        <w:t>المطلب</w:t>
      </w:r>
      <w:r w:rsidR="00E06A6B">
        <w:rPr>
          <w:rFonts w:ascii="Traditional Arabic" w:hAnsi="Traditional Arabic"/>
          <w:b/>
          <w:bCs/>
          <w:sz w:val="32"/>
          <w:szCs w:val="32"/>
          <w:rtl/>
        </w:rPr>
        <w:t xml:space="preserve"> </w:t>
      </w:r>
      <w:proofErr w:type="gramStart"/>
      <w:r w:rsidR="00E06A6B">
        <w:rPr>
          <w:rFonts w:ascii="Traditional Arabic" w:hAnsi="Traditional Arabic"/>
          <w:b/>
          <w:bCs/>
          <w:sz w:val="32"/>
          <w:szCs w:val="32"/>
          <w:rtl/>
        </w:rPr>
        <w:t>الأول :</w:t>
      </w:r>
      <w:proofErr w:type="gramEnd"/>
      <w:r w:rsidR="00E06A6B">
        <w:rPr>
          <w:rFonts w:ascii="Traditional Arabic" w:hAnsi="Traditional Arabic"/>
          <w:b/>
          <w:bCs/>
          <w:sz w:val="32"/>
          <w:szCs w:val="32"/>
          <w:rtl/>
        </w:rPr>
        <w:t xml:space="preserve"> </w:t>
      </w:r>
      <w:r w:rsidR="00E06A6B">
        <w:rPr>
          <w:rFonts w:ascii="Traditional Arabic" w:hAnsi="Traditional Arabic" w:hint="cs"/>
          <w:b/>
          <w:bCs/>
          <w:sz w:val="32"/>
          <w:szCs w:val="32"/>
          <w:rtl/>
        </w:rPr>
        <w:t xml:space="preserve">مفهوم </w:t>
      </w:r>
      <w:r w:rsidR="0098267D" w:rsidRPr="006D1534">
        <w:rPr>
          <w:rFonts w:ascii="Traditional Arabic" w:hAnsi="Traditional Arabic"/>
          <w:b/>
          <w:bCs/>
          <w:sz w:val="32"/>
          <w:szCs w:val="32"/>
          <w:rtl/>
        </w:rPr>
        <w:t xml:space="preserve"> القانون الجنائي </w:t>
      </w:r>
      <w:r w:rsidR="007030E0" w:rsidRPr="006D1534">
        <w:rPr>
          <w:rFonts w:ascii="Traditional Arabic" w:hAnsi="Traditional Arabic" w:hint="cs"/>
          <w:b/>
          <w:bCs/>
          <w:sz w:val="32"/>
          <w:szCs w:val="32"/>
          <w:rtl/>
        </w:rPr>
        <w:t>:</w:t>
      </w:r>
    </w:p>
    <w:p w:rsidR="001F6E67" w:rsidRPr="006D1534" w:rsidRDefault="00E12728" w:rsidP="007030E0">
      <w:pPr>
        <w:tabs>
          <w:tab w:val="right" w:pos="565"/>
          <w:tab w:val="right" w:pos="707"/>
        </w:tabs>
        <w:ind w:left="140"/>
        <w:rPr>
          <w:rFonts w:ascii="Traditional Arabic" w:hAnsi="Traditional Arabic"/>
          <w:sz w:val="32"/>
          <w:szCs w:val="32"/>
        </w:rPr>
      </w:pPr>
      <w:r w:rsidRPr="006D1534">
        <w:rPr>
          <w:rFonts w:ascii="Traditional Arabic" w:hAnsi="Traditional Arabic"/>
          <w:sz w:val="32"/>
          <w:szCs w:val="32"/>
          <w:rtl/>
        </w:rPr>
        <w:t xml:space="preserve">   </w:t>
      </w:r>
      <w:r w:rsidR="00CF0897" w:rsidRPr="006D1534">
        <w:rPr>
          <w:rFonts w:ascii="Traditional Arabic" w:hAnsi="Traditional Arabic"/>
          <w:sz w:val="32"/>
          <w:szCs w:val="32"/>
          <w:rtl/>
        </w:rPr>
        <w:t xml:space="preserve">يعرف القانون الجنائي بأنه" مجموع القواعد التي تحدد النظام القانوني للفعل المجرم ورد فعل المجتمع إزاء مرتكب هذا الفعل بتطبيق عقوبة أو تدبير أمن والقواعد الإجرائية التي تنظم الدعوى الجزائية </w:t>
      </w:r>
      <w:proofErr w:type="gramStart"/>
      <w:r w:rsidR="00CF0897" w:rsidRPr="006D1534">
        <w:rPr>
          <w:rFonts w:ascii="Traditional Arabic" w:hAnsi="Traditional Arabic"/>
          <w:sz w:val="32"/>
          <w:szCs w:val="32"/>
          <w:rtl/>
        </w:rPr>
        <w:t>"</w:t>
      </w:r>
      <w:r w:rsidR="00B44126" w:rsidRPr="006D1534">
        <w:rPr>
          <w:rFonts w:ascii="Traditional Arabic" w:hAnsi="Traditional Arabic"/>
          <w:sz w:val="32"/>
          <w:szCs w:val="32"/>
          <w:rtl/>
        </w:rPr>
        <w:t xml:space="preserve"> </w:t>
      </w:r>
      <w:r w:rsidR="00AD65A5" w:rsidRPr="006D1534">
        <w:rPr>
          <w:rStyle w:val="Appelnotedebasdep"/>
          <w:rFonts w:ascii="Traditional Arabic" w:hAnsi="Traditional Arabic"/>
          <w:sz w:val="32"/>
          <w:szCs w:val="32"/>
          <w:rtl/>
        </w:rPr>
        <w:footnoteReference w:id="1"/>
      </w:r>
      <w:r w:rsidR="00B44126" w:rsidRPr="006D1534">
        <w:rPr>
          <w:rFonts w:ascii="Traditional Arabic" w:hAnsi="Traditional Arabic"/>
          <w:sz w:val="32"/>
          <w:szCs w:val="32"/>
          <w:rtl/>
        </w:rPr>
        <w:t xml:space="preserve"> </w:t>
      </w:r>
      <w:r w:rsidR="00CF0897" w:rsidRPr="006D1534">
        <w:rPr>
          <w:rFonts w:ascii="Traditional Arabic" w:hAnsi="Traditional Arabic"/>
          <w:sz w:val="32"/>
          <w:szCs w:val="32"/>
          <w:rtl/>
        </w:rPr>
        <w:t>.</w:t>
      </w:r>
      <w:proofErr w:type="gramEnd"/>
    </w:p>
    <w:p w:rsidR="0098267D" w:rsidRPr="006D1534" w:rsidRDefault="00CF0897" w:rsidP="00245DC4">
      <w:pPr>
        <w:tabs>
          <w:tab w:val="right" w:pos="565"/>
          <w:tab w:val="right" w:pos="707"/>
        </w:tabs>
        <w:ind w:left="140"/>
        <w:rPr>
          <w:rFonts w:ascii="Traditional Arabic" w:hAnsi="Traditional Arabic"/>
          <w:sz w:val="32"/>
          <w:szCs w:val="32"/>
          <w:rtl/>
        </w:rPr>
      </w:pPr>
      <w:r w:rsidRPr="006D1534">
        <w:rPr>
          <w:rFonts w:ascii="Traditional Arabic" w:hAnsi="Traditional Arabic"/>
          <w:sz w:val="32"/>
          <w:szCs w:val="32"/>
          <w:rtl/>
        </w:rPr>
        <w:t>وبهذا ينقسم القانون الجنائي إلى قسمين هما القانون الجنائي الموضوعي ويسمى قانون عقوبات والقانون الجنائي الشكلي ويسمى قانون الإجراءا</w:t>
      </w:r>
      <w:r w:rsidR="004A0BEA" w:rsidRPr="006D1534">
        <w:rPr>
          <w:rFonts w:ascii="Traditional Arabic" w:hAnsi="Traditional Arabic"/>
          <w:sz w:val="32"/>
          <w:szCs w:val="32"/>
          <w:rtl/>
        </w:rPr>
        <w:t>ت الجزائية</w:t>
      </w:r>
      <w:r w:rsidRPr="006D1534">
        <w:rPr>
          <w:rFonts w:ascii="Traditional Arabic" w:hAnsi="Traditional Arabic"/>
          <w:sz w:val="32"/>
          <w:szCs w:val="32"/>
          <w:rtl/>
        </w:rPr>
        <w:t>.</w:t>
      </w:r>
    </w:p>
    <w:p w:rsidR="00F57922" w:rsidRPr="006D1534" w:rsidRDefault="00AA43A8" w:rsidP="00245DC4">
      <w:pPr>
        <w:tabs>
          <w:tab w:val="right" w:pos="565"/>
          <w:tab w:val="right" w:pos="707"/>
        </w:tabs>
        <w:ind w:left="140"/>
        <w:rPr>
          <w:rFonts w:ascii="Traditional Arabic" w:hAnsi="Traditional Arabic"/>
          <w:sz w:val="32"/>
          <w:szCs w:val="32"/>
          <w:rtl/>
        </w:rPr>
      </w:pPr>
      <w:r w:rsidRPr="006D1534">
        <w:rPr>
          <w:rFonts w:ascii="Traditional Arabic" w:hAnsi="Traditional Arabic"/>
          <w:sz w:val="32"/>
          <w:szCs w:val="32"/>
          <w:rtl/>
        </w:rPr>
        <w:t xml:space="preserve">ويختلف الفقه الجنائي في المصطلح الممكن إطلاقه على هذا </w:t>
      </w:r>
      <w:proofErr w:type="gramStart"/>
      <w:r w:rsidRPr="006D1534">
        <w:rPr>
          <w:rFonts w:ascii="Traditional Arabic" w:hAnsi="Traditional Arabic"/>
          <w:sz w:val="32"/>
          <w:szCs w:val="32"/>
          <w:rtl/>
        </w:rPr>
        <w:t xml:space="preserve">القانون </w:t>
      </w:r>
      <w:r w:rsidR="00134A22" w:rsidRPr="006D1534">
        <w:rPr>
          <w:rFonts w:ascii="Traditional Arabic" w:hAnsi="Traditional Arabic"/>
          <w:sz w:val="32"/>
          <w:szCs w:val="32"/>
          <w:rtl/>
        </w:rPr>
        <w:t>؛</w:t>
      </w:r>
      <w:proofErr w:type="gramEnd"/>
      <w:r w:rsidR="00134A22" w:rsidRPr="006D1534">
        <w:rPr>
          <w:rFonts w:ascii="Traditional Arabic" w:hAnsi="Traditional Arabic"/>
          <w:sz w:val="32"/>
          <w:szCs w:val="32"/>
          <w:rtl/>
        </w:rPr>
        <w:t xml:space="preserve"> حيث يذهب البعض لتسميته بقانون العقوبات وتعبير قانون العقوبات قد يوحي أن موضوعه يقتصر على بيان "العقوبات "</w:t>
      </w:r>
      <w:r w:rsidR="007742B7" w:rsidRPr="006D1534">
        <w:rPr>
          <w:rFonts w:ascii="Traditional Arabic" w:hAnsi="Traditional Arabic"/>
          <w:sz w:val="32"/>
          <w:szCs w:val="32"/>
          <w:rtl/>
        </w:rPr>
        <w:t xml:space="preserve"> دون تحديد الجرائم ؛ ومن ثم يكون التعبير غير دال على مضمونه </w:t>
      </w:r>
      <w:r w:rsidR="004A0BEA" w:rsidRPr="006D1534">
        <w:rPr>
          <w:rFonts w:ascii="Traditional Arabic" w:hAnsi="Traditional Arabic"/>
          <w:sz w:val="32"/>
          <w:szCs w:val="32"/>
          <w:rtl/>
        </w:rPr>
        <w:t>.</w:t>
      </w:r>
    </w:p>
    <w:p w:rsidR="00326AF9" w:rsidRPr="006D1534" w:rsidRDefault="007742B7" w:rsidP="00245DC4">
      <w:pPr>
        <w:tabs>
          <w:tab w:val="right" w:pos="565"/>
          <w:tab w:val="right" w:pos="707"/>
        </w:tabs>
        <w:ind w:left="140"/>
        <w:rPr>
          <w:rFonts w:ascii="Traditional Arabic" w:hAnsi="Traditional Arabic"/>
          <w:sz w:val="32"/>
          <w:szCs w:val="32"/>
        </w:rPr>
      </w:pPr>
      <w:r w:rsidRPr="006D1534">
        <w:rPr>
          <w:rFonts w:ascii="Traditional Arabic" w:hAnsi="Traditional Arabic"/>
          <w:sz w:val="32"/>
          <w:szCs w:val="32"/>
          <w:rtl/>
        </w:rPr>
        <w:lastRenderedPageBreak/>
        <w:t xml:space="preserve">وفضلا عن ذلك فإن العقوبة ليست هي كل </w:t>
      </w:r>
      <w:proofErr w:type="spellStart"/>
      <w:r w:rsidRPr="006D1534">
        <w:rPr>
          <w:rFonts w:ascii="Traditional Arabic" w:hAnsi="Traditional Arabic"/>
          <w:sz w:val="32"/>
          <w:szCs w:val="32"/>
          <w:rtl/>
        </w:rPr>
        <w:t>الجزاءات</w:t>
      </w:r>
      <w:proofErr w:type="spellEnd"/>
      <w:r w:rsidRPr="006D1534">
        <w:rPr>
          <w:rFonts w:ascii="Traditional Arabic" w:hAnsi="Traditional Arabic"/>
          <w:sz w:val="32"/>
          <w:szCs w:val="32"/>
          <w:rtl/>
        </w:rPr>
        <w:t xml:space="preserve"> المترتبة على ارتكاب الجريمة فقد ينص المشرع على توقيع ما</w:t>
      </w:r>
      <w:r w:rsidR="001D611F" w:rsidRPr="006D1534">
        <w:rPr>
          <w:rFonts w:ascii="Traditional Arabic" w:hAnsi="Traditional Arabic"/>
          <w:sz w:val="32"/>
          <w:szCs w:val="32"/>
        </w:rPr>
        <w:t xml:space="preserve"> </w:t>
      </w:r>
      <w:r w:rsidRPr="006D1534">
        <w:rPr>
          <w:rFonts w:ascii="Traditional Arabic" w:hAnsi="Traditional Arabic"/>
          <w:sz w:val="32"/>
          <w:szCs w:val="32"/>
          <w:rtl/>
        </w:rPr>
        <w:t xml:space="preserve">يطلق عليه " بالتدابير الاحترازية كرد فعل للخطورة الكامنة في شخصية الجاني </w:t>
      </w:r>
      <w:r w:rsidR="00F57922" w:rsidRPr="006D1534">
        <w:rPr>
          <w:rStyle w:val="Appelnotedebasdep"/>
          <w:rFonts w:ascii="Traditional Arabic" w:hAnsi="Traditional Arabic"/>
          <w:sz w:val="32"/>
          <w:szCs w:val="32"/>
          <w:rtl/>
        </w:rPr>
        <w:footnoteReference w:id="2"/>
      </w:r>
      <w:r w:rsidR="00326AF9" w:rsidRPr="006D1534">
        <w:rPr>
          <w:rFonts w:ascii="Traditional Arabic" w:hAnsi="Traditional Arabic"/>
          <w:sz w:val="32"/>
          <w:szCs w:val="32"/>
          <w:rtl/>
        </w:rPr>
        <w:t> </w:t>
      </w:r>
      <w:r w:rsidR="00326AF9" w:rsidRPr="006D1534">
        <w:rPr>
          <w:rFonts w:ascii="Traditional Arabic" w:hAnsi="Traditional Arabic"/>
          <w:sz w:val="32"/>
          <w:szCs w:val="32"/>
        </w:rPr>
        <w:t>:</w:t>
      </w:r>
    </w:p>
    <w:p w:rsidR="00D54544" w:rsidRPr="006D1534" w:rsidRDefault="00F57922" w:rsidP="00245DC4">
      <w:pPr>
        <w:tabs>
          <w:tab w:val="right" w:pos="565"/>
          <w:tab w:val="right" w:pos="707"/>
        </w:tabs>
        <w:ind w:left="140"/>
        <w:rPr>
          <w:rFonts w:ascii="Traditional Arabic" w:hAnsi="Traditional Arabic"/>
          <w:sz w:val="32"/>
          <w:szCs w:val="32"/>
          <w:rtl/>
        </w:rPr>
      </w:pPr>
      <w:r w:rsidRPr="006D1534">
        <w:rPr>
          <w:rFonts w:ascii="Traditional Arabic" w:hAnsi="Traditional Arabic"/>
          <w:sz w:val="32"/>
          <w:szCs w:val="32"/>
          <w:rtl/>
        </w:rPr>
        <w:t>ولذلك يرى كثير من فقهاء القانون أن يستبدل بتعبير " قانون العقوبات " تعبير " القانون الجنائي وهو مصطلح مستمد من أخطر أنواع الجريمة وهي الجناية</w:t>
      </w:r>
      <w:r w:rsidR="00336FEC" w:rsidRPr="006D1534">
        <w:rPr>
          <w:rFonts w:ascii="Traditional Arabic" w:hAnsi="Traditional Arabic"/>
          <w:sz w:val="32"/>
          <w:szCs w:val="32"/>
          <w:rtl/>
        </w:rPr>
        <w:t>"</w:t>
      </w:r>
      <w:r w:rsidRPr="006D1534">
        <w:rPr>
          <w:rFonts w:ascii="Traditional Arabic" w:hAnsi="Traditional Arabic"/>
          <w:sz w:val="32"/>
          <w:szCs w:val="32"/>
          <w:rtl/>
        </w:rPr>
        <w:t xml:space="preserve"> </w:t>
      </w:r>
      <w:r w:rsidR="00336FEC" w:rsidRPr="006D1534">
        <w:rPr>
          <w:rFonts w:ascii="Traditional Arabic" w:hAnsi="Traditional Arabic"/>
          <w:sz w:val="32"/>
          <w:szCs w:val="32"/>
        </w:rPr>
        <w:t>crime</w:t>
      </w:r>
      <w:r w:rsidR="00336FEC" w:rsidRPr="006D1534">
        <w:rPr>
          <w:rFonts w:ascii="Traditional Arabic" w:hAnsi="Traditional Arabic"/>
          <w:sz w:val="32"/>
          <w:szCs w:val="32"/>
          <w:rtl/>
        </w:rPr>
        <w:t xml:space="preserve">" وهو </w:t>
      </w:r>
      <w:proofErr w:type="spellStart"/>
      <w:r w:rsidR="00336FEC" w:rsidRPr="006D1534">
        <w:rPr>
          <w:rFonts w:ascii="Traditional Arabic" w:hAnsi="Traditional Arabic"/>
          <w:sz w:val="32"/>
          <w:szCs w:val="32"/>
          <w:rtl/>
        </w:rPr>
        <w:t>لايشمل</w:t>
      </w:r>
      <w:proofErr w:type="spellEnd"/>
      <w:r w:rsidR="00336FEC" w:rsidRPr="006D1534">
        <w:rPr>
          <w:rFonts w:ascii="Traditional Arabic" w:hAnsi="Traditional Arabic"/>
          <w:sz w:val="32"/>
          <w:szCs w:val="32"/>
          <w:rtl/>
        </w:rPr>
        <w:t xml:space="preserve"> بقية أنواع الجرائم الأخرى من جنح ومخالفات لأن الجناية لا تعدوا أن تكون صنفا من الجريمة </w:t>
      </w:r>
      <w:r w:rsidR="00336FEC" w:rsidRPr="006D1534">
        <w:rPr>
          <w:rStyle w:val="Appelnotedebasdep"/>
          <w:rFonts w:ascii="Traditional Arabic" w:hAnsi="Traditional Arabic"/>
          <w:sz w:val="32"/>
          <w:szCs w:val="32"/>
          <w:rtl/>
        </w:rPr>
        <w:footnoteReference w:id="3"/>
      </w:r>
      <w:r w:rsidRPr="006D1534">
        <w:rPr>
          <w:rFonts w:ascii="Traditional Arabic" w:hAnsi="Traditional Arabic"/>
          <w:sz w:val="32"/>
          <w:szCs w:val="32"/>
          <w:rtl/>
        </w:rPr>
        <w:t xml:space="preserve"> </w:t>
      </w:r>
      <w:r w:rsidR="00D54544" w:rsidRPr="006D1534">
        <w:rPr>
          <w:rFonts w:ascii="Traditional Arabic" w:hAnsi="Traditional Arabic"/>
          <w:sz w:val="32"/>
          <w:szCs w:val="32"/>
          <w:rtl/>
        </w:rPr>
        <w:t>.</w:t>
      </w:r>
    </w:p>
    <w:p w:rsidR="00AB7097" w:rsidRPr="006D1534" w:rsidRDefault="009213CE" w:rsidP="00245DC4">
      <w:pPr>
        <w:tabs>
          <w:tab w:val="right" w:pos="565"/>
          <w:tab w:val="right" w:pos="707"/>
        </w:tabs>
        <w:ind w:left="140"/>
        <w:rPr>
          <w:rFonts w:ascii="Traditional Arabic" w:hAnsi="Traditional Arabic"/>
          <w:sz w:val="32"/>
          <w:szCs w:val="32"/>
          <w:rtl/>
        </w:rPr>
      </w:pPr>
      <w:r w:rsidRPr="006D1534">
        <w:rPr>
          <w:rFonts w:ascii="Traditional Arabic" w:hAnsi="Traditional Arabic"/>
          <w:sz w:val="32"/>
          <w:szCs w:val="32"/>
          <w:rtl/>
        </w:rPr>
        <w:t xml:space="preserve">وذهب فريق آخر لتسميته بالقانون الجزائي </w:t>
      </w:r>
      <w:r w:rsidRPr="006D1534">
        <w:rPr>
          <w:rStyle w:val="Appelnotedebasdep"/>
          <w:rFonts w:ascii="Traditional Arabic" w:hAnsi="Traditional Arabic"/>
          <w:sz w:val="32"/>
          <w:szCs w:val="32"/>
          <w:rtl/>
        </w:rPr>
        <w:footnoteReference w:id="4"/>
      </w:r>
      <w:r w:rsidRPr="006D1534">
        <w:rPr>
          <w:rFonts w:ascii="Traditional Arabic" w:hAnsi="Traditional Arabic"/>
          <w:sz w:val="32"/>
          <w:szCs w:val="32"/>
          <w:rtl/>
        </w:rPr>
        <w:t xml:space="preserve"> ونعتقد أنها التسمية الصحيحة على أساس أن هذا</w:t>
      </w:r>
      <w:r w:rsidR="00D54544" w:rsidRPr="006D1534">
        <w:rPr>
          <w:rFonts w:ascii="Traditional Arabic" w:hAnsi="Traditional Arabic"/>
          <w:sz w:val="32"/>
          <w:szCs w:val="32"/>
          <w:rtl/>
        </w:rPr>
        <w:t xml:space="preserve"> المصطلح يشمل كل أصناف العقوبة ؛ </w:t>
      </w:r>
      <w:r w:rsidRPr="006D1534">
        <w:rPr>
          <w:rFonts w:ascii="Traditional Arabic" w:hAnsi="Traditional Arabic"/>
          <w:sz w:val="32"/>
          <w:szCs w:val="32"/>
          <w:rtl/>
        </w:rPr>
        <w:t>والملاحظ أن الفقه الجنائي بين مؤيد ورافض لهذا المصطلح أو ذاك انطلقوا من مواقف مشرعيهم</w:t>
      </w:r>
      <w:r w:rsidR="00D54544" w:rsidRPr="006D1534">
        <w:rPr>
          <w:rFonts w:ascii="Traditional Arabic" w:hAnsi="Traditional Arabic"/>
          <w:sz w:val="32"/>
          <w:szCs w:val="32"/>
          <w:rtl/>
        </w:rPr>
        <w:t xml:space="preserve">؛ </w:t>
      </w:r>
      <w:r w:rsidRPr="006D1534">
        <w:rPr>
          <w:rFonts w:ascii="Traditional Arabic" w:hAnsi="Traditional Arabic"/>
          <w:sz w:val="32"/>
          <w:szCs w:val="32"/>
          <w:rtl/>
        </w:rPr>
        <w:t xml:space="preserve"> ولذلك فإن غالبية الفقه الجنائي يستعمل مصطلح</w:t>
      </w:r>
      <w:r w:rsidR="00AB7097" w:rsidRPr="006D1534">
        <w:rPr>
          <w:rFonts w:ascii="Traditional Arabic" w:hAnsi="Traditional Arabic"/>
          <w:sz w:val="32"/>
          <w:szCs w:val="32"/>
          <w:rtl/>
        </w:rPr>
        <w:t>ي قانون العقوبات والقانون الجنائي .</w:t>
      </w:r>
    </w:p>
    <w:p w:rsidR="00AB7097" w:rsidRPr="006D1534" w:rsidRDefault="00AB7097" w:rsidP="00245DC4">
      <w:pPr>
        <w:tabs>
          <w:tab w:val="right" w:pos="565"/>
          <w:tab w:val="right" w:pos="707"/>
          <w:tab w:val="left" w:pos="4830"/>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المطلب </w:t>
      </w:r>
      <w:proofErr w:type="gramStart"/>
      <w:r w:rsidRPr="006D1534">
        <w:rPr>
          <w:rFonts w:ascii="Traditional Arabic" w:hAnsi="Traditional Arabic"/>
          <w:b/>
          <w:bCs/>
          <w:sz w:val="32"/>
          <w:szCs w:val="32"/>
          <w:rtl/>
        </w:rPr>
        <w:t>الثاني :</w:t>
      </w:r>
      <w:proofErr w:type="gramEnd"/>
      <w:r w:rsidRPr="006D1534">
        <w:rPr>
          <w:rFonts w:ascii="Traditional Arabic" w:hAnsi="Traditional Arabic"/>
          <w:b/>
          <w:bCs/>
          <w:sz w:val="32"/>
          <w:szCs w:val="32"/>
          <w:rtl/>
        </w:rPr>
        <w:t xml:space="preserve"> طبيعة قواعد القانون الجنائي.</w:t>
      </w:r>
      <w:r w:rsidR="00755E71" w:rsidRPr="006D1534">
        <w:rPr>
          <w:rFonts w:ascii="Traditional Arabic" w:hAnsi="Traditional Arabic"/>
          <w:b/>
          <w:bCs/>
          <w:sz w:val="32"/>
          <w:szCs w:val="32"/>
          <w:rtl/>
        </w:rPr>
        <w:tab/>
      </w:r>
      <w:r w:rsidR="00755E71" w:rsidRPr="006D1534">
        <w:rPr>
          <w:rFonts w:ascii="Traditional Arabic" w:hAnsi="Traditional Arabic"/>
          <w:b/>
          <w:bCs/>
          <w:sz w:val="32"/>
          <w:szCs w:val="32"/>
        </w:rPr>
        <w:t xml:space="preserve"> </w:t>
      </w:r>
    </w:p>
    <w:p w:rsidR="00755E71" w:rsidRPr="006D1534" w:rsidRDefault="00E12728" w:rsidP="00245DC4">
      <w:pPr>
        <w:tabs>
          <w:tab w:val="right" w:pos="565"/>
          <w:tab w:val="right" w:pos="707"/>
        </w:tabs>
        <w:ind w:left="140"/>
        <w:rPr>
          <w:rFonts w:ascii="Traditional Arabic" w:hAnsi="Traditional Arabic"/>
          <w:sz w:val="32"/>
          <w:szCs w:val="32"/>
          <w:rtl/>
        </w:rPr>
      </w:pPr>
      <w:r w:rsidRPr="006D1534">
        <w:rPr>
          <w:rFonts w:ascii="Traditional Arabic" w:hAnsi="Traditional Arabic"/>
          <w:sz w:val="32"/>
          <w:szCs w:val="32"/>
          <w:rtl/>
        </w:rPr>
        <w:lastRenderedPageBreak/>
        <w:t xml:space="preserve">     </w:t>
      </w:r>
      <w:r w:rsidR="00AB7097" w:rsidRPr="006D1534">
        <w:rPr>
          <w:rFonts w:ascii="Traditional Arabic" w:hAnsi="Traditional Arabic"/>
          <w:sz w:val="32"/>
          <w:szCs w:val="32"/>
          <w:rtl/>
        </w:rPr>
        <w:t xml:space="preserve">يعتبر القانون الجنائي كغيره من فروع القانون الأخرى جزءا من النظام القانوني في أي مجتمع إلا أن القانون الجنائي لطبيعة الموضوع الذي ينظمه يعتبر من أهم </w:t>
      </w:r>
      <w:r w:rsidR="00D2128B" w:rsidRPr="006D1534">
        <w:rPr>
          <w:rFonts w:ascii="Traditional Arabic" w:hAnsi="Traditional Arabic"/>
          <w:sz w:val="32"/>
          <w:szCs w:val="32"/>
          <w:rtl/>
        </w:rPr>
        <w:t xml:space="preserve">الفروع القانونية </w:t>
      </w:r>
      <w:r w:rsidR="00755E71" w:rsidRPr="006D1534">
        <w:rPr>
          <w:rFonts w:ascii="Traditional Arabic" w:hAnsi="Traditional Arabic"/>
          <w:sz w:val="32"/>
          <w:szCs w:val="32"/>
          <w:rtl/>
        </w:rPr>
        <w:t xml:space="preserve">وأكثرها تداخلا مع غيره من فروع القانون الأخرى </w:t>
      </w:r>
      <w:r w:rsidR="004A0BEA" w:rsidRPr="006D1534">
        <w:rPr>
          <w:rFonts w:ascii="Traditional Arabic" w:hAnsi="Traditional Arabic"/>
          <w:sz w:val="32"/>
          <w:szCs w:val="32"/>
          <w:rtl/>
        </w:rPr>
        <w:t xml:space="preserve">؛ </w:t>
      </w:r>
      <w:r w:rsidR="00755E71" w:rsidRPr="006D1534">
        <w:rPr>
          <w:rFonts w:ascii="Traditional Arabic" w:hAnsi="Traditional Arabic"/>
          <w:sz w:val="32"/>
          <w:szCs w:val="32"/>
          <w:rtl/>
        </w:rPr>
        <w:t xml:space="preserve">بما يفرضه من حماية للحقوق عن طريق تجريم الاعتداء عليها أو التعرض لها </w:t>
      </w:r>
      <w:r w:rsidR="00327D38" w:rsidRPr="006D1534">
        <w:rPr>
          <w:rFonts w:ascii="Traditional Arabic" w:hAnsi="Traditional Arabic"/>
          <w:sz w:val="32"/>
          <w:szCs w:val="32"/>
          <w:rtl/>
        </w:rPr>
        <w:t xml:space="preserve">؛ </w:t>
      </w:r>
      <w:r w:rsidR="00755E71" w:rsidRPr="006D1534">
        <w:rPr>
          <w:rStyle w:val="Appelnotedebasdep"/>
          <w:rFonts w:ascii="Traditional Arabic" w:hAnsi="Traditional Arabic"/>
          <w:sz w:val="32"/>
          <w:szCs w:val="32"/>
          <w:rtl/>
        </w:rPr>
        <w:footnoteReference w:id="5"/>
      </w:r>
      <w:r w:rsidR="00755E71" w:rsidRPr="006D1534">
        <w:rPr>
          <w:rFonts w:ascii="Traditional Arabic" w:hAnsi="Traditional Arabic"/>
          <w:sz w:val="32"/>
          <w:szCs w:val="32"/>
          <w:rtl/>
        </w:rPr>
        <w:t>وقد أدى هذا التداخل إلى التساؤل حول طبيعة القان</w:t>
      </w:r>
      <w:r w:rsidR="00DF7FFC" w:rsidRPr="006D1534">
        <w:rPr>
          <w:rFonts w:ascii="Traditional Arabic" w:hAnsi="Traditional Arabic"/>
          <w:sz w:val="32"/>
          <w:szCs w:val="32"/>
          <w:rtl/>
        </w:rPr>
        <w:t xml:space="preserve">ون الجنائي هل قواعده تنتمي </w:t>
      </w:r>
      <w:r w:rsidR="00755E71" w:rsidRPr="006D1534">
        <w:rPr>
          <w:rFonts w:ascii="Traditional Arabic" w:hAnsi="Traditional Arabic"/>
          <w:sz w:val="32"/>
          <w:szCs w:val="32"/>
          <w:rtl/>
        </w:rPr>
        <w:t xml:space="preserve"> لفروع القانون العام أم تنتمي لفروع القانون الخاص ؟</w:t>
      </w:r>
    </w:p>
    <w:p w:rsidR="00A1312C" w:rsidRPr="006D1534" w:rsidRDefault="004A0BEA" w:rsidP="00447F61">
      <w:pPr>
        <w:tabs>
          <w:tab w:val="right" w:pos="565"/>
          <w:tab w:val="right" w:pos="707"/>
        </w:tabs>
        <w:ind w:left="140"/>
        <w:rPr>
          <w:rFonts w:ascii="Traditional Arabic" w:hAnsi="Traditional Arabic"/>
          <w:sz w:val="32"/>
          <w:szCs w:val="32"/>
          <w:rtl/>
        </w:rPr>
      </w:pPr>
      <w:r w:rsidRPr="006D1534">
        <w:rPr>
          <w:rFonts w:ascii="Traditional Arabic" w:hAnsi="Traditional Arabic"/>
          <w:sz w:val="32"/>
          <w:szCs w:val="32"/>
          <w:rtl/>
        </w:rPr>
        <w:t>حيث</w:t>
      </w:r>
      <w:r w:rsidR="00755E71" w:rsidRPr="006D1534">
        <w:rPr>
          <w:rFonts w:ascii="Traditional Arabic" w:hAnsi="Traditional Arabic"/>
          <w:sz w:val="32"/>
          <w:szCs w:val="32"/>
          <w:rtl/>
        </w:rPr>
        <w:t xml:space="preserve"> ذهب جانب من الفقه الجنائي إلى أن قواعد القانون الجنائي تنتمي للقانون الخاص واستندوا في </w:t>
      </w:r>
      <w:proofErr w:type="gramStart"/>
      <w:r w:rsidR="00755E71" w:rsidRPr="006D1534">
        <w:rPr>
          <w:rFonts w:ascii="Traditional Arabic" w:hAnsi="Traditional Arabic"/>
          <w:sz w:val="32"/>
          <w:szCs w:val="32"/>
          <w:rtl/>
        </w:rPr>
        <w:t xml:space="preserve">تبرير هذا </w:t>
      </w:r>
      <w:proofErr w:type="gramEnd"/>
      <w:r w:rsidR="00755E71" w:rsidRPr="006D1534">
        <w:rPr>
          <w:rFonts w:ascii="Traditional Arabic" w:hAnsi="Traditional Arabic"/>
          <w:sz w:val="32"/>
          <w:szCs w:val="32"/>
          <w:rtl/>
        </w:rPr>
        <w:t xml:space="preserve">الموقف إلى أن أغلب الجرائم التي ينظمها تقع </w:t>
      </w:r>
      <w:r w:rsidR="00F7529B" w:rsidRPr="006D1534">
        <w:rPr>
          <w:rFonts w:ascii="Traditional Arabic" w:hAnsi="Traditional Arabic"/>
          <w:sz w:val="32"/>
          <w:szCs w:val="32"/>
          <w:rtl/>
        </w:rPr>
        <w:t>على الأفراد وتضر بمصالحهم وأ</w:t>
      </w:r>
      <w:r w:rsidR="00DE3CF2" w:rsidRPr="006D1534">
        <w:rPr>
          <w:rFonts w:ascii="Traditional Arabic" w:hAnsi="Traditional Arabic"/>
          <w:sz w:val="32"/>
          <w:szCs w:val="32"/>
          <w:rtl/>
        </w:rPr>
        <w:t xml:space="preserve">ن القانون الجزائي الذي يفصل في الجرائم ويحقق فيها ينتمي إلى القضاء </w:t>
      </w:r>
      <w:r w:rsidR="00DF7FFC" w:rsidRPr="006D1534">
        <w:rPr>
          <w:rFonts w:ascii="Traditional Arabic" w:hAnsi="Traditional Arabic"/>
          <w:sz w:val="32"/>
          <w:szCs w:val="32"/>
          <w:rtl/>
        </w:rPr>
        <w:t xml:space="preserve">العادي الذي يمثل أمامه الأفراد ؛ </w:t>
      </w:r>
      <w:r w:rsidR="00F7529B" w:rsidRPr="006D1534">
        <w:rPr>
          <w:rFonts w:ascii="Traditional Arabic" w:hAnsi="Traditional Arabic"/>
          <w:sz w:val="32"/>
          <w:szCs w:val="32"/>
          <w:rtl/>
        </w:rPr>
        <w:t>كما أ</w:t>
      </w:r>
      <w:r w:rsidR="00DE3CF2" w:rsidRPr="006D1534">
        <w:rPr>
          <w:rFonts w:ascii="Traditional Arabic" w:hAnsi="Traditional Arabic"/>
          <w:sz w:val="32"/>
          <w:szCs w:val="32"/>
          <w:rtl/>
        </w:rPr>
        <w:t xml:space="preserve">نه قضاء يفصل في طلبات المجني عليه بالتعويض الذي يفصل </w:t>
      </w:r>
      <w:r w:rsidR="00326AF9" w:rsidRPr="006D1534">
        <w:rPr>
          <w:rFonts w:ascii="Traditional Arabic" w:hAnsi="Traditional Arabic"/>
          <w:sz w:val="32"/>
          <w:szCs w:val="32"/>
          <w:rtl/>
        </w:rPr>
        <w:t xml:space="preserve">فيه القضاء المدني </w:t>
      </w:r>
      <w:r w:rsidR="00C24364" w:rsidRPr="006D1534">
        <w:rPr>
          <w:rStyle w:val="Appelnotedebasdep"/>
          <w:rFonts w:ascii="Traditional Arabic" w:hAnsi="Traditional Arabic"/>
          <w:sz w:val="32"/>
          <w:szCs w:val="32"/>
          <w:rtl/>
        </w:rPr>
        <w:footnoteReference w:id="6"/>
      </w:r>
      <w:r w:rsidR="00326AF9" w:rsidRPr="006D1534">
        <w:rPr>
          <w:rFonts w:ascii="Traditional Arabic" w:hAnsi="Traditional Arabic"/>
          <w:sz w:val="32"/>
          <w:szCs w:val="32"/>
          <w:rtl/>
        </w:rPr>
        <w:t>؛</w:t>
      </w:r>
      <w:r w:rsidR="00326AF9" w:rsidRPr="006D1534">
        <w:rPr>
          <w:rFonts w:ascii="Traditional Arabic" w:hAnsi="Traditional Arabic"/>
          <w:sz w:val="32"/>
          <w:szCs w:val="32"/>
        </w:rPr>
        <w:t xml:space="preserve">   </w:t>
      </w:r>
      <w:r w:rsidR="00C24364" w:rsidRPr="006D1534">
        <w:rPr>
          <w:rFonts w:ascii="Traditional Arabic" w:hAnsi="Traditional Arabic"/>
          <w:sz w:val="32"/>
          <w:szCs w:val="32"/>
          <w:rtl/>
        </w:rPr>
        <w:t xml:space="preserve">وحق المضرور في تحريك الدعوى العمومية ذلك أن المطالبة بالعقاب ليس حكرا على السلطة العامة في الجماعة وحدها </w:t>
      </w:r>
      <w:r w:rsidR="00F7529B" w:rsidRPr="006D1534">
        <w:rPr>
          <w:rFonts w:ascii="Traditional Arabic" w:hAnsi="Traditional Arabic"/>
          <w:sz w:val="32"/>
          <w:szCs w:val="32"/>
          <w:rtl/>
        </w:rPr>
        <w:t xml:space="preserve">؛ </w:t>
      </w:r>
      <w:r w:rsidR="00C24364" w:rsidRPr="006D1534">
        <w:rPr>
          <w:rFonts w:ascii="Traditional Arabic" w:hAnsi="Traditional Arabic"/>
          <w:sz w:val="32"/>
          <w:szCs w:val="32"/>
          <w:rtl/>
        </w:rPr>
        <w:t>فيجوز للفرد تحريك الدعوى العمومية وهذا طبقا لنص المادة الأولى فقرة ثان</w:t>
      </w:r>
      <w:r w:rsidR="00F7529B" w:rsidRPr="006D1534">
        <w:rPr>
          <w:rFonts w:ascii="Traditional Arabic" w:hAnsi="Traditional Arabic"/>
          <w:sz w:val="32"/>
          <w:szCs w:val="32"/>
          <w:rtl/>
        </w:rPr>
        <w:t>ية من قانون الإجراءات الجزائية ؛</w:t>
      </w:r>
      <w:r w:rsidR="00C24364" w:rsidRPr="006D1534">
        <w:rPr>
          <w:rFonts w:ascii="Traditional Arabic" w:hAnsi="Traditional Arabic"/>
          <w:sz w:val="32"/>
          <w:szCs w:val="32"/>
          <w:rtl/>
        </w:rPr>
        <w:t xml:space="preserve"> كما يتم تقييد سلطة النيابة العامة أحيانا في تحريك الدعوى العمومية بوجوب حصولها على شكوى ) المادة </w:t>
      </w:r>
      <w:r w:rsidR="00145738" w:rsidRPr="006D1534">
        <w:rPr>
          <w:rFonts w:ascii="Traditional Arabic" w:hAnsi="Traditional Arabic"/>
          <w:sz w:val="32"/>
          <w:szCs w:val="32"/>
          <w:rtl/>
        </w:rPr>
        <w:t xml:space="preserve">339؛ 326 ؛373 ؛ 309 ؛ 377 ق ع ) أو شكوى طبقا لنص المادة </w:t>
      </w:r>
      <w:r w:rsidR="00447F61" w:rsidRPr="006D1534">
        <w:rPr>
          <w:rFonts w:ascii="Traditional Arabic" w:hAnsi="Traditional Arabic"/>
          <w:sz w:val="32"/>
          <w:szCs w:val="32"/>
          <w:rtl/>
        </w:rPr>
        <w:t xml:space="preserve">164 ق ع أو هيئة معينة </w:t>
      </w:r>
      <w:r w:rsidR="00447F61" w:rsidRPr="006D1534">
        <w:rPr>
          <w:rFonts w:ascii="Traditional Arabic" w:hAnsi="Traditional Arabic" w:hint="cs"/>
          <w:sz w:val="32"/>
          <w:szCs w:val="32"/>
          <w:rtl/>
        </w:rPr>
        <w:t xml:space="preserve">؛ </w:t>
      </w:r>
      <w:r w:rsidR="00145738" w:rsidRPr="006D1534">
        <w:rPr>
          <w:rFonts w:ascii="Traditional Arabic" w:hAnsi="Traditional Arabic"/>
          <w:sz w:val="32"/>
          <w:szCs w:val="32"/>
          <w:rtl/>
        </w:rPr>
        <w:t xml:space="preserve">إلا أن أغلب الفقه يذهب للقول بالطبيعة العامة لقواعد القانون الجنائي أي أنه فرع من فروع القانون العام رغم أن النصوص التي يتضمنها تجرم </w:t>
      </w:r>
      <w:r w:rsidR="00145738" w:rsidRPr="006D1534">
        <w:rPr>
          <w:rFonts w:ascii="Traditional Arabic" w:hAnsi="Traditional Arabic"/>
          <w:sz w:val="32"/>
          <w:szCs w:val="32"/>
          <w:rtl/>
        </w:rPr>
        <w:lastRenderedPageBreak/>
        <w:t>وتعاقب على أنماط من السلوك تعتبر اعتداء على مصالح فردية لأن الجريمة ماهي إلا اعتداء على مصالح جوهرية للجماعة .</w:t>
      </w:r>
      <w:r w:rsidR="00145738" w:rsidRPr="006D1534">
        <w:rPr>
          <w:rStyle w:val="Appelnotedebasdep"/>
          <w:rFonts w:ascii="Traditional Arabic" w:hAnsi="Traditional Arabic"/>
          <w:sz w:val="32"/>
          <w:szCs w:val="32"/>
          <w:rtl/>
        </w:rPr>
        <w:footnoteReference w:id="7"/>
      </w:r>
      <w:r w:rsidR="00145738" w:rsidRPr="006D1534">
        <w:rPr>
          <w:rFonts w:ascii="Traditional Arabic" w:hAnsi="Traditional Arabic"/>
          <w:sz w:val="32"/>
          <w:szCs w:val="32"/>
          <w:rtl/>
        </w:rPr>
        <w:t xml:space="preserve"> </w:t>
      </w:r>
      <w:r w:rsidR="00DE3CF2" w:rsidRPr="006D1534">
        <w:rPr>
          <w:rFonts w:ascii="Traditional Arabic" w:hAnsi="Traditional Arabic"/>
          <w:sz w:val="32"/>
          <w:szCs w:val="32"/>
          <w:rtl/>
        </w:rPr>
        <w:t xml:space="preserve"> </w:t>
      </w:r>
      <w:r w:rsidR="00284D08" w:rsidRPr="006D1534">
        <w:rPr>
          <w:rFonts w:ascii="Traditional Arabic" w:hAnsi="Traditional Arabic"/>
          <w:sz w:val="32"/>
          <w:szCs w:val="32"/>
          <w:rtl/>
        </w:rPr>
        <w:t>لأن أي القانون الجنائي يحتوي على قواعد آمرة متعلقة بالنظ</w:t>
      </w:r>
      <w:r w:rsidR="00DF7FFC" w:rsidRPr="006D1534">
        <w:rPr>
          <w:rFonts w:ascii="Traditional Arabic" w:hAnsi="Traditional Arabic"/>
          <w:sz w:val="32"/>
          <w:szCs w:val="32"/>
          <w:rtl/>
        </w:rPr>
        <w:t>ام العام ولا يمكن تصور الا</w:t>
      </w:r>
      <w:r w:rsidR="00284D08" w:rsidRPr="006D1534">
        <w:rPr>
          <w:rFonts w:ascii="Traditional Arabic" w:hAnsi="Traditional Arabic"/>
          <w:sz w:val="32"/>
          <w:szCs w:val="32"/>
          <w:rtl/>
        </w:rPr>
        <w:t xml:space="preserve">تفاق على مخالفتها </w:t>
      </w:r>
      <w:r w:rsidR="00A1312C" w:rsidRPr="006D1534">
        <w:rPr>
          <w:rFonts w:ascii="Traditional Arabic" w:hAnsi="Traditional Arabic" w:hint="cs"/>
          <w:sz w:val="32"/>
          <w:szCs w:val="32"/>
          <w:rtl/>
        </w:rPr>
        <w:t>.</w:t>
      </w:r>
    </w:p>
    <w:p w:rsidR="00F15C1E" w:rsidRPr="006D1534" w:rsidRDefault="00F7529B" w:rsidP="00245DC4">
      <w:pPr>
        <w:tabs>
          <w:tab w:val="right" w:pos="565"/>
          <w:tab w:val="right" w:pos="707"/>
        </w:tabs>
        <w:ind w:left="140"/>
        <w:rPr>
          <w:rFonts w:ascii="Traditional Arabic" w:hAnsi="Traditional Arabic"/>
          <w:sz w:val="32"/>
          <w:szCs w:val="32"/>
          <w:rtl/>
        </w:rPr>
      </w:pPr>
      <w:r w:rsidRPr="006D1534">
        <w:rPr>
          <w:rFonts w:ascii="Traditional Arabic" w:hAnsi="Traditional Arabic"/>
          <w:sz w:val="32"/>
          <w:szCs w:val="32"/>
          <w:rtl/>
        </w:rPr>
        <w:t xml:space="preserve"> </w:t>
      </w:r>
      <w:r w:rsidR="00284D08" w:rsidRPr="006D1534">
        <w:rPr>
          <w:rFonts w:ascii="Traditional Arabic" w:hAnsi="Traditional Arabic"/>
          <w:sz w:val="32"/>
          <w:szCs w:val="32"/>
          <w:rtl/>
        </w:rPr>
        <w:t xml:space="preserve">وينظم علاقة طرفاها من جهة سلطة عامة باعتبارها صاحبة الحق في العقاب وتوقيعه والفرد من جهة ثانية باعتباره مرتكب للجريمة أو باعتباره </w:t>
      </w:r>
      <w:proofErr w:type="gramStart"/>
      <w:r w:rsidR="00284D08" w:rsidRPr="006D1534">
        <w:rPr>
          <w:rFonts w:ascii="Traditional Arabic" w:hAnsi="Traditional Arabic"/>
          <w:sz w:val="32"/>
          <w:szCs w:val="32"/>
          <w:rtl/>
        </w:rPr>
        <w:t xml:space="preserve">ضحية </w:t>
      </w:r>
      <w:r w:rsidR="00F15C1E" w:rsidRPr="006D1534">
        <w:rPr>
          <w:rFonts w:ascii="Traditional Arabic" w:hAnsi="Traditional Arabic"/>
          <w:sz w:val="32"/>
          <w:szCs w:val="32"/>
          <w:rtl/>
        </w:rPr>
        <w:t>.</w:t>
      </w:r>
      <w:proofErr w:type="gramEnd"/>
    </w:p>
    <w:p w:rsidR="00A1312C" w:rsidRPr="006D1534" w:rsidRDefault="00D54544" w:rsidP="00245DC4">
      <w:pPr>
        <w:tabs>
          <w:tab w:val="right" w:pos="565"/>
          <w:tab w:val="right" w:pos="707"/>
        </w:tabs>
        <w:ind w:left="140"/>
        <w:rPr>
          <w:rFonts w:ascii="Traditional Arabic" w:hAnsi="Traditional Arabic"/>
          <w:sz w:val="32"/>
          <w:szCs w:val="32"/>
          <w:rtl/>
        </w:rPr>
      </w:pPr>
      <w:r w:rsidRPr="006D1534">
        <w:rPr>
          <w:rFonts w:ascii="Traditional Arabic" w:hAnsi="Traditional Arabic"/>
          <w:sz w:val="32"/>
          <w:szCs w:val="32"/>
          <w:rtl/>
        </w:rPr>
        <w:t xml:space="preserve"> </w:t>
      </w:r>
      <w:r w:rsidR="00284D08" w:rsidRPr="006D1534">
        <w:rPr>
          <w:rFonts w:ascii="Traditional Arabic" w:hAnsi="Traditional Arabic"/>
          <w:sz w:val="32"/>
          <w:szCs w:val="32"/>
          <w:rtl/>
        </w:rPr>
        <w:t xml:space="preserve">كما أن الجرائم المنصوص عليها في قانون العقوبات والتي تصيب الأفراد كالقتل والضرب والسرقة تمثل </w:t>
      </w:r>
      <w:r w:rsidR="00CE50D9" w:rsidRPr="006D1534">
        <w:rPr>
          <w:rFonts w:ascii="Traditional Arabic" w:hAnsi="Traditional Arabic"/>
          <w:sz w:val="32"/>
          <w:szCs w:val="32"/>
          <w:rtl/>
        </w:rPr>
        <w:t xml:space="preserve">اعتداء غير مباشر </w:t>
      </w:r>
      <w:r w:rsidRPr="006D1534">
        <w:rPr>
          <w:rFonts w:ascii="Traditional Arabic" w:hAnsi="Traditional Arabic"/>
          <w:sz w:val="32"/>
          <w:szCs w:val="32"/>
          <w:rtl/>
        </w:rPr>
        <w:t xml:space="preserve">على مصالح أساسية للمجتمع </w:t>
      </w:r>
      <w:proofErr w:type="gramStart"/>
      <w:r w:rsidRPr="006D1534">
        <w:rPr>
          <w:rFonts w:ascii="Traditional Arabic" w:hAnsi="Traditional Arabic"/>
          <w:sz w:val="32"/>
          <w:szCs w:val="32"/>
          <w:rtl/>
        </w:rPr>
        <w:t>وقيمه ؛</w:t>
      </w:r>
      <w:proofErr w:type="gramEnd"/>
      <w:r w:rsidRPr="006D1534">
        <w:rPr>
          <w:rFonts w:ascii="Traditional Arabic" w:hAnsi="Traditional Arabic"/>
          <w:sz w:val="32"/>
          <w:szCs w:val="32"/>
          <w:rtl/>
        </w:rPr>
        <w:t xml:space="preserve"> </w:t>
      </w:r>
      <w:r w:rsidR="00CE50D9" w:rsidRPr="006D1534">
        <w:rPr>
          <w:rFonts w:ascii="Traditional Arabic" w:hAnsi="Traditional Arabic"/>
          <w:sz w:val="32"/>
          <w:szCs w:val="32"/>
          <w:rtl/>
        </w:rPr>
        <w:t>إلى جانب ذلك ينظم القانون الجنائي الكثير من الجرائم ا</w:t>
      </w:r>
      <w:r w:rsidR="00DF7FFC" w:rsidRPr="006D1534">
        <w:rPr>
          <w:rFonts w:ascii="Traditional Arabic" w:hAnsi="Traditional Arabic"/>
          <w:sz w:val="32"/>
          <w:szCs w:val="32"/>
          <w:rtl/>
        </w:rPr>
        <w:t xml:space="preserve">لموجهة مباشرة ضد مصالح المجتمع </w:t>
      </w:r>
      <w:r w:rsidR="00A1312C" w:rsidRPr="006D1534">
        <w:rPr>
          <w:rFonts w:ascii="Traditional Arabic" w:hAnsi="Traditional Arabic" w:hint="cs"/>
          <w:sz w:val="32"/>
          <w:szCs w:val="32"/>
          <w:rtl/>
        </w:rPr>
        <w:t>.</w:t>
      </w:r>
    </w:p>
    <w:p w:rsidR="009213CE" w:rsidRPr="006D1534" w:rsidRDefault="00326AF9" w:rsidP="00245DC4">
      <w:pPr>
        <w:tabs>
          <w:tab w:val="right" w:pos="565"/>
          <w:tab w:val="right" w:pos="707"/>
        </w:tabs>
        <w:ind w:left="140"/>
        <w:rPr>
          <w:rFonts w:ascii="Traditional Arabic" w:hAnsi="Traditional Arabic"/>
          <w:sz w:val="32"/>
          <w:szCs w:val="32"/>
          <w:rtl/>
        </w:rPr>
      </w:pPr>
      <w:r w:rsidRPr="006D1534">
        <w:rPr>
          <w:rFonts w:ascii="Traditional Arabic" w:hAnsi="Traditional Arabic"/>
          <w:sz w:val="32"/>
          <w:szCs w:val="32"/>
          <w:rtl/>
        </w:rPr>
        <w:t xml:space="preserve"> </w:t>
      </w:r>
      <w:r w:rsidR="00CE50D9" w:rsidRPr="006D1534">
        <w:rPr>
          <w:rFonts w:ascii="Traditional Arabic" w:hAnsi="Traditional Arabic"/>
          <w:sz w:val="32"/>
          <w:szCs w:val="32"/>
          <w:rtl/>
        </w:rPr>
        <w:t xml:space="preserve">حيث يقع الاعتداء على الدولة </w:t>
      </w:r>
      <w:r w:rsidR="00EC3CB6" w:rsidRPr="006D1534">
        <w:rPr>
          <w:rFonts w:ascii="Traditional Arabic" w:hAnsi="Traditional Arabic"/>
          <w:sz w:val="32"/>
          <w:szCs w:val="32"/>
          <w:rtl/>
        </w:rPr>
        <w:t>باعتبارها ممثلة للمجتمع كجرائم أ</w:t>
      </w:r>
      <w:r w:rsidRPr="006D1534">
        <w:rPr>
          <w:rFonts w:ascii="Traditional Arabic" w:hAnsi="Traditional Arabic"/>
          <w:sz w:val="32"/>
          <w:szCs w:val="32"/>
          <w:rtl/>
        </w:rPr>
        <w:t xml:space="preserve">من الدولة وجرائم </w:t>
      </w:r>
      <w:proofErr w:type="gramStart"/>
      <w:r w:rsidRPr="006D1534">
        <w:rPr>
          <w:rFonts w:ascii="Traditional Arabic" w:hAnsi="Traditional Arabic"/>
          <w:sz w:val="32"/>
          <w:szCs w:val="32"/>
          <w:rtl/>
        </w:rPr>
        <w:t>الاختلاس ؛</w:t>
      </w:r>
      <w:proofErr w:type="gramEnd"/>
      <w:r w:rsidRPr="006D1534">
        <w:rPr>
          <w:rFonts w:ascii="Traditional Arabic" w:hAnsi="Traditional Arabic"/>
          <w:sz w:val="32"/>
          <w:szCs w:val="32"/>
          <w:rtl/>
        </w:rPr>
        <w:t xml:space="preserve"> ولذلك </w:t>
      </w:r>
      <w:r w:rsidR="00CE50D9" w:rsidRPr="006D1534">
        <w:rPr>
          <w:rFonts w:ascii="Traditional Arabic" w:hAnsi="Traditional Arabic"/>
          <w:sz w:val="32"/>
          <w:szCs w:val="32"/>
          <w:rtl/>
        </w:rPr>
        <w:t xml:space="preserve"> </w:t>
      </w:r>
      <w:r w:rsidRPr="006D1534">
        <w:rPr>
          <w:rFonts w:ascii="Traditional Arabic" w:hAnsi="Traditional Arabic"/>
          <w:sz w:val="32"/>
          <w:szCs w:val="32"/>
          <w:rtl/>
        </w:rPr>
        <w:t>ف</w:t>
      </w:r>
      <w:r w:rsidR="00CE50D9" w:rsidRPr="006D1534">
        <w:rPr>
          <w:rFonts w:ascii="Traditional Arabic" w:hAnsi="Traditional Arabic"/>
          <w:sz w:val="32"/>
          <w:szCs w:val="32"/>
          <w:rtl/>
        </w:rPr>
        <w:t>لا جدال في انتماء القواعد القانونية التي تنظم هذه الجرائم إلى قواعد القانون العام .</w:t>
      </w:r>
      <w:r w:rsidR="00E86984" w:rsidRPr="006D1534">
        <w:rPr>
          <w:rStyle w:val="Appelnotedebasdep"/>
          <w:rFonts w:ascii="Traditional Arabic" w:hAnsi="Traditional Arabic"/>
          <w:sz w:val="32"/>
          <w:szCs w:val="32"/>
          <w:rtl/>
        </w:rPr>
        <w:footnoteReference w:id="8"/>
      </w:r>
      <w:r w:rsidR="00AB7097" w:rsidRPr="006D1534">
        <w:rPr>
          <w:rFonts w:ascii="Traditional Arabic" w:hAnsi="Traditional Arabic"/>
          <w:sz w:val="32"/>
          <w:szCs w:val="32"/>
          <w:rtl/>
        </w:rPr>
        <w:t xml:space="preserve"> </w:t>
      </w:r>
      <w:r w:rsidR="009213CE" w:rsidRPr="006D1534">
        <w:rPr>
          <w:rFonts w:ascii="Traditional Arabic" w:hAnsi="Traditional Arabic"/>
          <w:sz w:val="32"/>
          <w:szCs w:val="32"/>
          <w:rtl/>
        </w:rPr>
        <w:t xml:space="preserve">  </w:t>
      </w:r>
    </w:p>
    <w:p w:rsidR="008B2B21" w:rsidRPr="006D1534" w:rsidRDefault="00700541" w:rsidP="00447F61">
      <w:pPr>
        <w:tabs>
          <w:tab w:val="right" w:pos="565"/>
          <w:tab w:val="right" w:pos="707"/>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المطلب </w:t>
      </w:r>
      <w:proofErr w:type="gramStart"/>
      <w:r w:rsidRPr="006D1534">
        <w:rPr>
          <w:rFonts w:ascii="Traditional Arabic" w:hAnsi="Traditional Arabic"/>
          <w:b/>
          <w:bCs/>
          <w:sz w:val="32"/>
          <w:szCs w:val="32"/>
          <w:rtl/>
        </w:rPr>
        <w:t>الثالث :</w:t>
      </w:r>
      <w:proofErr w:type="gramEnd"/>
      <w:r w:rsidRPr="006D1534">
        <w:rPr>
          <w:rFonts w:ascii="Traditional Arabic" w:hAnsi="Traditional Arabic"/>
          <w:b/>
          <w:bCs/>
          <w:sz w:val="32"/>
          <w:szCs w:val="32"/>
          <w:rtl/>
        </w:rPr>
        <w:t xml:space="preserve"> علاقة القانون الجنائي ببعض فروع القانون .</w:t>
      </w:r>
    </w:p>
    <w:p w:rsidR="00317426" w:rsidRPr="006D1534" w:rsidRDefault="00317426" w:rsidP="00447F61">
      <w:pPr>
        <w:tabs>
          <w:tab w:val="right" w:pos="565"/>
          <w:tab w:val="right" w:pos="707"/>
        </w:tabs>
        <w:ind w:left="140"/>
        <w:rPr>
          <w:rFonts w:ascii="Traditional Arabic" w:hAnsi="Traditional Arabic"/>
          <w:b/>
          <w:bCs/>
          <w:sz w:val="32"/>
          <w:szCs w:val="32"/>
          <w:rtl/>
        </w:rPr>
      </w:pPr>
      <w:r w:rsidRPr="006D1534">
        <w:rPr>
          <w:rFonts w:ascii="Traditional Arabic" w:hAnsi="Traditional Arabic"/>
          <w:sz w:val="32"/>
          <w:szCs w:val="32"/>
          <w:rtl/>
        </w:rPr>
        <w:t xml:space="preserve">يرتبط القانون الجنائي ارتباطا وثيقا بمختلف فروع القانون </w:t>
      </w:r>
      <w:r w:rsidR="00724EFB" w:rsidRPr="006D1534">
        <w:rPr>
          <w:rFonts w:ascii="Traditional Arabic" w:hAnsi="Traditional Arabic"/>
          <w:sz w:val="32"/>
          <w:szCs w:val="32"/>
          <w:rtl/>
        </w:rPr>
        <w:t xml:space="preserve">الأخرى </w:t>
      </w:r>
      <w:r w:rsidR="0034632A" w:rsidRPr="006D1534">
        <w:rPr>
          <w:rFonts w:ascii="Traditional Arabic" w:hAnsi="Traditional Arabic"/>
          <w:sz w:val="32"/>
          <w:szCs w:val="32"/>
          <w:rtl/>
        </w:rPr>
        <w:t xml:space="preserve">وسوف </w:t>
      </w:r>
      <w:r w:rsidR="00724EFB" w:rsidRPr="006D1534">
        <w:rPr>
          <w:rFonts w:ascii="Traditional Arabic" w:hAnsi="Traditional Arabic"/>
          <w:sz w:val="32"/>
          <w:szCs w:val="32"/>
          <w:rtl/>
        </w:rPr>
        <w:t xml:space="preserve">يظهر هذا الارتباط بوضوح </w:t>
      </w:r>
      <w:r w:rsidR="0034632A" w:rsidRPr="006D1534">
        <w:rPr>
          <w:rFonts w:ascii="Traditional Arabic" w:hAnsi="Traditional Arabic"/>
          <w:sz w:val="32"/>
          <w:szCs w:val="32"/>
          <w:rtl/>
        </w:rPr>
        <w:t>عند مقارنته ببعض فروع القانون الأخرى سواء بعلاقته بقانون الإجراءات الجزائية في الفرع الأول ؛ أو علاقت</w:t>
      </w:r>
      <w:r w:rsidR="00A1312C" w:rsidRPr="006D1534">
        <w:rPr>
          <w:rFonts w:ascii="Traditional Arabic" w:hAnsi="Traditional Arabic"/>
          <w:sz w:val="32"/>
          <w:szCs w:val="32"/>
          <w:rtl/>
        </w:rPr>
        <w:t xml:space="preserve">ه بعلم الإجرام في الفرع الثاني </w:t>
      </w:r>
      <w:r w:rsidR="00447F61" w:rsidRPr="006D1534">
        <w:rPr>
          <w:rFonts w:ascii="Traditional Arabic" w:hAnsi="Traditional Arabic" w:hint="cs"/>
          <w:sz w:val="32"/>
          <w:szCs w:val="32"/>
          <w:rtl/>
        </w:rPr>
        <w:t xml:space="preserve">؛ </w:t>
      </w:r>
      <w:r w:rsidR="0034632A" w:rsidRPr="006D1534">
        <w:rPr>
          <w:rFonts w:ascii="Traditional Arabic" w:hAnsi="Traditional Arabic"/>
          <w:sz w:val="32"/>
          <w:szCs w:val="32"/>
          <w:rtl/>
        </w:rPr>
        <w:t xml:space="preserve"> وكذا علاقته بعلم </w:t>
      </w:r>
      <w:r w:rsidR="0034632A" w:rsidRPr="006D1534">
        <w:rPr>
          <w:rFonts w:ascii="Traditional Arabic" w:hAnsi="Traditional Arabic"/>
          <w:sz w:val="32"/>
          <w:szCs w:val="32"/>
          <w:rtl/>
        </w:rPr>
        <w:lastRenderedPageBreak/>
        <w:t>العقاب في الفرع الثالث</w:t>
      </w:r>
      <w:r w:rsidR="00724EFB" w:rsidRPr="006D1534">
        <w:rPr>
          <w:rFonts w:ascii="Traditional Arabic" w:hAnsi="Traditional Arabic"/>
          <w:sz w:val="32"/>
          <w:szCs w:val="32"/>
          <w:rtl/>
        </w:rPr>
        <w:t xml:space="preserve"> </w:t>
      </w:r>
      <w:r w:rsidR="0034632A" w:rsidRPr="006D1534">
        <w:rPr>
          <w:rFonts w:ascii="Traditional Arabic" w:hAnsi="Traditional Arabic"/>
          <w:sz w:val="32"/>
          <w:szCs w:val="32"/>
          <w:rtl/>
        </w:rPr>
        <w:t xml:space="preserve">؛ بالإضافة </w:t>
      </w:r>
      <w:r w:rsidR="00633154" w:rsidRPr="006D1534">
        <w:rPr>
          <w:rFonts w:ascii="Traditional Arabic" w:hAnsi="Traditional Arabic"/>
          <w:sz w:val="32"/>
          <w:szCs w:val="32"/>
          <w:rtl/>
        </w:rPr>
        <w:t xml:space="preserve">إلى علاقة القانون الجنائي بالقانون الجنائي الخاص وبعلم النفس الجنائي </w:t>
      </w:r>
      <w:r w:rsidR="008F7378" w:rsidRPr="006D1534">
        <w:rPr>
          <w:rFonts w:ascii="Traditional Arabic" w:hAnsi="Traditional Arabic"/>
          <w:sz w:val="32"/>
          <w:szCs w:val="32"/>
          <w:rtl/>
        </w:rPr>
        <w:t xml:space="preserve">وهذا ما نتعرض له في </w:t>
      </w:r>
      <w:r w:rsidR="00633154" w:rsidRPr="006D1534">
        <w:rPr>
          <w:rFonts w:ascii="Traditional Arabic" w:hAnsi="Traditional Arabic"/>
          <w:sz w:val="32"/>
          <w:szCs w:val="32"/>
          <w:rtl/>
        </w:rPr>
        <w:t xml:space="preserve">الفرعين الرابع والخامس . </w:t>
      </w:r>
      <w:r w:rsidR="00724EFB" w:rsidRPr="006D1534">
        <w:rPr>
          <w:rFonts w:ascii="Traditional Arabic" w:hAnsi="Traditional Arabic"/>
          <w:sz w:val="32"/>
          <w:szCs w:val="32"/>
          <w:rtl/>
        </w:rPr>
        <w:t xml:space="preserve"> </w:t>
      </w:r>
      <w:r w:rsidRPr="006D1534">
        <w:rPr>
          <w:rFonts w:ascii="Traditional Arabic" w:hAnsi="Traditional Arabic"/>
          <w:sz w:val="32"/>
          <w:szCs w:val="32"/>
          <w:rtl/>
        </w:rPr>
        <w:t xml:space="preserve"> </w:t>
      </w:r>
    </w:p>
    <w:p w:rsidR="00F15C1E" w:rsidRPr="006D1534" w:rsidRDefault="00DF7FFC" w:rsidP="00245DC4">
      <w:pPr>
        <w:tabs>
          <w:tab w:val="right" w:pos="565"/>
          <w:tab w:val="right" w:pos="707"/>
        </w:tabs>
        <w:ind w:left="140"/>
        <w:rPr>
          <w:rFonts w:ascii="Traditional Arabic" w:hAnsi="Traditional Arabic"/>
          <w:b/>
          <w:bCs/>
          <w:sz w:val="32"/>
          <w:szCs w:val="32"/>
          <w:rtl/>
        </w:rPr>
      </w:pPr>
      <w:r w:rsidRPr="006D1534">
        <w:rPr>
          <w:rFonts w:ascii="Traditional Arabic" w:hAnsi="Traditional Arabic"/>
          <w:b/>
          <w:bCs/>
          <w:sz w:val="32"/>
          <w:szCs w:val="32"/>
          <w:rtl/>
        </w:rPr>
        <w:t>الف</w:t>
      </w:r>
      <w:r w:rsidR="001D611F" w:rsidRPr="006D1534">
        <w:rPr>
          <w:rFonts w:ascii="Traditional Arabic" w:hAnsi="Traditional Arabic"/>
          <w:b/>
          <w:bCs/>
          <w:sz w:val="32"/>
          <w:szCs w:val="32"/>
          <w:rtl/>
        </w:rPr>
        <w:t>رع الأول : علاقة القانون الجنائي</w:t>
      </w:r>
      <w:r w:rsidRPr="006D1534">
        <w:rPr>
          <w:rFonts w:ascii="Traditional Arabic" w:hAnsi="Traditional Arabic"/>
          <w:b/>
          <w:bCs/>
          <w:sz w:val="32"/>
          <w:szCs w:val="32"/>
          <w:rtl/>
        </w:rPr>
        <w:t xml:space="preserve"> بقانون الإجراءات الجزائية .</w:t>
      </w:r>
    </w:p>
    <w:p w:rsidR="00447F61" w:rsidRPr="006D1534" w:rsidRDefault="00E12728" w:rsidP="008B2B21">
      <w:pPr>
        <w:tabs>
          <w:tab w:val="right" w:pos="565"/>
          <w:tab w:val="right" w:pos="707"/>
        </w:tabs>
        <w:ind w:left="140"/>
        <w:rPr>
          <w:rFonts w:ascii="Traditional Arabic" w:hAnsi="Traditional Arabic"/>
          <w:sz w:val="32"/>
          <w:szCs w:val="32"/>
          <w:rtl/>
        </w:rPr>
      </w:pPr>
      <w:r w:rsidRPr="006D1534">
        <w:rPr>
          <w:rFonts w:ascii="Traditional Arabic" w:hAnsi="Traditional Arabic"/>
          <w:sz w:val="32"/>
          <w:szCs w:val="32"/>
          <w:rtl/>
        </w:rPr>
        <w:t xml:space="preserve">  </w:t>
      </w:r>
      <w:r w:rsidR="00DF7FFC" w:rsidRPr="006D1534">
        <w:rPr>
          <w:rFonts w:ascii="Traditional Arabic" w:hAnsi="Traditional Arabic"/>
          <w:sz w:val="32"/>
          <w:szCs w:val="32"/>
          <w:rtl/>
        </w:rPr>
        <w:t>يتحدد اختصاص القانون الجنائي بتحديد ال</w:t>
      </w:r>
      <w:r w:rsidR="00EC3CB6" w:rsidRPr="006D1534">
        <w:rPr>
          <w:rFonts w:ascii="Traditional Arabic" w:hAnsi="Traditional Arabic"/>
          <w:sz w:val="32"/>
          <w:szCs w:val="32"/>
          <w:rtl/>
        </w:rPr>
        <w:t>جرائم والعقوبات المقررة وشروط تح</w:t>
      </w:r>
      <w:r w:rsidR="00DF7FFC" w:rsidRPr="006D1534">
        <w:rPr>
          <w:rFonts w:ascii="Traditional Arabic" w:hAnsi="Traditional Arabic"/>
          <w:sz w:val="32"/>
          <w:szCs w:val="32"/>
          <w:rtl/>
        </w:rPr>
        <w:t xml:space="preserve">مل المسئولية الجزائية والإعفاء منها </w:t>
      </w:r>
      <w:r w:rsidR="008B2B21" w:rsidRPr="006D1534">
        <w:rPr>
          <w:rFonts w:ascii="Traditional Arabic" w:hAnsi="Traditional Arabic" w:hint="cs"/>
          <w:sz w:val="32"/>
          <w:szCs w:val="32"/>
          <w:rtl/>
        </w:rPr>
        <w:t>؛</w:t>
      </w:r>
      <w:r w:rsidR="008943B1" w:rsidRPr="006D1534">
        <w:rPr>
          <w:rFonts w:ascii="Traditional Arabic" w:hAnsi="Traditional Arabic" w:hint="cs"/>
          <w:sz w:val="32"/>
          <w:szCs w:val="32"/>
          <w:rtl/>
        </w:rPr>
        <w:t xml:space="preserve"> </w:t>
      </w:r>
      <w:r w:rsidR="00DF7FFC" w:rsidRPr="006D1534">
        <w:rPr>
          <w:rFonts w:ascii="Traditional Arabic" w:hAnsi="Traditional Arabic"/>
          <w:sz w:val="32"/>
          <w:szCs w:val="32"/>
          <w:rtl/>
        </w:rPr>
        <w:t xml:space="preserve">كما ينظم حق الدولة في </w:t>
      </w:r>
      <w:r w:rsidR="00CF0FA1" w:rsidRPr="006D1534">
        <w:rPr>
          <w:rFonts w:ascii="Traditional Arabic" w:hAnsi="Traditional Arabic"/>
          <w:sz w:val="32"/>
          <w:szCs w:val="32"/>
          <w:rtl/>
        </w:rPr>
        <w:t>العقاب ؛ إلا أن</w:t>
      </w:r>
      <w:r w:rsidR="00C733ED" w:rsidRPr="006D1534">
        <w:rPr>
          <w:rFonts w:ascii="Traditional Arabic" w:hAnsi="Traditional Arabic"/>
          <w:sz w:val="32"/>
          <w:szCs w:val="32"/>
          <w:rtl/>
        </w:rPr>
        <w:t>ه</w:t>
      </w:r>
      <w:r w:rsidR="00CF0FA1" w:rsidRPr="006D1534">
        <w:rPr>
          <w:rFonts w:ascii="Traditional Arabic" w:hAnsi="Traditional Arabic"/>
          <w:sz w:val="32"/>
          <w:szCs w:val="32"/>
          <w:rtl/>
        </w:rPr>
        <w:t xml:space="preserve"> استثناء </w:t>
      </w:r>
      <w:r w:rsidR="00F15C1E" w:rsidRPr="006D1534">
        <w:rPr>
          <w:rFonts w:ascii="Traditional Arabic" w:hAnsi="Traditional Arabic"/>
          <w:sz w:val="32"/>
          <w:szCs w:val="32"/>
          <w:rtl/>
        </w:rPr>
        <w:t xml:space="preserve">عن </w:t>
      </w:r>
      <w:r w:rsidR="00CF0FA1" w:rsidRPr="006D1534">
        <w:rPr>
          <w:rFonts w:ascii="Traditional Arabic" w:hAnsi="Traditional Arabic"/>
          <w:sz w:val="32"/>
          <w:szCs w:val="32"/>
          <w:rtl/>
        </w:rPr>
        <w:t>هذا الحق لا يتم إلا بحكم من القضاء طبقا لإجراءات معينة تستهدف تحقيق التوازن بين الإجراءات الكفيلة للكشف</w:t>
      </w:r>
      <w:r w:rsidR="00F15C1E" w:rsidRPr="006D1534">
        <w:rPr>
          <w:rFonts w:ascii="Traditional Arabic" w:hAnsi="Traditional Arabic"/>
          <w:b/>
          <w:bCs/>
          <w:sz w:val="32"/>
          <w:szCs w:val="32"/>
          <w:rtl/>
        </w:rPr>
        <w:t xml:space="preserve"> </w:t>
      </w:r>
      <w:r w:rsidR="00CF0FA1" w:rsidRPr="006D1534">
        <w:rPr>
          <w:rFonts w:ascii="Traditional Arabic" w:hAnsi="Traditional Arabic"/>
          <w:sz w:val="32"/>
          <w:szCs w:val="32"/>
          <w:rtl/>
        </w:rPr>
        <w:t xml:space="preserve">عن الحقيقة بشأن وقوع الجريمة ونسبتها للمتهم من ناحية وتقرير ضمانات تكفل حق الدفاع </w:t>
      </w:r>
      <w:r w:rsidR="00C733ED" w:rsidRPr="006D1534">
        <w:rPr>
          <w:rFonts w:ascii="Traditional Arabic" w:hAnsi="Traditional Arabic"/>
          <w:sz w:val="32"/>
          <w:szCs w:val="32"/>
          <w:rtl/>
        </w:rPr>
        <w:t xml:space="preserve">والحرية الشخصية للمتهم من ناحية أخرى </w:t>
      </w:r>
      <w:r w:rsidR="00A1312C" w:rsidRPr="006D1534">
        <w:rPr>
          <w:rFonts w:ascii="Traditional Arabic" w:hAnsi="Traditional Arabic" w:hint="cs"/>
          <w:sz w:val="32"/>
          <w:szCs w:val="32"/>
          <w:rtl/>
        </w:rPr>
        <w:t>؛</w:t>
      </w:r>
      <w:r w:rsidR="00EC3CB6" w:rsidRPr="006D1534">
        <w:rPr>
          <w:rFonts w:ascii="Traditional Arabic" w:hAnsi="Traditional Arabic"/>
          <w:sz w:val="32"/>
          <w:szCs w:val="32"/>
          <w:rtl/>
        </w:rPr>
        <w:t xml:space="preserve"> </w:t>
      </w:r>
      <w:r w:rsidR="00C733ED" w:rsidRPr="006D1534">
        <w:rPr>
          <w:rFonts w:ascii="Traditional Arabic" w:hAnsi="Traditional Arabic"/>
          <w:sz w:val="32"/>
          <w:szCs w:val="32"/>
          <w:rtl/>
        </w:rPr>
        <w:t>هذه الإجراءات ينظمها قانون الإجراءات الجزائية .</w:t>
      </w:r>
      <w:r w:rsidR="00C733ED" w:rsidRPr="006D1534">
        <w:rPr>
          <w:rStyle w:val="Appelnotedebasdep"/>
          <w:rFonts w:ascii="Traditional Arabic" w:hAnsi="Traditional Arabic"/>
          <w:sz w:val="32"/>
          <w:szCs w:val="32"/>
          <w:rtl/>
        </w:rPr>
        <w:footnoteReference w:id="9"/>
      </w:r>
      <w:r w:rsidR="00CF0FA1" w:rsidRPr="006D1534">
        <w:rPr>
          <w:rFonts w:ascii="Traditional Arabic" w:hAnsi="Traditional Arabic"/>
          <w:sz w:val="32"/>
          <w:szCs w:val="32"/>
          <w:rtl/>
        </w:rPr>
        <w:t xml:space="preserve"> </w:t>
      </w:r>
      <w:r w:rsidR="00DF7FFC" w:rsidRPr="006D1534">
        <w:rPr>
          <w:rFonts w:ascii="Traditional Arabic" w:hAnsi="Traditional Arabic"/>
          <w:sz w:val="32"/>
          <w:szCs w:val="32"/>
          <w:rtl/>
        </w:rPr>
        <w:t xml:space="preserve">  </w:t>
      </w:r>
    </w:p>
    <w:p w:rsidR="001F08CC" w:rsidRPr="006D1534" w:rsidRDefault="001F08CC" w:rsidP="008B2B21">
      <w:pPr>
        <w:tabs>
          <w:tab w:val="right" w:pos="565"/>
          <w:tab w:val="right" w:pos="707"/>
        </w:tabs>
        <w:ind w:left="140"/>
        <w:rPr>
          <w:rFonts w:ascii="Traditional Arabic" w:hAnsi="Traditional Arabic"/>
          <w:sz w:val="32"/>
          <w:szCs w:val="32"/>
          <w:rtl/>
        </w:rPr>
      </w:pPr>
      <w:r w:rsidRPr="006D1534">
        <w:rPr>
          <w:rFonts w:ascii="Traditional Arabic" w:hAnsi="Traditional Arabic" w:hint="cs"/>
          <w:sz w:val="32"/>
          <w:szCs w:val="32"/>
          <w:rtl/>
        </w:rPr>
        <w:t xml:space="preserve">لذلك فإن نجاح قانون العقوبات مرهون بنجاح قانون الإجراءات الجزائية لأنه يعتبر الوسيلة التي يطبق بها قانون العقوبات وبغير فعاليته فإن قانون العقوبات لن يكون سوى حبرا على ورق </w:t>
      </w:r>
      <w:r w:rsidR="00F96BA0" w:rsidRPr="006D1534">
        <w:rPr>
          <w:rStyle w:val="Appelnotedebasdep"/>
          <w:rFonts w:ascii="Traditional Arabic" w:hAnsi="Traditional Arabic"/>
          <w:sz w:val="32"/>
          <w:szCs w:val="32"/>
          <w:rtl/>
        </w:rPr>
        <w:footnoteReference w:id="10"/>
      </w:r>
      <w:r w:rsidRPr="006D1534">
        <w:rPr>
          <w:rFonts w:ascii="Traditional Arabic" w:hAnsi="Traditional Arabic" w:hint="cs"/>
          <w:sz w:val="32"/>
          <w:szCs w:val="32"/>
          <w:rtl/>
        </w:rPr>
        <w:t>.</w:t>
      </w:r>
    </w:p>
    <w:p w:rsidR="00C733ED" w:rsidRPr="006D1534" w:rsidRDefault="00C733ED" w:rsidP="00447F61">
      <w:pPr>
        <w:tabs>
          <w:tab w:val="right" w:pos="565"/>
          <w:tab w:val="right" w:pos="707"/>
        </w:tabs>
        <w:ind w:left="140"/>
        <w:rPr>
          <w:rFonts w:ascii="Traditional Arabic" w:hAnsi="Traditional Arabic"/>
          <w:sz w:val="32"/>
          <w:szCs w:val="32"/>
          <w:rtl/>
        </w:rPr>
      </w:pPr>
      <w:r w:rsidRPr="006D1534">
        <w:rPr>
          <w:rFonts w:ascii="Traditional Arabic" w:hAnsi="Traditional Arabic"/>
          <w:b/>
          <w:bCs/>
          <w:sz w:val="32"/>
          <w:szCs w:val="32"/>
          <w:rtl/>
        </w:rPr>
        <w:t xml:space="preserve">الفرع </w:t>
      </w:r>
      <w:proofErr w:type="gramStart"/>
      <w:r w:rsidRPr="006D1534">
        <w:rPr>
          <w:rFonts w:ascii="Traditional Arabic" w:hAnsi="Traditional Arabic"/>
          <w:b/>
          <w:bCs/>
          <w:sz w:val="32"/>
          <w:szCs w:val="32"/>
          <w:rtl/>
        </w:rPr>
        <w:t>الثاني :</w:t>
      </w:r>
      <w:proofErr w:type="gramEnd"/>
      <w:r w:rsidRPr="006D1534">
        <w:rPr>
          <w:rFonts w:ascii="Traditional Arabic" w:hAnsi="Traditional Arabic"/>
          <w:b/>
          <w:bCs/>
          <w:sz w:val="32"/>
          <w:szCs w:val="32"/>
          <w:rtl/>
        </w:rPr>
        <w:t xml:space="preserve"> علاقة القانون الجنائي بعلم الإجرام .</w:t>
      </w:r>
    </w:p>
    <w:p w:rsidR="00327D38" w:rsidRPr="006D1534" w:rsidRDefault="00E12728" w:rsidP="00245DC4">
      <w:pPr>
        <w:tabs>
          <w:tab w:val="right" w:pos="565"/>
          <w:tab w:val="right" w:pos="707"/>
          <w:tab w:val="left" w:pos="1155"/>
        </w:tabs>
        <w:ind w:left="140"/>
        <w:rPr>
          <w:rFonts w:ascii="Traditional Arabic" w:hAnsi="Traditional Arabic"/>
          <w:sz w:val="32"/>
          <w:szCs w:val="32"/>
          <w:rtl/>
        </w:rPr>
      </w:pPr>
      <w:r w:rsidRPr="006D1534">
        <w:rPr>
          <w:rFonts w:ascii="Traditional Arabic" w:hAnsi="Traditional Arabic"/>
          <w:sz w:val="32"/>
          <w:szCs w:val="32"/>
          <w:rtl/>
        </w:rPr>
        <w:lastRenderedPageBreak/>
        <w:t xml:space="preserve">    </w:t>
      </w:r>
      <w:r w:rsidR="00C733ED" w:rsidRPr="006D1534">
        <w:rPr>
          <w:rFonts w:ascii="Traditional Arabic" w:hAnsi="Traditional Arabic"/>
          <w:sz w:val="32"/>
          <w:szCs w:val="32"/>
          <w:rtl/>
        </w:rPr>
        <w:t xml:space="preserve">علم الإجرام </w:t>
      </w:r>
      <w:r w:rsidR="005A32B2" w:rsidRPr="006D1534">
        <w:rPr>
          <w:rFonts w:ascii="Traditional Arabic" w:hAnsi="Traditional Arabic"/>
          <w:sz w:val="32"/>
          <w:szCs w:val="32"/>
          <w:rtl/>
        </w:rPr>
        <w:t xml:space="preserve">هو ذلك العلم الذي يبحث في وصف الجريمة بالطرق العلمية كظاهرة فردية واجتماعية وكذلك يبحث في شخصية المجرمين </w:t>
      </w:r>
      <w:r w:rsidR="005A32B2" w:rsidRPr="006D1534">
        <w:rPr>
          <w:rStyle w:val="Appelnotedebasdep"/>
          <w:rFonts w:ascii="Traditional Arabic" w:hAnsi="Traditional Arabic"/>
          <w:sz w:val="32"/>
          <w:szCs w:val="32"/>
          <w:rtl/>
        </w:rPr>
        <w:footnoteReference w:id="11"/>
      </w:r>
      <w:r w:rsidR="00417FA2" w:rsidRPr="006D1534">
        <w:rPr>
          <w:rFonts w:ascii="Traditional Arabic" w:hAnsi="Traditional Arabic"/>
          <w:sz w:val="32"/>
          <w:szCs w:val="32"/>
          <w:rtl/>
        </w:rPr>
        <w:t xml:space="preserve">؛ </w:t>
      </w:r>
      <w:r w:rsidR="00DF7FFC" w:rsidRPr="006D1534">
        <w:rPr>
          <w:rFonts w:ascii="Traditional Arabic" w:hAnsi="Traditional Arabic"/>
          <w:sz w:val="32"/>
          <w:szCs w:val="32"/>
          <w:rtl/>
        </w:rPr>
        <w:t xml:space="preserve"> </w:t>
      </w:r>
      <w:r w:rsidR="005A32B2" w:rsidRPr="006D1534">
        <w:rPr>
          <w:rFonts w:ascii="Traditional Arabic" w:hAnsi="Traditional Arabic"/>
          <w:sz w:val="32"/>
          <w:szCs w:val="32"/>
          <w:rtl/>
        </w:rPr>
        <w:t xml:space="preserve">وبصيغة أخرى هو ذلك العلم الذي يدرس الجريمة لتحديد أسبابها بهدف مكافحتها </w:t>
      </w:r>
      <w:r w:rsidR="00FB1A0B" w:rsidRPr="006D1534">
        <w:rPr>
          <w:rFonts w:ascii="Traditional Arabic" w:hAnsi="Traditional Arabic"/>
          <w:sz w:val="32"/>
          <w:szCs w:val="32"/>
          <w:rtl/>
        </w:rPr>
        <w:t xml:space="preserve">وهو علم حديث النشأة رغم أن الجريمة قديمة الظهور شغلت فكر الفلاسفة ورجال الدين منذ القدم </w:t>
      </w:r>
      <w:r w:rsidR="00523B97" w:rsidRPr="006D1534">
        <w:rPr>
          <w:rFonts w:ascii="Traditional Arabic" w:hAnsi="Traditional Arabic"/>
          <w:sz w:val="32"/>
          <w:szCs w:val="32"/>
          <w:rtl/>
        </w:rPr>
        <w:t>.</w:t>
      </w:r>
      <w:r w:rsidR="00523B97" w:rsidRPr="006D1534">
        <w:rPr>
          <w:rStyle w:val="Appelnotedebasdep"/>
          <w:rFonts w:ascii="Traditional Arabic" w:hAnsi="Traditional Arabic"/>
          <w:sz w:val="32"/>
          <w:szCs w:val="32"/>
          <w:rtl/>
        </w:rPr>
        <w:footnoteReference w:id="12"/>
      </w:r>
    </w:p>
    <w:p w:rsidR="00A1312C" w:rsidRPr="006D1534" w:rsidRDefault="000B4D6C" w:rsidP="00245DC4">
      <w:pPr>
        <w:tabs>
          <w:tab w:val="right" w:pos="565"/>
          <w:tab w:val="right" w:pos="707"/>
          <w:tab w:val="left" w:pos="1155"/>
        </w:tabs>
        <w:ind w:left="140"/>
        <w:rPr>
          <w:rFonts w:ascii="Traditional Arabic" w:hAnsi="Traditional Arabic"/>
          <w:sz w:val="32"/>
          <w:szCs w:val="32"/>
          <w:rtl/>
        </w:rPr>
      </w:pPr>
      <w:r w:rsidRPr="006D1534">
        <w:rPr>
          <w:rFonts w:ascii="Traditional Arabic" w:hAnsi="Traditional Arabic"/>
          <w:sz w:val="32"/>
          <w:szCs w:val="32"/>
          <w:rtl/>
        </w:rPr>
        <w:t xml:space="preserve">والحقيقة أن القانون هو الإطار </w:t>
      </w:r>
      <w:r w:rsidR="001D611F" w:rsidRPr="006D1534">
        <w:rPr>
          <w:rFonts w:ascii="Traditional Arabic" w:hAnsi="Traditional Arabic"/>
          <w:sz w:val="32"/>
          <w:szCs w:val="32"/>
          <w:rtl/>
        </w:rPr>
        <w:t>الثابت الذي يمكن أن يحدد لنا ما</w:t>
      </w:r>
      <w:r w:rsidRPr="006D1534">
        <w:rPr>
          <w:rFonts w:ascii="Traditional Arabic" w:hAnsi="Traditional Arabic"/>
          <w:sz w:val="32"/>
          <w:szCs w:val="32"/>
          <w:rtl/>
        </w:rPr>
        <w:t>هية السلوك الإجرامي وهذا معناه أن الجري</w:t>
      </w:r>
      <w:r w:rsidR="00EC3CB6" w:rsidRPr="006D1534">
        <w:rPr>
          <w:rFonts w:ascii="Traditional Arabic" w:hAnsi="Traditional Arabic"/>
          <w:sz w:val="32"/>
          <w:szCs w:val="32"/>
          <w:rtl/>
        </w:rPr>
        <w:t xml:space="preserve">مة لا توجد فعلا إلا بنص </w:t>
      </w:r>
      <w:proofErr w:type="gramStart"/>
      <w:r w:rsidR="00EC3CB6" w:rsidRPr="006D1534">
        <w:rPr>
          <w:rFonts w:ascii="Traditional Arabic" w:hAnsi="Traditional Arabic"/>
          <w:sz w:val="32"/>
          <w:szCs w:val="32"/>
          <w:rtl/>
        </w:rPr>
        <w:t xml:space="preserve">قانوني </w:t>
      </w:r>
      <w:r w:rsidR="00326AF9" w:rsidRPr="006D1534">
        <w:rPr>
          <w:rFonts w:ascii="Traditional Arabic" w:hAnsi="Traditional Arabic"/>
          <w:sz w:val="32"/>
          <w:szCs w:val="32"/>
          <w:rtl/>
        </w:rPr>
        <w:t>؛</w:t>
      </w:r>
      <w:proofErr w:type="gramEnd"/>
      <w:r w:rsidR="00326AF9" w:rsidRPr="006D1534">
        <w:rPr>
          <w:rFonts w:ascii="Traditional Arabic" w:hAnsi="Traditional Arabic"/>
          <w:sz w:val="32"/>
          <w:szCs w:val="32"/>
          <w:rtl/>
        </w:rPr>
        <w:t xml:space="preserve"> </w:t>
      </w:r>
      <w:r w:rsidR="00327D38" w:rsidRPr="006D1534">
        <w:rPr>
          <w:rFonts w:ascii="Traditional Arabic" w:hAnsi="Traditional Arabic"/>
          <w:sz w:val="32"/>
          <w:szCs w:val="32"/>
          <w:rtl/>
        </w:rPr>
        <w:t xml:space="preserve"> </w:t>
      </w:r>
      <w:r w:rsidR="00417FA2" w:rsidRPr="006D1534">
        <w:rPr>
          <w:rFonts w:ascii="Traditional Arabic" w:hAnsi="Traditional Arabic"/>
          <w:sz w:val="32"/>
          <w:szCs w:val="32"/>
          <w:rtl/>
        </w:rPr>
        <w:t>أما علم الإجرام فهو يبحث في أسباب الجريمة والدوافع إليها ل</w:t>
      </w:r>
      <w:r w:rsidR="00A1312C" w:rsidRPr="006D1534">
        <w:rPr>
          <w:rFonts w:ascii="Traditional Arabic" w:hAnsi="Traditional Arabic"/>
          <w:sz w:val="32"/>
          <w:szCs w:val="32"/>
          <w:rtl/>
        </w:rPr>
        <w:t xml:space="preserve">محاولة اكتشاف أسبابها وعواملها </w:t>
      </w:r>
      <w:r w:rsidR="00A1312C" w:rsidRPr="006D1534">
        <w:rPr>
          <w:rFonts w:ascii="Traditional Arabic" w:hAnsi="Traditional Arabic" w:hint="cs"/>
          <w:sz w:val="32"/>
          <w:szCs w:val="32"/>
          <w:rtl/>
        </w:rPr>
        <w:t>.</w:t>
      </w:r>
    </w:p>
    <w:p w:rsidR="00693481" w:rsidRPr="006D1534" w:rsidRDefault="00417FA2" w:rsidP="008943B1">
      <w:pPr>
        <w:tabs>
          <w:tab w:val="right" w:pos="565"/>
          <w:tab w:val="right" w:pos="707"/>
          <w:tab w:val="left" w:pos="1155"/>
        </w:tabs>
        <w:ind w:left="140"/>
        <w:rPr>
          <w:rFonts w:ascii="Traditional Arabic" w:hAnsi="Traditional Arabic"/>
          <w:sz w:val="32"/>
          <w:szCs w:val="32"/>
          <w:rtl/>
        </w:rPr>
      </w:pPr>
      <w:r w:rsidRPr="006D1534">
        <w:rPr>
          <w:rFonts w:ascii="Traditional Arabic" w:hAnsi="Traditional Arabic"/>
          <w:sz w:val="32"/>
          <w:szCs w:val="32"/>
          <w:rtl/>
        </w:rPr>
        <w:t xml:space="preserve"> وعلم الإجرام وهو يدرس الجريمة كظاهرة سلوكية اجتماعية عن طريق الاستقراء والملاحظة والتجربة يعتمد على مجموعة من العلوم الجنا</w:t>
      </w:r>
      <w:r w:rsidR="00433533" w:rsidRPr="006D1534">
        <w:rPr>
          <w:rFonts w:ascii="Traditional Arabic" w:hAnsi="Traditional Arabic"/>
          <w:sz w:val="32"/>
          <w:szCs w:val="32"/>
          <w:rtl/>
        </w:rPr>
        <w:t>ئية ال</w:t>
      </w:r>
      <w:r w:rsidR="00433533" w:rsidRPr="006D1534">
        <w:rPr>
          <w:rFonts w:ascii="Traditional Arabic" w:hAnsi="Traditional Arabic" w:hint="cs"/>
          <w:sz w:val="32"/>
          <w:szCs w:val="32"/>
          <w:rtl/>
        </w:rPr>
        <w:t>أ</w:t>
      </w:r>
      <w:r w:rsidRPr="006D1534">
        <w:rPr>
          <w:rFonts w:ascii="Traditional Arabic" w:hAnsi="Traditional Arabic"/>
          <w:sz w:val="32"/>
          <w:szCs w:val="32"/>
          <w:rtl/>
        </w:rPr>
        <w:t xml:space="preserve">خرى كعلم طبائع المجرم وعلم الاجتماع الجنائي وعلم النفس الجنائي وغيرها من </w:t>
      </w:r>
      <w:proofErr w:type="gramStart"/>
      <w:r w:rsidRPr="006D1534">
        <w:rPr>
          <w:rFonts w:ascii="Traditional Arabic" w:hAnsi="Traditional Arabic"/>
          <w:sz w:val="32"/>
          <w:szCs w:val="32"/>
          <w:rtl/>
        </w:rPr>
        <w:t xml:space="preserve">العلوم </w:t>
      </w:r>
      <w:r w:rsidRPr="006D1534">
        <w:rPr>
          <w:rStyle w:val="Appelnotedebasdep"/>
          <w:rFonts w:ascii="Traditional Arabic" w:hAnsi="Traditional Arabic"/>
          <w:sz w:val="32"/>
          <w:szCs w:val="32"/>
          <w:rtl/>
        </w:rPr>
        <w:footnoteReference w:id="13"/>
      </w:r>
      <w:r w:rsidR="00693481" w:rsidRPr="006D1534">
        <w:rPr>
          <w:rFonts w:ascii="Traditional Arabic" w:hAnsi="Traditional Arabic"/>
          <w:sz w:val="32"/>
          <w:szCs w:val="32"/>
          <w:rtl/>
        </w:rPr>
        <w:t xml:space="preserve"> .</w:t>
      </w:r>
      <w:proofErr w:type="gramEnd"/>
      <w:r w:rsidR="00693481" w:rsidRPr="006D1534">
        <w:rPr>
          <w:rFonts w:ascii="Traditional Arabic" w:hAnsi="Traditional Arabic"/>
          <w:sz w:val="32"/>
          <w:szCs w:val="32"/>
          <w:rtl/>
        </w:rPr>
        <w:t>فعلم الإجرام يدرس سلوكا لا اجتماعيا محرما مهما كان مصدر هذا التحريم وسواء كان هذا التحريم بالقانون أو بغيره من الضوابط الاجتماعية الأخرى فهروب الطفل من مدرسته</w:t>
      </w:r>
      <w:r w:rsidR="00EC3CB6" w:rsidRPr="006D1534">
        <w:rPr>
          <w:rFonts w:ascii="Traditional Arabic" w:hAnsi="Traditional Arabic"/>
          <w:sz w:val="32"/>
          <w:szCs w:val="32"/>
          <w:rtl/>
        </w:rPr>
        <w:t xml:space="preserve"> </w:t>
      </w:r>
      <w:r w:rsidR="00693481" w:rsidRPr="006D1534">
        <w:rPr>
          <w:rFonts w:ascii="Traditional Arabic" w:hAnsi="Traditional Arabic"/>
          <w:sz w:val="32"/>
          <w:szCs w:val="32"/>
          <w:rtl/>
        </w:rPr>
        <w:t xml:space="preserve">وهروبه من البيت مرات عديدة وكذب الطفل دون سبب </w:t>
      </w:r>
      <w:r w:rsidR="00EC3CB6" w:rsidRPr="006D1534">
        <w:rPr>
          <w:rFonts w:ascii="Traditional Arabic" w:hAnsi="Traditional Arabic"/>
          <w:sz w:val="32"/>
          <w:szCs w:val="32"/>
          <w:rtl/>
        </w:rPr>
        <w:t xml:space="preserve">؛ </w:t>
      </w:r>
      <w:r w:rsidR="00311AB6" w:rsidRPr="006D1534">
        <w:rPr>
          <w:rFonts w:ascii="Traditional Arabic" w:hAnsi="Traditional Arabic"/>
          <w:sz w:val="32"/>
          <w:szCs w:val="32"/>
          <w:rtl/>
        </w:rPr>
        <w:t xml:space="preserve">وإصرار الطفل على عدم الطاعة والتمرد المتواصل </w:t>
      </w:r>
      <w:r w:rsidR="0071040A" w:rsidRPr="006D1534">
        <w:rPr>
          <w:rFonts w:ascii="Traditional Arabic" w:hAnsi="Traditional Arabic"/>
          <w:sz w:val="32"/>
          <w:szCs w:val="32"/>
          <w:rtl/>
        </w:rPr>
        <w:t xml:space="preserve">؛ </w:t>
      </w:r>
      <w:r w:rsidR="00311AB6" w:rsidRPr="006D1534">
        <w:rPr>
          <w:rFonts w:ascii="Traditional Arabic" w:hAnsi="Traditional Arabic"/>
          <w:sz w:val="32"/>
          <w:szCs w:val="32"/>
          <w:rtl/>
        </w:rPr>
        <w:t xml:space="preserve">كل هذه </w:t>
      </w:r>
      <w:proofErr w:type="spellStart"/>
      <w:r w:rsidR="00311AB6" w:rsidRPr="006D1534">
        <w:rPr>
          <w:rFonts w:ascii="Traditional Arabic" w:hAnsi="Traditional Arabic"/>
          <w:sz w:val="32"/>
          <w:szCs w:val="32"/>
          <w:rtl/>
        </w:rPr>
        <w:t>السلوكات</w:t>
      </w:r>
      <w:proofErr w:type="spellEnd"/>
      <w:r w:rsidR="00311AB6" w:rsidRPr="006D1534">
        <w:rPr>
          <w:rFonts w:ascii="Traditional Arabic" w:hAnsi="Traditional Arabic"/>
          <w:sz w:val="32"/>
          <w:szCs w:val="32"/>
          <w:rtl/>
        </w:rPr>
        <w:t xml:space="preserve"> وغيرها لا شك أ</w:t>
      </w:r>
      <w:r w:rsidR="00326AF9" w:rsidRPr="006D1534">
        <w:rPr>
          <w:rFonts w:ascii="Traditional Arabic" w:hAnsi="Traditional Arabic"/>
          <w:sz w:val="32"/>
          <w:szCs w:val="32"/>
          <w:rtl/>
        </w:rPr>
        <w:t>نها تقدم للباحث في علم الإجرام و</w:t>
      </w:r>
      <w:r w:rsidR="00311AB6" w:rsidRPr="006D1534">
        <w:rPr>
          <w:rFonts w:ascii="Traditional Arabic" w:hAnsi="Traditional Arabic"/>
          <w:sz w:val="32"/>
          <w:szCs w:val="32"/>
          <w:rtl/>
        </w:rPr>
        <w:t xml:space="preserve">السلوك الجانح مادة لبحثه </w:t>
      </w:r>
      <w:r w:rsidR="00311AB6" w:rsidRPr="006D1534">
        <w:rPr>
          <w:rFonts w:ascii="Traditional Arabic" w:hAnsi="Traditional Arabic"/>
          <w:sz w:val="32"/>
          <w:szCs w:val="32"/>
          <w:rtl/>
        </w:rPr>
        <w:lastRenderedPageBreak/>
        <w:t xml:space="preserve">ودراسته </w:t>
      </w:r>
      <w:r w:rsidR="00326AF9" w:rsidRPr="006D1534">
        <w:rPr>
          <w:rFonts w:ascii="Traditional Arabic" w:hAnsi="Traditional Arabic"/>
          <w:sz w:val="32"/>
          <w:szCs w:val="32"/>
          <w:rtl/>
        </w:rPr>
        <w:t xml:space="preserve">؛ </w:t>
      </w:r>
      <w:r w:rsidR="00311AB6" w:rsidRPr="006D1534">
        <w:rPr>
          <w:rFonts w:ascii="Traditional Arabic" w:hAnsi="Traditional Arabic"/>
          <w:sz w:val="32"/>
          <w:szCs w:val="32"/>
          <w:rtl/>
        </w:rPr>
        <w:t>ولكنه لا يكون بحال من الأحوال بمتناول القانون الجنائي لأنه لا يشكل جريمة بنص في القانون .</w:t>
      </w:r>
      <w:r w:rsidR="00B71754" w:rsidRPr="006D1534">
        <w:rPr>
          <w:rStyle w:val="Appelnotedebasdep"/>
          <w:rFonts w:ascii="Traditional Arabic" w:hAnsi="Traditional Arabic"/>
          <w:sz w:val="32"/>
          <w:szCs w:val="32"/>
          <w:rtl/>
        </w:rPr>
        <w:footnoteReference w:id="14"/>
      </w:r>
      <w:r w:rsidR="00311AB6" w:rsidRPr="006D1534">
        <w:rPr>
          <w:rFonts w:ascii="Traditional Arabic" w:hAnsi="Traditional Arabic"/>
          <w:sz w:val="32"/>
          <w:szCs w:val="32"/>
          <w:rtl/>
        </w:rPr>
        <w:t xml:space="preserve"> </w:t>
      </w:r>
      <w:r w:rsidR="00693481" w:rsidRPr="006D1534">
        <w:rPr>
          <w:rFonts w:ascii="Traditional Arabic" w:hAnsi="Traditional Arabic"/>
          <w:sz w:val="32"/>
          <w:szCs w:val="32"/>
          <w:rtl/>
        </w:rPr>
        <w:t xml:space="preserve"> </w:t>
      </w:r>
    </w:p>
    <w:p w:rsidR="00D35021" w:rsidRPr="006D1534" w:rsidRDefault="00D35021" w:rsidP="00245DC4">
      <w:pPr>
        <w:tabs>
          <w:tab w:val="right" w:pos="565"/>
          <w:tab w:val="right" w:pos="707"/>
          <w:tab w:val="left" w:pos="1155"/>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الفرع </w:t>
      </w:r>
      <w:proofErr w:type="gramStart"/>
      <w:r w:rsidRPr="006D1534">
        <w:rPr>
          <w:rFonts w:ascii="Traditional Arabic" w:hAnsi="Traditional Arabic"/>
          <w:b/>
          <w:bCs/>
          <w:sz w:val="32"/>
          <w:szCs w:val="32"/>
          <w:rtl/>
        </w:rPr>
        <w:t>الثالث :</w:t>
      </w:r>
      <w:proofErr w:type="gramEnd"/>
      <w:r w:rsidRPr="006D1534">
        <w:rPr>
          <w:rFonts w:ascii="Traditional Arabic" w:hAnsi="Traditional Arabic"/>
          <w:b/>
          <w:bCs/>
          <w:sz w:val="32"/>
          <w:szCs w:val="32"/>
          <w:rtl/>
        </w:rPr>
        <w:t xml:space="preserve"> </w:t>
      </w:r>
      <w:r w:rsidR="00A936CB" w:rsidRPr="006D1534">
        <w:rPr>
          <w:rFonts w:ascii="Traditional Arabic" w:hAnsi="Traditional Arabic"/>
          <w:b/>
          <w:bCs/>
          <w:sz w:val="32"/>
          <w:szCs w:val="32"/>
          <w:rtl/>
        </w:rPr>
        <w:t xml:space="preserve">علاقة </w:t>
      </w:r>
      <w:r w:rsidR="00433533" w:rsidRPr="006D1534">
        <w:rPr>
          <w:rFonts w:ascii="Traditional Arabic" w:hAnsi="Traditional Arabic"/>
          <w:b/>
          <w:bCs/>
          <w:sz w:val="32"/>
          <w:szCs w:val="32"/>
          <w:rtl/>
        </w:rPr>
        <w:t xml:space="preserve">القانون الجنائي </w:t>
      </w:r>
      <w:r w:rsidR="00433533" w:rsidRPr="006D1534">
        <w:rPr>
          <w:rFonts w:ascii="Traditional Arabic" w:hAnsi="Traditional Arabic" w:hint="cs"/>
          <w:b/>
          <w:bCs/>
          <w:sz w:val="32"/>
          <w:szCs w:val="32"/>
          <w:rtl/>
        </w:rPr>
        <w:t>ب</w:t>
      </w:r>
      <w:r w:rsidRPr="006D1534">
        <w:rPr>
          <w:rFonts w:ascii="Traditional Arabic" w:hAnsi="Traditional Arabic"/>
          <w:b/>
          <w:bCs/>
          <w:sz w:val="32"/>
          <w:szCs w:val="32"/>
          <w:rtl/>
        </w:rPr>
        <w:t xml:space="preserve">علم العقاب . </w:t>
      </w:r>
    </w:p>
    <w:p w:rsidR="00DD2C81" w:rsidRPr="006D1534" w:rsidRDefault="00E12728" w:rsidP="008943B1">
      <w:pPr>
        <w:tabs>
          <w:tab w:val="right" w:pos="565"/>
          <w:tab w:val="right" w:pos="707"/>
          <w:tab w:val="left" w:pos="1155"/>
        </w:tabs>
        <w:ind w:left="140"/>
        <w:rPr>
          <w:rFonts w:ascii="Traditional Arabic" w:hAnsi="Traditional Arabic"/>
          <w:sz w:val="32"/>
          <w:szCs w:val="32"/>
        </w:rPr>
      </w:pPr>
      <w:r w:rsidRPr="006D1534">
        <w:rPr>
          <w:rFonts w:ascii="Traditional Arabic" w:hAnsi="Traditional Arabic"/>
          <w:sz w:val="32"/>
          <w:szCs w:val="32"/>
          <w:rtl/>
        </w:rPr>
        <w:t xml:space="preserve">   </w:t>
      </w:r>
      <w:r w:rsidR="00D058A7" w:rsidRPr="006D1534">
        <w:rPr>
          <w:rFonts w:ascii="Traditional Arabic" w:hAnsi="Traditional Arabic"/>
          <w:sz w:val="32"/>
          <w:szCs w:val="32"/>
          <w:rtl/>
        </w:rPr>
        <w:t>علم العقاب هو ذلك العلم الذي يشمل القواعد الخاصة بتنظيم العقوبات والتدابير وأنواع المعاملة العقابية المختلفة التي تتفق مع الغاية التي تستهدف تحقيقها السياسة الجنائية</w:t>
      </w:r>
      <w:r w:rsidR="00CF21B8" w:rsidRPr="006D1534">
        <w:rPr>
          <w:rFonts w:ascii="Traditional Arabic" w:hAnsi="Traditional Arabic"/>
          <w:sz w:val="32"/>
          <w:szCs w:val="32"/>
          <w:rtl/>
        </w:rPr>
        <w:t xml:space="preserve"> العقابية </w:t>
      </w:r>
      <w:r w:rsidR="000F1E25" w:rsidRPr="006D1534">
        <w:rPr>
          <w:rFonts w:ascii="Traditional Arabic" w:hAnsi="Traditional Arabic"/>
          <w:sz w:val="32"/>
          <w:szCs w:val="32"/>
          <w:rtl/>
        </w:rPr>
        <w:t>وتتمثل العلاقة في أن القانون الجنائي هو الذي يحدد العقوبات والتدابير التي يلزم توقيعها ليتول</w:t>
      </w:r>
      <w:r w:rsidR="001F6E67" w:rsidRPr="006D1534">
        <w:rPr>
          <w:rFonts w:ascii="Traditional Arabic" w:hAnsi="Traditional Arabic"/>
          <w:sz w:val="32"/>
          <w:szCs w:val="32"/>
          <w:rtl/>
        </w:rPr>
        <w:t xml:space="preserve">ى علم العقاب وضع قواعد </w:t>
      </w:r>
      <w:r w:rsidR="00326AF9" w:rsidRPr="006D1534">
        <w:rPr>
          <w:rFonts w:ascii="Traditional Arabic" w:hAnsi="Traditional Arabic"/>
          <w:sz w:val="32"/>
          <w:szCs w:val="32"/>
          <w:rtl/>
        </w:rPr>
        <w:t xml:space="preserve">تنظيمها </w:t>
      </w:r>
      <w:r w:rsidR="008943B1" w:rsidRPr="006D1534">
        <w:rPr>
          <w:rFonts w:ascii="Traditional Arabic" w:hAnsi="Traditional Arabic" w:hint="cs"/>
          <w:sz w:val="32"/>
          <w:szCs w:val="32"/>
          <w:rtl/>
        </w:rPr>
        <w:t xml:space="preserve">؛ </w:t>
      </w:r>
      <w:r w:rsidR="000F1E25" w:rsidRPr="006D1534">
        <w:rPr>
          <w:rFonts w:ascii="Traditional Arabic" w:hAnsi="Traditional Arabic"/>
          <w:sz w:val="32"/>
          <w:szCs w:val="32"/>
          <w:rtl/>
        </w:rPr>
        <w:t>كما أن علم العقاب يقدم للقاضي الجنائي نتائج أبحاثه كأن يبين له متى لا يجدي تطبيق العقوبة ومتى يلزم استبدالها بتدابير</w:t>
      </w:r>
    </w:p>
    <w:p w:rsidR="000F1E25" w:rsidRPr="006D1534" w:rsidRDefault="000F1E25" w:rsidP="008943B1">
      <w:pPr>
        <w:tabs>
          <w:tab w:val="right" w:pos="565"/>
          <w:tab w:val="right" w:pos="707"/>
          <w:tab w:val="left" w:pos="1155"/>
        </w:tabs>
        <w:ind w:left="140"/>
        <w:rPr>
          <w:rFonts w:ascii="Traditional Arabic" w:hAnsi="Traditional Arabic"/>
          <w:sz w:val="32"/>
          <w:szCs w:val="32"/>
          <w:rtl/>
        </w:rPr>
      </w:pPr>
      <w:r w:rsidRPr="006D1534">
        <w:rPr>
          <w:rFonts w:ascii="Traditional Arabic" w:hAnsi="Traditional Arabic"/>
          <w:sz w:val="32"/>
          <w:szCs w:val="32"/>
          <w:rtl/>
        </w:rPr>
        <w:t>وكذلك علم العقاب يبدأ حيث ينتهي دور الإجراءات الجنائية بإصدار حكم نهائي من القضاء .</w:t>
      </w:r>
      <w:r w:rsidR="00A936CB" w:rsidRPr="006D1534">
        <w:rPr>
          <w:rStyle w:val="Appelnotedebasdep"/>
          <w:rFonts w:ascii="Traditional Arabic" w:hAnsi="Traditional Arabic"/>
          <w:sz w:val="32"/>
          <w:szCs w:val="32"/>
          <w:rtl/>
        </w:rPr>
        <w:footnoteReference w:id="15"/>
      </w:r>
    </w:p>
    <w:p w:rsidR="00A936CB" w:rsidRPr="006D1534" w:rsidRDefault="00A936CB" w:rsidP="00245DC4">
      <w:pPr>
        <w:tabs>
          <w:tab w:val="right" w:pos="565"/>
          <w:tab w:val="right" w:pos="707"/>
          <w:tab w:val="left" w:pos="1155"/>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الفرع </w:t>
      </w:r>
      <w:proofErr w:type="gramStart"/>
      <w:r w:rsidRPr="006D1534">
        <w:rPr>
          <w:rFonts w:ascii="Traditional Arabic" w:hAnsi="Traditional Arabic"/>
          <w:b/>
          <w:bCs/>
          <w:sz w:val="32"/>
          <w:szCs w:val="32"/>
          <w:rtl/>
        </w:rPr>
        <w:t>الرابع :</w:t>
      </w:r>
      <w:proofErr w:type="gramEnd"/>
      <w:r w:rsidRPr="006D1534">
        <w:rPr>
          <w:rFonts w:ascii="Traditional Arabic" w:hAnsi="Traditional Arabic"/>
          <w:b/>
          <w:bCs/>
          <w:sz w:val="32"/>
          <w:szCs w:val="32"/>
          <w:rtl/>
        </w:rPr>
        <w:t xml:space="preserve"> علاقة ا</w:t>
      </w:r>
      <w:r w:rsidR="0052079B" w:rsidRPr="006D1534">
        <w:rPr>
          <w:rFonts w:ascii="Traditional Arabic" w:hAnsi="Traditional Arabic"/>
          <w:b/>
          <w:bCs/>
          <w:sz w:val="32"/>
          <w:szCs w:val="32"/>
          <w:rtl/>
        </w:rPr>
        <w:t>لقانون الجنائي بعلم النفس الجنائي .</w:t>
      </w:r>
    </w:p>
    <w:p w:rsidR="003A65FC" w:rsidRPr="006D1534" w:rsidRDefault="0052079B" w:rsidP="008943B1">
      <w:pPr>
        <w:tabs>
          <w:tab w:val="right" w:pos="565"/>
          <w:tab w:val="right" w:pos="707"/>
          <w:tab w:val="left" w:pos="1155"/>
        </w:tabs>
        <w:ind w:left="140"/>
        <w:rPr>
          <w:rFonts w:ascii="Traditional Arabic" w:hAnsi="Traditional Arabic"/>
          <w:sz w:val="32"/>
          <w:szCs w:val="32"/>
          <w:rtl/>
        </w:rPr>
      </w:pPr>
      <w:r w:rsidRPr="006D1534">
        <w:rPr>
          <w:rFonts w:ascii="Traditional Arabic" w:hAnsi="Traditional Arabic"/>
          <w:sz w:val="32"/>
          <w:szCs w:val="32"/>
          <w:rtl/>
        </w:rPr>
        <w:t xml:space="preserve">علم النفس الجنائي علم يهتم بأسباب الجريمة ودوافعها الشعورية واللاشعورية الفطرية منها والمكتسبة </w:t>
      </w:r>
      <w:r w:rsidR="00DB745E" w:rsidRPr="006D1534">
        <w:rPr>
          <w:rStyle w:val="Appelnotedebasdep"/>
          <w:rFonts w:ascii="Traditional Arabic" w:hAnsi="Traditional Arabic"/>
          <w:sz w:val="32"/>
          <w:szCs w:val="32"/>
          <w:rtl/>
        </w:rPr>
        <w:footnoteReference w:id="16"/>
      </w:r>
      <w:r w:rsidR="00DB745E" w:rsidRPr="006D1534">
        <w:rPr>
          <w:rFonts w:ascii="Traditional Arabic" w:hAnsi="Traditional Arabic" w:hint="cs"/>
          <w:sz w:val="32"/>
          <w:szCs w:val="32"/>
          <w:rtl/>
        </w:rPr>
        <w:t xml:space="preserve"> وجمع وتنظيم المعلومات عنها سواء عن طريق المشاهدة أو التجربة أو التحليل </w:t>
      </w:r>
      <w:r w:rsidR="00DB745E" w:rsidRPr="006D1534">
        <w:rPr>
          <w:rFonts w:ascii="Traditional Arabic" w:hAnsi="Traditional Arabic" w:hint="cs"/>
          <w:sz w:val="32"/>
          <w:szCs w:val="32"/>
          <w:rtl/>
        </w:rPr>
        <w:lastRenderedPageBreak/>
        <w:t xml:space="preserve">ورد هذه الظواهر إلى قوانين نفسية يمكن استخدامها </w:t>
      </w:r>
      <w:r w:rsidR="00FF184A" w:rsidRPr="006D1534">
        <w:rPr>
          <w:rFonts w:ascii="Traditional Arabic" w:hAnsi="Traditional Arabic" w:hint="cs"/>
          <w:sz w:val="32"/>
          <w:szCs w:val="32"/>
          <w:rtl/>
        </w:rPr>
        <w:t xml:space="preserve">في الحياة العملية </w:t>
      </w:r>
      <w:r w:rsidR="003A65FC" w:rsidRPr="006D1534">
        <w:rPr>
          <w:rFonts w:ascii="Traditional Arabic" w:hAnsi="Traditional Arabic" w:hint="cs"/>
          <w:sz w:val="32"/>
          <w:szCs w:val="32"/>
          <w:rtl/>
        </w:rPr>
        <w:t>ا</w:t>
      </w:r>
      <w:r w:rsidR="00FF184A" w:rsidRPr="006D1534">
        <w:rPr>
          <w:rFonts w:ascii="Traditional Arabic" w:hAnsi="Traditional Arabic" w:hint="cs"/>
          <w:sz w:val="32"/>
          <w:szCs w:val="32"/>
          <w:rtl/>
        </w:rPr>
        <w:t>ستخداما موفقا</w:t>
      </w:r>
      <w:r w:rsidR="00FF1FEF" w:rsidRPr="006D1534">
        <w:rPr>
          <w:rStyle w:val="Appelnotedebasdep"/>
          <w:rFonts w:ascii="Traditional Arabic" w:hAnsi="Traditional Arabic"/>
          <w:sz w:val="32"/>
          <w:szCs w:val="32"/>
          <w:rtl/>
        </w:rPr>
        <w:footnoteReference w:id="17"/>
      </w:r>
      <w:r w:rsidR="00FF184A" w:rsidRPr="006D1534">
        <w:rPr>
          <w:rFonts w:ascii="Traditional Arabic" w:hAnsi="Traditional Arabic" w:hint="cs"/>
          <w:sz w:val="32"/>
          <w:szCs w:val="32"/>
          <w:rtl/>
        </w:rPr>
        <w:t xml:space="preserve"> </w:t>
      </w:r>
      <w:r w:rsidRPr="006D1534">
        <w:rPr>
          <w:rFonts w:ascii="Traditional Arabic" w:hAnsi="Traditional Arabic"/>
          <w:sz w:val="32"/>
          <w:szCs w:val="32"/>
          <w:rtl/>
        </w:rPr>
        <w:t>ولذلك فهو علم يبحث في الكشف عن العوامل التي تدفع ا</w:t>
      </w:r>
      <w:r w:rsidR="008943B1" w:rsidRPr="006D1534">
        <w:rPr>
          <w:rFonts w:ascii="Traditional Arabic" w:hAnsi="Traditional Arabic"/>
          <w:sz w:val="32"/>
          <w:szCs w:val="32"/>
          <w:rtl/>
        </w:rPr>
        <w:t xml:space="preserve">لشخص إلى ارتكاب الفعل الإجرامي </w:t>
      </w:r>
      <w:r w:rsidRPr="006D1534">
        <w:rPr>
          <w:rStyle w:val="Appelnotedebasdep"/>
          <w:rFonts w:ascii="Traditional Arabic" w:hAnsi="Traditional Arabic"/>
          <w:sz w:val="32"/>
          <w:szCs w:val="32"/>
          <w:rtl/>
        </w:rPr>
        <w:footnoteReference w:id="18"/>
      </w:r>
      <w:r w:rsidRPr="006D1534">
        <w:rPr>
          <w:rFonts w:ascii="Traditional Arabic" w:hAnsi="Traditional Arabic"/>
          <w:sz w:val="32"/>
          <w:szCs w:val="32"/>
          <w:rtl/>
        </w:rPr>
        <w:t xml:space="preserve"> </w:t>
      </w:r>
      <w:r w:rsidR="008943B1" w:rsidRPr="006D1534">
        <w:rPr>
          <w:rFonts w:ascii="Traditional Arabic" w:hAnsi="Traditional Arabic" w:hint="cs"/>
          <w:sz w:val="32"/>
          <w:szCs w:val="32"/>
          <w:rtl/>
        </w:rPr>
        <w:t>؛</w:t>
      </w:r>
      <w:r w:rsidRPr="006D1534">
        <w:rPr>
          <w:rFonts w:ascii="Traditional Arabic" w:hAnsi="Traditional Arabic"/>
          <w:sz w:val="32"/>
          <w:szCs w:val="32"/>
          <w:rtl/>
        </w:rPr>
        <w:t xml:space="preserve">كما يعالج الجريمة كظاهرة نفسية ترجع في علتها إلى سوء تكيف نفسي من جانب </w:t>
      </w:r>
      <w:r w:rsidR="003C6353" w:rsidRPr="006D1534">
        <w:rPr>
          <w:rFonts w:ascii="Traditional Arabic" w:hAnsi="Traditional Arabic"/>
          <w:sz w:val="32"/>
          <w:szCs w:val="32"/>
          <w:rtl/>
        </w:rPr>
        <w:t xml:space="preserve">الفرد مع عناصر البيئة التي يعيش فيها </w:t>
      </w:r>
      <w:r w:rsidR="003C6353" w:rsidRPr="006D1534">
        <w:rPr>
          <w:rStyle w:val="Appelnotedebasdep"/>
          <w:rFonts w:ascii="Traditional Arabic" w:hAnsi="Traditional Arabic"/>
          <w:sz w:val="32"/>
          <w:szCs w:val="32"/>
          <w:rtl/>
        </w:rPr>
        <w:footnoteReference w:id="19"/>
      </w:r>
      <w:r w:rsidR="00447F61" w:rsidRPr="006D1534">
        <w:rPr>
          <w:rFonts w:ascii="Traditional Arabic" w:hAnsi="Traditional Arabic"/>
          <w:sz w:val="32"/>
          <w:szCs w:val="32"/>
          <w:rtl/>
        </w:rPr>
        <w:t xml:space="preserve"> </w:t>
      </w:r>
      <w:r w:rsidR="008943B1" w:rsidRPr="006D1534">
        <w:rPr>
          <w:rFonts w:ascii="Traditional Arabic" w:hAnsi="Traditional Arabic" w:hint="cs"/>
          <w:sz w:val="32"/>
          <w:szCs w:val="32"/>
          <w:rtl/>
        </w:rPr>
        <w:t>.</w:t>
      </w:r>
    </w:p>
    <w:p w:rsidR="00D5015E" w:rsidRPr="006D1534" w:rsidRDefault="00D5015E" w:rsidP="008943B1">
      <w:pPr>
        <w:tabs>
          <w:tab w:val="right" w:pos="565"/>
          <w:tab w:val="right" w:pos="707"/>
          <w:tab w:val="left" w:pos="1155"/>
        </w:tabs>
        <w:ind w:left="140"/>
        <w:rPr>
          <w:rFonts w:ascii="Traditional Arabic" w:hAnsi="Traditional Arabic"/>
          <w:sz w:val="32"/>
          <w:szCs w:val="32"/>
          <w:rtl/>
        </w:rPr>
      </w:pPr>
      <w:r w:rsidRPr="006D1534">
        <w:rPr>
          <w:rFonts w:ascii="Traditional Arabic" w:hAnsi="Traditional Arabic"/>
          <w:sz w:val="32"/>
          <w:szCs w:val="32"/>
          <w:rtl/>
        </w:rPr>
        <w:t xml:space="preserve">أما علاقته بالقانون الجنائي فهو يظهر من </w:t>
      </w:r>
      <w:r w:rsidR="00983920" w:rsidRPr="006D1534">
        <w:rPr>
          <w:rFonts w:ascii="Traditional Arabic" w:hAnsi="Traditional Arabic"/>
          <w:sz w:val="32"/>
          <w:szCs w:val="32"/>
          <w:rtl/>
        </w:rPr>
        <w:t xml:space="preserve">خلال إجراءات التحقيق والمحاكمة ؛ </w:t>
      </w:r>
      <w:r w:rsidRPr="006D1534">
        <w:rPr>
          <w:rFonts w:ascii="Traditional Arabic" w:hAnsi="Traditional Arabic"/>
          <w:sz w:val="32"/>
          <w:szCs w:val="32"/>
          <w:rtl/>
        </w:rPr>
        <w:t xml:space="preserve">حيث إذا تبين أن الجاني كان عرضة لإحدى هذه الأزمات النفسية سواء كانت شعورية أو غير شعورية فإنه يقتضي من </w:t>
      </w:r>
      <w:r w:rsidR="00A1312C" w:rsidRPr="006D1534">
        <w:rPr>
          <w:rFonts w:ascii="Traditional Arabic" w:hAnsi="Traditional Arabic" w:hint="cs"/>
          <w:sz w:val="32"/>
          <w:szCs w:val="32"/>
          <w:rtl/>
        </w:rPr>
        <w:t>ال</w:t>
      </w:r>
      <w:r w:rsidRPr="006D1534">
        <w:rPr>
          <w:rFonts w:ascii="Traditional Arabic" w:hAnsi="Traditional Arabic"/>
          <w:sz w:val="32"/>
          <w:szCs w:val="32"/>
          <w:rtl/>
        </w:rPr>
        <w:t xml:space="preserve">قاضي  إنزال إحدى تدابير الأمن به بما يتفق مع ظروفه النفسية طبقا لنص المادة 19 وما بعدها من </w:t>
      </w:r>
      <w:r w:rsidR="0058247E" w:rsidRPr="006D1534">
        <w:rPr>
          <w:rFonts w:ascii="Traditional Arabic" w:hAnsi="Traditional Arabic"/>
          <w:sz w:val="32"/>
          <w:szCs w:val="32"/>
          <w:rtl/>
        </w:rPr>
        <w:t xml:space="preserve">ق إ ج </w:t>
      </w:r>
      <w:r w:rsidR="0071040A" w:rsidRPr="006D1534">
        <w:rPr>
          <w:rStyle w:val="Appelnotedebasdep"/>
          <w:rFonts w:ascii="Traditional Arabic" w:hAnsi="Traditional Arabic"/>
          <w:sz w:val="32"/>
          <w:szCs w:val="32"/>
          <w:rtl/>
        </w:rPr>
        <w:footnoteReference w:id="20"/>
      </w:r>
      <w:r w:rsidR="0058247E" w:rsidRPr="006D1534">
        <w:rPr>
          <w:rFonts w:ascii="Traditional Arabic" w:hAnsi="Traditional Arabic"/>
          <w:sz w:val="32"/>
          <w:szCs w:val="32"/>
          <w:rtl/>
        </w:rPr>
        <w:t>.</w:t>
      </w:r>
      <w:r w:rsidRPr="006D1534">
        <w:rPr>
          <w:rFonts w:ascii="Traditional Arabic" w:hAnsi="Traditional Arabic"/>
          <w:sz w:val="32"/>
          <w:szCs w:val="32"/>
          <w:rtl/>
        </w:rPr>
        <w:t xml:space="preserve"> </w:t>
      </w:r>
    </w:p>
    <w:p w:rsidR="00326AF9" w:rsidRPr="006D1534" w:rsidRDefault="00554E2E" w:rsidP="00245DC4">
      <w:pPr>
        <w:tabs>
          <w:tab w:val="right" w:pos="565"/>
          <w:tab w:val="right" w:pos="707"/>
          <w:tab w:val="left" w:pos="1155"/>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الفرع </w:t>
      </w:r>
      <w:proofErr w:type="gramStart"/>
      <w:r w:rsidRPr="006D1534">
        <w:rPr>
          <w:rFonts w:ascii="Traditional Arabic" w:hAnsi="Traditional Arabic"/>
          <w:b/>
          <w:bCs/>
          <w:sz w:val="32"/>
          <w:szCs w:val="32"/>
          <w:rtl/>
        </w:rPr>
        <w:t>الخامس :</w:t>
      </w:r>
      <w:proofErr w:type="gramEnd"/>
      <w:r w:rsidRPr="006D1534">
        <w:rPr>
          <w:rFonts w:ascii="Traditional Arabic" w:hAnsi="Traditional Arabic"/>
          <w:b/>
          <w:bCs/>
          <w:sz w:val="32"/>
          <w:szCs w:val="32"/>
          <w:rtl/>
        </w:rPr>
        <w:t xml:space="preserve"> علاقة القانو</w:t>
      </w:r>
      <w:r w:rsidR="00717EAF" w:rsidRPr="006D1534">
        <w:rPr>
          <w:rFonts w:ascii="Traditional Arabic" w:hAnsi="Traditional Arabic"/>
          <w:b/>
          <w:bCs/>
          <w:sz w:val="32"/>
          <w:szCs w:val="32"/>
          <w:rtl/>
        </w:rPr>
        <w:t>ن الجنائي بالقانون الجنائي الخاص</w:t>
      </w:r>
      <w:r w:rsidRPr="006D1534">
        <w:rPr>
          <w:rFonts w:ascii="Traditional Arabic" w:hAnsi="Traditional Arabic"/>
          <w:b/>
          <w:bCs/>
          <w:sz w:val="32"/>
          <w:szCs w:val="32"/>
          <w:rtl/>
        </w:rPr>
        <w:t xml:space="preserve"> </w:t>
      </w:r>
      <w:r w:rsidR="00717EAF" w:rsidRPr="006D1534">
        <w:rPr>
          <w:rFonts w:ascii="Traditional Arabic" w:hAnsi="Traditional Arabic"/>
          <w:b/>
          <w:bCs/>
          <w:sz w:val="32"/>
          <w:szCs w:val="32"/>
          <w:rtl/>
        </w:rPr>
        <w:t>.</w:t>
      </w:r>
    </w:p>
    <w:p w:rsidR="00447F61" w:rsidRPr="006D1534" w:rsidRDefault="00326AF9" w:rsidP="003A65FC">
      <w:pPr>
        <w:tabs>
          <w:tab w:val="right" w:pos="565"/>
          <w:tab w:val="right" w:pos="707"/>
          <w:tab w:val="left" w:pos="1155"/>
        </w:tabs>
        <w:ind w:left="140"/>
        <w:rPr>
          <w:rFonts w:ascii="Traditional Arabic" w:hAnsi="Traditional Arabic"/>
          <w:sz w:val="32"/>
          <w:szCs w:val="32"/>
          <w:rtl/>
        </w:rPr>
      </w:pPr>
      <w:r w:rsidRPr="006D1534">
        <w:rPr>
          <w:rFonts w:ascii="Traditional Arabic" w:hAnsi="Traditional Arabic"/>
          <w:b/>
          <w:bCs/>
          <w:sz w:val="32"/>
          <w:szCs w:val="32"/>
          <w:rtl/>
        </w:rPr>
        <w:t xml:space="preserve">  </w:t>
      </w:r>
      <w:r w:rsidR="00E12728" w:rsidRPr="006D1534">
        <w:rPr>
          <w:rFonts w:ascii="Traditional Arabic" w:hAnsi="Traditional Arabic"/>
          <w:b/>
          <w:bCs/>
          <w:sz w:val="32"/>
          <w:szCs w:val="32"/>
          <w:rtl/>
        </w:rPr>
        <w:t xml:space="preserve">   </w:t>
      </w:r>
      <w:r w:rsidR="00717EAF" w:rsidRPr="006D1534">
        <w:rPr>
          <w:rFonts w:ascii="Traditional Arabic" w:hAnsi="Traditional Arabic"/>
          <w:sz w:val="32"/>
          <w:szCs w:val="32"/>
          <w:rtl/>
        </w:rPr>
        <w:t>يشتركان في أن كلا منهما يتضمن قواعد التجريم والعقاب إذ أنهما ينتميان إلى القانون الموضوع</w:t>
      </w:r>
      <w:r w:rsidR="00A1312C" w:rsidRPr="006D1534">
        <w:rPr>
          <w:rFonts w:ascii="Traditional Arabic" w:hAnsi="Traditional Arabic"/>
          <w:sz w:val="32"/>
          <w:szCs w:val="32"/>
          <w:rtl/>
        </w:rPr>
        <w:t xml:space="preserve">ي ورغم هذا التشابه فيما بينهما </w:t>
      </w:r>
      <w:r w:rsidR="003A65FC" w:rsidRPr="006D1534">
        <w:rPr>
          <w:rFonts w:ascii="Traditional Arabic" w:hAnsi="Traditional Arabic" w:hint="cs"/>
          <w:sz w:val="32"/>
          <w:szCs w:val="32"/>
          <w:rtl/>
        </w:rPr>
        <w:t xml:space="preserve">؛ </w:t>
      </w:r>
      <w:r w:rsidR="00447F61" w:rsidRPr="006D1534">
        <w:rPr>
          <w:rFonts w:ascii="Traditional Arabic" w:hAnsi="Traditional Arabic" w:hint="cs"/>
          <w:sz w:val="32"/>
          <w:szCs w:val="32"/>
          <w:rtl/>
        </w:rPr>
        <w:t xml:space="preserve"> </w:t>
      </w:r>
      <w:r w:rsidR="00717EAF" w:rsidRPr="006D1534">
        <w:rPr>
          <w:rFonts w:ascii="Traditional Arabic" w:hAnsi="Traditional Arabic"/>
          <w:sz w:val="32"/>
          <w:szCs w:val="32"/>
          <w:rtl/>
        </w:rPr>
        <w:t xml:space="preserve"> إلا أنهما يختلفان في كون أن</w:t>
      </w:r>
      <w:r w:rsidR="0016741F" w:rsidRPr="006D1534">
        <w:rPr>
          <w:rFonts w:ascii="Traditional Arabic" w:hAnsi="Traditional Arabic"/>
          <w:sz w:val="32"/>
          <w:szCs w:val="32"/>
          <w:rtl/>
        </w:rPr>
        <w:t xml:space="preserve"> القانون الجنائي العام يتضمن </w:t>
      </w:r>
      <w:r w:rsidR="00717EAF" w:rsidRPr="006D1534">
        <w:rPr>
          <w:rFonts w:ascii="Traditional Arabic" w:hAnsi="Traditional Arabic"/>
          <w:sz w:val="32"/>
          <w:szCs w:val="32"/>
          <w:rtl/>
        </w:rPr>
        <w:t xml:space="preserve"> الأحكام والمبادئ العامة المطبقة على سائر أنواع الجرائم أو على </w:t>
      </w:r>
      <w:r w:rsidR="008943B1" w:rsidRPr="006D1534">
        <w:rPr>
          <w:rFonts w:ascii="Traditional Arabic" w:hAnsi="Traditional Arabic"/>
          <w:sz w:val="32"/>
          <w:szCs w:val="32"/>
          <w:rtl/>
        </w:rPr>
        <w:t xml:space="preserve">معظمها </w:t>
      </w:r>
      <w:r w:rsidR="008943B1" w:rsidRPr="006D1534">
        <w:rPr>
          <w:rFonts w:ascii="Traditional Arabic" w:hAnsi="Traditional Arabic" w:hint="cs"/>
          <w:sz w:val="32"/>
          <w:szCs w:val="32"/>
          <w:rtl/>
        </w:rPr>
        <w:t xml:space="preserve">؛ </w:t>
      </w:r>
      <w:r w:rsidR="00727D48" w:rsidRPr="006D1534">
        <w:rPr>
          <w:rFonts w:ascii="Traditional Arabic" w:hAnsi="Traditional Arabic"/>
          <w:sz w:val="32"/>
          <w:szCs w:val="32"/>
          <w:rtl/>
        </w:rPr>
        <w:lastRenderedPageBreak/>
        <w:t xml:space="preserve">أما القانون الجنائي الخاص ( القسم الخاص) فهو يتناول كل جريمة على حدا مبينا أركانها الخاصة والظروف المحيطة بها والعقوبة المقررة لها </w:t>
      </w:r>
      <w:r w:rsidR="00727D48" w:rsidRPr="006D1534">
        <w:rPr>
          <w:rStyle w:val="Appelnotedebasdep"/>
          <w:rFonts w:ascii="Traditional Arabic" w:hAnsi="Traditional Arabic"/>
          <w:sz w:val="32"/>
          <w:szCs w:val="32"/>
          <w:rtl/>
        </w:rPr>
        <w:footnoteReference w:id="21"/>
      </w:r>
      <w:r w:rsidR="00727D48" w:rsidRPr="006D1534">
        <w:rPr>
          <w:rFonts w:ascii="Traditional Arabic" w:hAnsi="Traditional Arabic"/>
          <w:sz w:val="32"/>
          <w:szCs w:val="32"/>
          <w:rtl/>
        </w:rPr>
        <w:t>.</w:t>
      </w:r>
    </w:p>
    <w:p w:rsidR="00727D48" w:rsidRPr="006D1534" w:rsidRDefault="001D611F" w:rsidP="00447F61">
      <w:pPr>
        <w:tabs>
          <w:tab w:val="right" w:pos="565"/>
          <w:tab w:val="right" w:pos="707"/>
          <w:tab w:val="left" w:pos="1155"/>
        </w:tabs>
        <w:ind w:left="140"/>
        <w:rPr>
          <w:rFonts w:ascii="Traditional Arabic" w:hAnsi="Traditional Arabic"/>
          <w:sz w:val="32"/>
          <w:szCs w:val="32"/>
          <w:rtl/>
        </w:rPr>
      </w:pPr>
      <w:r w:rsidRPr="006D1534">
        <w:rPr>
          <w:rFonts w:ascii="Traditional Arabic" w:hAnsi="Traditional Arabic"/>
          <w:b/>
          <w:bCs/>
          <w:sz w:val="32"/>
          <w:szCs w:val="32"/>
          <w:rtl/>
        </w:rPr>
        <w:t xml:space="preserve">المطلب </w:t>
      </w:r>
      <w:proofErr w:type="gramStart"/>
      <w:r w:rsidRPr="006D1534">
        <w:rPr>
          <w:rFonts w:ascii="Traditional Arabic" w:hAnsi="Traditional Arabic"/>
          <w:b/>
          <w:bCs/>
          <w:sz w:val="32"/>
          <w:szCs w:val="32"/>
          <w:rtl/>
        </w:rPr>
        <w:t>الرابع</w:t>
      </w:r>
      <w:r w:rsidR="00727D48" w:rsidRPr="006D1534">
        <w:rPr>
          <w:rFonts w:ascii="Traditional Arabic" w:hAnsi="Traditional Arabic"/>
          <w:b/>
          <w:bCs/>
          <w:sz w:val="32"/>
          <w:szCs w:val="32"/>
          <w:rtl/>
        </w:rPr>
        <w:t xml:space="preserve"> :</w:t>
      </w:r>
      <w:proofErr w:type="gramEnd"/>
      <w:r w:rsidR="00727D48" w:rsidRPr="006D1534">
        <w:rPr>
          <w:rFonts w:ascii="Traditional Arabic" w:hAnsi="Traditional Arabic"/>
          <w:b/>
          <w:bCs/>
          <w:sz w:val="32"/>
          <w:szCs w:val="32"/>
          <w:rtl/>
        </w:rPr>
        <w:t xml:space="preserve"> تطور القانون الجنائي في الجزائر.</w:t>
      </w:r>
    </w:p>
    <w:p w:rsidR="003D6D38" w:rsidRPr="006D1534" w:rsidRDefault="00326AF9" w:rsidP="00245DC4">
      <w:pPr>
        <w:tabs>
          <w:tab w:val="right" w:pos="565"/>
          <w:tab w:val="right" w:pos="707"/>
          <w:tab w:val="left" w:pos="1155"/>
        </w:tabs>
        <w:ind w:left="140"/>
        <w:rPr>
          <w:rFonts w:ascii="Traditional Arabic" w:hAnsi="Traditional Arabic"/>
          <w:sz w:val="32"/>
          <w:szCs w:val="32"/>
          <w:rtl/>
        </w:rPr>
      </w:pPr>
      <w:r w:rsidRPr="006D1534">
        <w:rPr>
          <w:rFonts w:ascii="Traditional Arabic" w:hAnsi="Traditional Arabic"/>
          <w:sz w:val="32"/>
          <w:szCs w:val="32"/>
          <w:rtl/>
        </w:rPr>
        <w:t xml:space="preserve">  </w:t>
      </w:r>
      <w:r w:rsidR="00E12728" w:rsidRPr="006D1534">
        <w:rPr>
          <w:rFonts w:ascii="Traditional Arabic" w:hAnsi="Traditional Arabic"/>
          <w:sz w:val="32"/>
          <w:szCs w:val="32"/>
          <w:rtl/>
        </w:rPr>
        <w:t xml:space="preserve">  </w:t>
      </w:r>
      <w:proofErr w:type="gramStart"/>
      <w:r w:rsidR="00727D48" w:rsidRPr="006D1534">
        <w:rPr>
          <w:rFonts w:ascii="Traditional Arabic" w:hAnsi="Traditional Arabic"/>
          <w:sz w:val="32"/>
          <w:szCs w:val="32"/>
          <w:rtl/>
        </w:rPr>
        <w:t>لقد</w:t>
      </w:r>
      <w:proofErr w:type="gramEnd"/>
      <w:r w:rsidR="00727D48" w:rsidRPr="006D1534">
        <w:rPr>
          <w:rFonts w:ascii="Traditional Arabic" w:hAnsi="Traditional Arabic"/>
          <w:sz w:val="32"/>
          <w:szCs w:val="32"/>
          <w:rtl/>
        </w:rPr>
        <w:t xml:space="preserve"> مر تطور القانون الجنائي في الجزائر بمرحلتين هامتين طبعهما الوضع السياسي الذي </w:t>
      </w:r>
      <w:r w:rsidR="0016741F" w:rsidRPr="006D1534">
        <w:rPr>
          <w:rFonts w:ascii="Traditional Arabic" w:hAnsi="Traditional Arabic"/>
          <w:sz w:val="32"/>
          <w:szCs w:val="32"/>
          <w:rtl/>
        </w:rPr>
        <w:t xml:space="preserve">مر </w:t>
      </w:r>
      <w:r w:rsidR="003D6D38" w:rsidRPr="006D1534">
        <w:rPr>
          <w:rFonts w:ascii="Traditional Arabic" w:hAnsi="Traditional Arabic"/>
          <w:sz w:val="32"/>
          <w:szCs w:val="32"/>
          <w:rtl/>
        </w:rPr>
        <w:t>به المجتمع الجزائري والذي تمثل في المرحلة الاستعم</w:t>
      </w:r>
      <w:r w:rsidR="001C5E1E" w:rsidRPr="006D1534">
        <w:rPr>
          <w:rFonts w:ascii="Traditional Arabic" w:hAnsi="Traditional Arabic"/>
          <w:sz w:val="32"/>
          <w:szCs w:val="32"/>
          <w:rtl/>
        </w:rPr>
        <w:t>ارية (الفرع الأ</w:t>
      </w:r>
      <w:r w:rsidR="003D6D38" w:rsidRPr="006D1534">
        <w:rPr>
          <w:rFonts w:ascii="Traditional Arabic" w:hAnsi="Traditional Arabic"/>
          <w:sz w:val="32"/>
          <w:szCs w:val="32"/>
          <w:rtl/>
        </w:rPr>
        <w:t>ول) ومرحلة الاستقلال (الفرع الثاني )</w:t>
      </w:r>
      <w:r w:rsidR="001C5E1E" w:rsidRPr="006D1534">
        <w:rPr>
          <w:rFonts w:ascii="Traditional Arabic" w:hAnsi="Traditional Arabic"/>
          <w:sz w:val="32"/>
          <w:szCs w:val="32"/>
          <w:rtl/>
        </w:rPr>
        <w:t>.</w:t>
      </w:r>
    </w:p>
    <w:p w:rsidR="003D6D38" w:rsidRPr="006D1534" w:rsidRDefault="001C5E1E" w:rsidP="00245DC4">
      <w:pPr>
        <w:tabs>
          <w:tab w:val="right" w:pos="565"/>
          <w:tab w:val="right" w:pos="707"/>
          <w:tab w:val="left" w:pos="1155"/>
        </w:tabs>
        <w:ind w:left="140"/>
        <w:rPr>
          <w:rFonts w:ascii="Traditional Arabic" w:hAnsi="Traditional Arabic"/>
          <w:b/>
          <w:bCs/>
          <w:sz w:val="32"/>
          <w:szCs w:val="32"/>
          <w:rtl/>
        </w:rPr>
      </w:pPr>
      <w:r w:rsidRPr="006D1534">
        <w:rPr>
          <w:rFonts w:ascii="Traditional Arabic" w:hAnsi="Traditional Arabic"/>
          <w:b/>
          <w:bCs/>
          <w:sz w:val="32"/>
          <w:szCs w:val="32"/>
          <w:rtl/>
        </w:rPr>
        <w:t>الفرع الأ</w:t>
      </w:r>
      <w:r w:rsidR="003D6D38" w:rsidRPr="006D1534">
        <w:rPr>
          <w:rFonts w:ascii="Traditional Arabic" w:hAnsi="Traditional Arabic"/>
          <w:b/>
          <w:bCs/>
          <w:sz w:val="32"/>
          <w:szCs w:val="32"/>
          <w:rtl/>
        </w:rPr>
        <w:t>ول</w:t>
      </w:r>
      <w:r w:rsidR="000A5A6D" w:rsidRPr="006D1534">
        <w:rPr>
          <w:rFonts w:ascii="Traditional Arabic" w:hAnsi="Traditional Arabic"/>
          <w:b/>
          <w:bCs/>
          <w:sz w:val="32"/>
          <w:szCs w:val="32"/>
          <w:rtl/>
        </w:rPr>
        <w:t>:</w:t>
      </w:r>
      <w:r w:rsidR="003D6D38" w:rsidRPr="006D1534">
        <w:rPr>
          <w:rFonts w:ascii="Traditional Arabic" w:hAnsi="Traditional Arabic"/>
          <w:b/>
          <w:bCs/>
          <w:sz w:val="32"/>
          <w:szCs w:val="32"/>
          <w:rtl/>
        </w:rPr>
        <w:t xml:space="preserve"> المرحلة </w:t>
      </w:r>
      <w:proofErr w:type="gramStart"/>
      <w:r w:rsidR="003D6D38" w:rsidRPr="006D1534">
        <w:rPr>
          <w:rFonts w:ascii="Traditional Arabic" w:hAnsi="Traditional Arabic"/>
          <w:b/>
          <w:bCs/>
          <w:sz w:val="32"/>
          <w:szCs w:val="32"/>
          <w:rtl/>
        </w:rPr>
        <w:t xml:space="preserve">الاستعمارية </w:t>
      </w:r>
      <w:r w:rsidRPr="006D1534">
        <w:rPr>
          <w:rFonts w:ascii="Traditional Arabic" w:hAnsi="Traditional Arabic"/>
          <w:b/>
          <w:bCs/>
          <w:sz w:val="32"/>
          <w:szCs w:val="32"/>
          <w:rtl/>
        </w:rPr>
        <w:t>.</w:t>
      </w:r>
      <w:proofErr w:type="gramEnd"/>
    </w:p>
    <w:p w:rsidR="002728F3" w:rsidRPr="006D1534" w:rsidRDefault="00326AF9" w:rsidP="00245DC4">
      <w:pPr>
        <w:tabs>
          <w:tab w:val="right" w:pos="565"/>
          <w:tab w:val="right" w:pos="707"/>
          <w:tab w:val="left" w:pos="1155"/>
        </w:tabs>
        <w:ind w:left="140"/>
        <w:rPr>
          <w:rFonts w:ascii="Traditional Arabic" w:hAnsi="Traditional Arabic"/>
          <w:sz w:val="32"/>
          <w:szCs w:val="32"/>
          <w:rtl/>
        </w:rPr>
      </w:pPr>
      <w:r w:rsidRPr="006D1534">
        <w:rPr>
          <w:rFonts w:ascii="Traditional Arabic" w:hAnsi="Traditional Arabic"/>
          <w:sz w:val="32"/>
          <w:szCs w:val="32"/>
          <w:rtl/>
        </w:rPr>
        <w:t xml:space="preserve">   </w:t>
      </w:r>
      <w:r w:rsidR="00E12728" w:rsidRPr="006D1534">
        <w:rPr>
          <w:rFonts w:ascii="Traditional Arabic" w:hAnsi="Traditional Arabic"/>
          <w:sz w:val="32"/>
          <w:szCs w:val="32"/>
          <w:rtl/>
        </w:rPr>
        <w:t xml:space="preserve"> </w:t>
      </w:r>
      <w:r w:rsidR="003D6D38" w:rsidRPr="006D1534">
        <w:rPr>
          <w:rFonts w:ascii="Traditional Arabic" w:hAnsi="Traditional Arabic"/>
          <w:sz w:val="32"/>
          <w:szCs w:val="32"/>
          <w:rtl/>
        </w:rPr>
        <w:t>منذ</w:t>
      </w:r>
      <w:r w:rsidR="001C5E1E" w:rsidRPr="006D1534">
        <w:rPr>
          <w:rFonts w:ascii="Traditional Arabic" w:hAnsi="Traditional Arabic"/>
          <w:sz w:val="32"/>
          <w:szCs w:val="32"/>
          <w:rtl/>
        </w:rPr>
        <w:t xml:space="preserve"> تواجد الاستعمار الفرنسي على الأ</w:t>
      </w:r>
      <w:r w:rsidR="003D6D38" w:rsidRPr="006D1534">
        <w:rPr>
          <w:rFonts w:ascii="Traditional Arabic" w:hAnsi="Traditional Arabic"/>
          <w:sz w:val="32"/>
          <w:szCs w:val="32"/>
          <w:rtl/>
        </w:rPr>
        <w:t xml:space="preserve">راضي الجزائرية عمل على سن قوانين حيث وفي سنة 1810 سنت فرنسا قانونا سمي بقانون </w:t>
      </w:r>
      <w:r w:rsidR="001C5E1E" w:rsidRPr="006D1534">
        <w:rPr>
          <w:rFonts w:ascii="Traditional Arabic" w:hAnsi="Traditional Arabic"/>
          <w:sz w:val="32"/>
          <w:szCs w:val="32"/>
          <w:rtl/>
        </w:rPr>
        <w:t xml:space="preserve">نابليون ليطبق على مواطنيها </w:t>
      </w:r>
      <w:r w:rsidR="001C5E1E" w:rsidRPr="006D1534">
        <w:rPr>
          <w:rStyle w:val="Appelnotedebasdep"/>
          <w:rFonts w:ascii="Traditional Arabic" w:hAnsi="Traditional Arabic"/>
          <w:sz w:val="32"/>
          <w:szCs w:val="32"/>
          <w:rtl/>
        </w:rPr>
        <w:footnoteReference w:id="22"/>
      </w:r>
      <w:r w:rsidR="001C5E1E" w:rsidRPr="006D1534">
        <w:rPr>
          <w:rFonts w:ascii="Traditional Arabic" w:hAnsi="Traditional Arabic"/>
          <w:sz w:val="32"/>
          <w:szCs w:val="32"/>
          <w:rtl/>
        </w:rPr>
        <w:t>كما أ</w:t>
      </w:r>
      <w:r w:rsidR="003D6D38" w:rsidRPr="006D1534">
        <w:rPr>
          <w:rFonts w:ascii="Traditional Arabic" w:hAnsi="Traditional Arabic"/>
          <w:sz w:val="32"/>
          <w:szCs w:val="32"/>
          <w:rtl/>
        </w:rPr>
        <w:t xml:space="preserve">برمت بتاريخ 15/ 07/ 1830 اتفاقية تعهدت بموجبها باحترام الدين الإسلامي وبالتالي احترام المراكز القانونية المرتبطة بها سواء تعلقت بالأشخاص أو بأموالهم وأبقت على بعض الوظائف التي كان يمارسها المسلمون سواء في المجال الإداري ( الشيخ ؛ </w:t>
      </w:r>
      <w:proofErr w:type="spellStart"/>
      <w:r w:rsidR="003D6D38" w:rsidRPr="006D1534">
        <w:rPr>
          <w:rFonts w:ascii="Traditional Arabic" w:hAnsi="Traditional Arabic"/>
          <w:sz w:val="32"/>
          <w:szCs w:val="32"/>
          <w:rtl/>
        </w:rPr>
        <w:t>الآغا</w:t>
      </w:r>
      <w:proofErr w:type="spellEnd"/>
      <w:r w:rsidR="003D6D38" w:rsidRPr="006D1534">
        <w:rPr>
          <w:rFonts w:ascii="Traditional Arabic" w:hAnsi="Traditional Arabic"/>
          <w:sz w:val="32"/>
          <w:szCs w:val="32"/>
          <w:rtl/>
        </w:rPr>
        <w:t xml:space="preserve"> ؛ القايد ) أو في المجال القضائي ( القاضي </w:t>
      </w:r>
      <w:r w:rsidR="001B7A47" w:rsidRPr="006D1534">
        <w:rPr>
          <w:rFonts w:ascii="Traditional Arabic" w:hAnsi="Traditional Arabic"/>
          <w:sz w:val="32"/>
          <w:szCs w:val="32"/>
          <w:rtl/>
        </w:rPr>
        <w:t xml:space="preserve">الشرعي ؛ </w:t>
      </w:r>
      <w:proofErr w:type="spellStart"/>
      <w:r w:rsidR="001B7A47" w:rsidRPr="006D1534">
        <w:rPr>
          <w:rFonts w:ascii="Traditional Arabic" w:hAnsi="Traditional Arabic"/>
          <w:sz w:val="32"/>
          <w:szCs w:val="32"/>
          <w:rtl/>
        </w:rPr>
        <w:t>الباش</w:t>
      </w:r>
      <w:proofErr w:type="spellEnd"/>
      <w:r w:rsidR="001B7A47" w:rsidRPr="006D1534">
        <w:rPr>
          <w:rFonts w:ascii="Traditional Arabic" w:hAnsi="Traditional Arabic"/>
          <w:sz w:val="32"/>
          <w:szCs w:val="32"/>
          <w:rtl/>
        </w:rPr>
        <w:t xml:space="preserve"> عدل ؛ الوكيل</w:t>
      </w:r>
      <w:r w:rsidR="001C5E1E" w:rsidRPr="006D1534">
        <w:rPr>
          <w:rFonts w:ascii="Traditional Arabic" w:hAnsi="Traditional Arabic"/>
          <w:sz w:val="32"/>
          <w:szCs w:val="32"/>
          <w:rtl/>
        </w:rPr>
        <w:t>)</w:t>
      </w:r>
      <w:r w:rsidR="001C5E1E" w:rsidRPr="006D1534">
        <w:rPr>
          <w:rStyle w:val="Appelnotedebasdep"/>
          <w:rFonts w:ascii="Traditional Arabic" w:hAnsi="Traditional Arabic"/>
          <w:sz w:val="32"/>
          <w:szCs w:val="32"/>
          <w:rtl/>
        </w:rPr>
        <w:footnoteReference w:id="23"/>
      </w:r>
      <w:r w:rsidR="00327D38" w:rsidRPr="006D1534">
        <w:rPr>
          <w:rFonts w:ascii="Traditional Arabic" w:hAnsi="Traditional Arabic"/>
          <w:sz w:val="32"/>
          <w:szCs w:val="32"/>
          <w:rtl/>
        </w:rPr>
        <w:t xml:space="preserve"> ؛ </w:t>
      </w:r>
      <w:r w:rsidR="001C5E1E" w:rsidRPr="006D1534">
        <w:rPr>
          <w:rFonts w:ascii="Traditional Arabic" w:hAnsi="Traditional Arabic"/>
          <w:sz w:val="32"/>
          <w:szCs w:val="32"/>
          <w:rtl/>
        </w:rPr>
        <w:t xml:space="preserve">كما عملت في نفس </w:t>
      </w:r>
      <w:r w:rsidR="001C5E1E" w:rsidRPr="006D1534">
        <w:rPr>
          <w:rFonts w:ascii="Traditional Arabic" w:hAnsi="Traditional Arabic"/>
          <w:sz w:val="32"/>
          <w:szCs w:val="32"/>
          <w:rtl/>
        </w:rPr>
        <w:lastRenderedPageBreak/>
        <w:t xml:space="preserve">الوقت على تجريم بعض الأفعال التي تعتبرها أفعالا غير مشروعة </w:t>
      </w:r>
      <w:r w:rsidR="000432B9" w:rsidRPr="006D1534">
        <w:rPr>
          <w:rFonts w:ascii="Traditional Arabic" w:hAnsi="Traditional Arabic"/>
          <w:sz w:val="32"/>
          <w:szCs w:val="32"/>
          <w:rtl/>
        </w:rPr>
        <w:t xml:space="preserve">كأعمال التمرد على السلطات الفرنسية </w:t>
      </w:r>
      <w:r w:rsidR="0002334B" w:rsidRPr="006D1534">
        <w:rPr>
          <w:rFonts w:ascii="Traditional Arabic" w:hAnsi="Traditional Arabic"/>
          <w:sz w:val="32"/>
          <w:szCs w:val="32"/>
          <w:rtl/>
        </w:rPr>
        <w:t xml:space="preserve">ومنها وضعت عقوبات خاصة بها </w:t>
      </w:r>
      <w:r w:rsidR="002728F3" w:rsidRPr="006D1534">
        <w:rPr>
          <w:rFonts w:ascii="Traditional Arabic" w:hAnsi="Traditional Arabic"/>
          <w:sz w:val="32"/>
          <w:szCs w:val="32"/>
          <w:rtl/>
        </w:rPr>
        <w:t>.</w:t>
      </w:r>
      <w:r w:rsidR="002728F3" w:rsidRPr="006D1534">
        <w:rPr>
          <w:rStyle w:val="Appelnotedebasdep"/>
          <w:rFonts w:ascii="Traditional Arabic" w:hAnsi="Traditional Arabic"/>
          <w:sz w:val="32"/>
          <w:szCs w:val="32"/>
          <w:rtl/>
        </w:rPr>
        <w:footnoteReference w:id="24"/>
      </w:r>
    </w:p>
    <w:p w:rsidR="00B909F0" w:rsidRPr="006D1534" w:rsidRDefault="002728F3" w:rsidP="00245DC4">
      <w:pPr>
        <w:tabs>
          <w:tab w:val="right" w:pos="565"/>
          <w:tab w:val="right" w:pos="707"/>
          <w:tab w:val="left" w:pos="1155"/>
        </w:tabs>
        <w:ind w:left="140"/>
        <w:rPr>
          <w:rFonts w:ascii="Traditional Arabic" w:hAnsi="Traditional Arabic"/>
          <w:sz w:val="32"/>
          <w:szCs w:val="32"/>
          <w:rtl/>
        </w:rPr>
      </w:pPr>
      <w:r w:rsidRPr="006D1534">
        <w:rPr>
          <w:rFonts w:ascii="Traditional Arabic" w:hAnsi="Traditional Arabic"/>
          <w:sz w:val="32"/>
          <w:szCs w:val="32"/>
          <w:rtl/>
        </w:rPr>
        <w:t>في سنة 1944  ألغى المشرع الفرنسي القوانين التمييزية التي طبقتها على الجزائريين فأخضعتهم ( أي الجزائريين ) بعد ذلك للتشريع العقابي الفرنسي (أي قانون العقوبات وقانون الإجراءات الفرنسيين) ؛ ثم امتنع عن تطبيق هذا القانون بشقيه الموضوعي والإجرائي سنة 1954 فظهرت من جديد القوانين العنصرية التي تميز بين الجزائريين والمواطنين الفرنسيين والمعمرين كعقوبة الاعتقال الإداري والعقوبات الجماعية وإقامة المحاكم ال</w:t>
      </w:r>
      <w:r w:rsidR="00B909F0" w:rsidRPr="006D1534">
        <w:rPr>
          <w:rFonts w:ascii="Traditional Arabic" w:hAnsi="Traditional Arabic"/>
          <w:sz w:val="32"/>
          <w:szCs w:val="32"/>
          <w:rtl/>
        </w:rPr>
        <w:t>ا</w:t>
      </w:r>
      <w:r w:rsidRPr="006D1534">
        <w:rPr>
          <w:rFonts w:ascii="Traditional Arabic" w:hAnsi="Traditional Arabic"/>
          <w:sz w:val="32"/>
          <w:szCs w:val="32"/>
          <w:rtl/>
        </w:rPr>
        <w:t>ستثنائية وتوسيع اختصاص المحاكم ال</w:t>
      </w:r>
      <w:r w:rsidR="00AB128E" w:rsidRPr="006D1534">
        <w:rPr>
          <w:rFonts w:ascii="Traditional Arabic" w:hAnsi="Traditional Arabic"/>
          <w:sz w:val="32"/>
          <w:szCs w:val="32"/>
          <w:rtl/>
        </w:rPr>
        <w:t xml:space="preserve">عسكرية لمواجهة الثورة </w:t>
      </w:r>
      <w:r w:rsidR="00B909F0" w:rsidRPr="006D1534">
        <w:rPr>
          <w:rFonts w:ascii="Traditional Arabic" w:hAnsi="Traditional Arabic"/>
          <w:sz w:val="32"/>
          <w:szCs w:val="32"/>
          <w:rtl/>
        </w:rPr>
        <w:t>.</w:t>
      </w:r>
      <w:r w:rsidRPr="006D1534">
        <w:rPr>
          <w:rFonts w:ascii="Traditional Arabic" w:hAnsi="Traditional Arabic"/>
          <w:sz w:val="32"/>
          <w:szCs w:val="32"/>
          <w:rtl/>
        </w:rPr>
        <w:t xml:space="preserve"> </w:t>
      </w:r>
      <w:r w:rsidR="00B909F0" w:rsidRPr="006D1534">
        <w:rPr>
          <w:rStyle w:val="Appelnotedebasdep"/>
          <w:rFonts w:ascii="Traditional Arabic" w:hAnsi="Traditional Arabic"/>
          <w:sz w:val="32"/>
          <w:szCs w:val="32"/>
          <w:rtl/>
        </w:rPr>
        <w:footnoteReference w:id="25"/>
      </w:r>
      <w:r w:rsidRPr="006D1534">
        <w:rPr>
          <w:rFonts w:ascii="Traditional Arabic" w:hAnsi="Traditional Arabic"/>
          <w:sz w:val="32"/>
          <w:szCs w:val="32"/>
          <w:rtl/>
        </w:rPr>
        <w:t xml:space="preserve">  </w:t>
      </w:r>
      <w:r w:rsidR="001B7A47" w:rsidRPr="006D1534">
        <w:rPr>
          <w:rFonts w:ascii="Traditional Arabic" w:hAnsi="Traditional Arabic"/>
          <w:sz w:val="32"/>
          <w:szCs w:val="32"/>
          <w:rtl/>
        </w:rPr>
        <w:t xml:space="preserve"> </w:t>
      </w:r>
    </w:p>
    <w:p w:rsidR="00DF7FFC" w:rsidRPr="006D1534" w:rsidRDefault="00B909F0" w:rsidP="00245DC4">
      <w:pPr>
        <w:tabs>
          <w:tab w:val="right" w:pos="565"/>
          <w:tab w:val="right" w:pos="707"/>
          <w:tab w:val="left" w:pos="1155"/>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الفرع </w:t>
      </w:r>
      <w:proofErr w:type="gramStart"/>
      <w:r w:rsidRPr="006D1534">
        <w:rPr>
          <w:rFonts w:ascii="Traditional Arabic" w:hAnsi="Traditional Arabic"/>
          <w:b/>
          <w:bCs/>
          <w:sz w:val="32"/>
          <w:szCs w:val="32"/>
          <w:rtl/>
        </w:rPr>
        <w:t>الثاني :</w:t>
      </w:r>
      <w:proofErr w:type="gramEnd"/>
      <w:r w:rsidRPr="006D1534">
        <w:rPr>
          <w:rFonts w:ascii="Traditional Arabic" w:hAnsi="Traditional Arabic"/>
          <w:b/>
          <w:bCs/>
          <w:sz w:val="32"/>
          <w:szCs w:val="32"/>
          <w:rtl/>
        </w:rPr>
        <w:t xml:space="preserve"> مرحلة ما بعد الاستقلال .</w:t>
      </w:r>
      <w:r w:rsidR="003D6D38" w:rsidRPr="006D1534">
        <w:rPr>
          <w:rFonts w:ascii="Traditional Arabic" w:hAnsi="Traditional Arabic"/>
          <w:b/>
          <w:bCs/>
          <w:sz w:val="32"/>
          <w:szCs w:val="32"/>
          <w:rtl/>
        </w:rPr>
        <w:t xml:space="preserve"> </w:t>
      </w:r>
      <w:r w:rsidR="00DF7FFC" w:rsidRPr="006D1534">
        <w:rPr>
          <w:rFonts w:ascii="Traditional Arabic" w:hAnsi="Traditional Arabic"/>
          <w:b/>
          <w:bCs/>
          <w:sz w:val="32"/>
          <w:szCs w:val="32"/>
          <w:rtl/>
        </w:rPr>
        <w:tab/>
      </w:r>
    </w:p>
    <w:p w:rsidR="008943B1" w:rsidRPr="006D1534" w:rsidRDefault="00326AF9" w:rsidP="008943B1">
      <w:pPr>
        <w:tabs>
          <w:tab w:val="right" w:pos="565"/>
          <w:tab w:val="right" w:pos="707"/>
          <w:tab w:val="left" w:pos="1155"/>
        </w:tabs>
        <w:ind w:left="140"/>
        <w:rPr>
          <w:rFonts w:ascii="Traditional Arabic" w:hAnsi="Traditional Arabic"/>
          <w:sz w:val="32"/>
          <w:szCs w:val="32"/>
          <w:rtl/>
        </w:rPr>
      </w:pPr>
      <w:r w:rsidRPr="006D1534">
        <w:rPr>
          <w:rFonts w:ascii="Traditional Arabic" w:hAnsi="Traditional Arabic"/>
          <w:sz w:val="32"/>
          <w:szCs w:val="32"/>
          <w:rtl/>
        </w:rPr>
        <w:t xml:space="preserve">  </w:t>
      </w:r>
      <w:r w:rsidR="00E12728" w:rsidRPr="006D1534">
        <w:rPr>
          <w:rFonts w:ascii="Traditional Arabic" w:hAnsi="Traditional Arabic"/>
          <w:sz w:val="32"/>
          <w:szCs w:val="32"/>
          <w:rtl/>
        </w:rPr>
        <w:t xml:space="preserve">   </w:t>
      </w:r>
      <w:r w:rsidR="006F4661" w:rsidRPr="006D1534">
        <w:rPr>
          <w:rFonts w:ascii="Traditional Arabic" w:hAnsi="Traditional Arabic"/>
          <w:sz w:val="32"/>
          <w:szCs w:val="32"/>
          <w:rtl/>
        </w:rPr>
        <w:t xml:space="preserve">عرفت هذه المرحلة مرحلتين متميزتين الأولى هي الفترة الممتدة من استقلال الجزائر في 5 </w:t>
      </w:r>
      <w:proofErr w:type="spellStart"/>
      <w:r w:rsidR="006F4661" w:rsidRPr="006D1534">
        <w:rPr>
          <w:rFonts w:ascii="Traditional Arabic" w:hAnsi="Traditional Arabic"/>
          <w:sz w:val="32"/>
          <w:szCs w:val="32"/>
          <w:rtl/>
        </w:rPr>
        <w:t>جويلية</w:t>
      </w:r>
      <w:proofErr w:type="spellEnd"/>
      <w:r w:rsidR="006F4661" w:rsidRPr="006D1534">
        <w:rPr>
          <w:rFonts w:ascii="Traditional Arabic" w:hAnsi="Traditional Arabic"/>
          <w:sz w:val="32"/>
          <w:szCs w:val="32"/>
          <w:rtl/>
        </w:rPr>
        <w:t xml:space="preserve"> 1962 إلى غاية 14 جوان 1966 </w:t>
      </w:r>
      <w:r w:rsidR="00AB128E" w:rsidRPr="006D1534">
        <w:rPr>
          <w:rFonts w:ascii="Traditional Arabic" w:hAnsi="Traditional Arabic"/>
          <w:sz w:val="32"/>
          <w:szCs w:val="32"/>
          <w:rtl/>
        </w:rPr>
        <w:t xml:space="preserve">؛ </w:t>
      </w:r>
      <w:r w:rsidR="006F4661" w:rsidRPr="006D1534">
        <w:rPr>
          <w:rFonts w:ascii="Traditional Arabic" w:hAnsi="Traditional Arabic"/>
          <w:sz w:val="32"/>
          <w:szCs w:val="32"/>
          <w:rtl/>
        </w:rPr>
        <w:t xml:space="preserve">والثانية وهي الفترة الممتدة من 15 جوان 1966 </w:t>
      </w:r>
      <w:r w:rsidR="001C150E" w:rsidRPr="006D1534">
        <w:rPr>
          <w:rFonts w:ascii="Traditional Arabic" w:hAnsi="Traditional Arabic"/>
          <w:sz w:val="32"/>
          <w:szCs w:val="32"/>
          <w:rtl/>
        </w:rPr>
        <w:t xml:space="preserve">إلى يومنا هذا </w:t>
      </w:r>
      <w:r w:rsidR="000E4966" w:rsidRPr="006D1534">
        <w:rPr>
          <w:rFonts w:ascii="Traditional Arabic" w:hAnsi="Traditional Arabic" w:hint="cs"/>
          <w:sz w:val="32"/>
          <w:szCs w:val="32"/>
          <w:rtl/>
        </w:rPr>
        <w:t>؛</w:t>
      </w:r>
      <w:r w:rsidR="006F4661" w:rsidRPr="006D1534">
        <w:rPr>
          <w:rFonts w:ascii="Traditional Arabic" w:hAnsi="Traditional Arabic"/>
          <w:sz w:val="32"/>
          <w:szCs w:val="32"/>
          <w:rtl/>
        </w:rPr>
        <w:t>حيث تميزت المرحلة الأولى بإبقاء المشرع الجزائري على تطبيق القانون الفرنسي إلا ما كان منه يتعارض مع السيادة الوطنية ؛ حيث أصدر الأمر بالقانون رقم 62/157 في 31 ديسمبر 1962 القاضي بتطبيق قانون العقوبات وقانون الإجراءات الفرنسي في الجزائر وسريانهما فيها</w:t>
      </w:r>
      <w:r w:rsidR="0018750C" w:rsidRPr="006D1534">
        <w:rPr>
          <w:rFonts w:ascii="Traditional Arabic" w:hAnsi="Traditional Arabic"/>
          <w:sz w:val="32"/>
          <w:szCs w:val="32"/>
          <w:rtl/>
        </w:rPr>
        <w:t>.</w:t>
      </w:r>
      <w:r w:rsidR="006F4661" w:rsidRPr="006D1534">
        <w:rPr>
          <w:rFonts w:ascii="Traditional Arabic" w:hAnsi="Traditional Arabic"/>
          <w:sz w:val="32"/>
          <w:szCs w:val="32"/>
          <w:rtl/>
        </w:rPr>
        <w:t xml:space="preserve"> </w:t>
      </w:r>
      <w:r w:rsidR="00394E56" w:rsidRPr="006D1534">
        <w:rPr>
          <w:rStyle w:val="Appelnotedebasdep"/>
          <w:rFonts w:ascii="Traditional Arabic" w:hAnsi="Traditional Arabic"/>
          <w:sz w:val="32"/>
          <w:szCs w:val="32"/>
          <w:rtl/>
        </w:rPr>
        <w:footnoteReference w:id="26"/>
      </w:r>
      <w:r w:rsidR="008943B1" w:rsidRPr="006D1534">
        <w:rPr>
          <w:rFonts w:ascii="Traditional Arabic" w:hAnsi="Traditional Arabic" w:hint="cs"/>
          <w:sz w:val="32"/>
          <w:szCs w:val="32"/>
          <w:rtl/>
        </w:rPr>
        <w:t xml:space="preserve">. </w:t>
      </w:r>
    </w:p>
    <w:p w:rsidR="008943B1" w:rsidRPr="006D1534" w:rsidRDefault="0018750C" w:rsidP="008943B1">
      <w:pPr>
        <w:tabs>
          <w:tab w:val="right" w:pos="565"/>
          <w:tab w:val="right" w:pos="707"/>
          <w:tab w:val="left" w:pos="1155"/>
        </w:tabs>
        <w:ind w:left="140"/>
        <w:rPr>
          <w:rFonts w:ascii="Traditional Arabic" w:hAnsi="Traditional Arabic"/>
          <w:sz w:val="32"/>
          <w:szCs w:val="32"/>
          <w:rtl/>
        </w:rPr>
      </w:pPr>
      <w:r w:rsidRPr="006D1534">
        <w:rPr>
          <w:rFonts w:ascii="Traditional Arabic" w:hAnsi="Traditional Arabic"/>
          <w:sz w:val="32"/>
          <w:szCs w:val="32"/>
          <w:rtl/>
        </w:rPr>
        <w:lastRenderedPageBreak/>
        <w:t xml:space="preserve">ورغم أن المشرع أبقى القانونين السابقين لم يمنعه ذلك من وضع قواعد خاصة لمواجهة أوضاع معينة منها إصداره لقانون قمع جرائم المساس بالأملاك الشاغرة سنة 1963 وقانون قمع الجرائم المتعلقة </w:t>
      </w:r>
      <w:r w:rsidR="008943B1" w:rsidRPr="006D1534">
        <w:rPr>
          <w:rFonts w:ascii="Traditional Arabic" w:hAnsi="Traditional Arabic"/>
          <w:sz w:val="32"/>
          <w:szCs w:val="32"/>
          <w:rtl/>
        </w:rPr>
        <w:t>باقتناء أسلحة الصيد والذخيرة</w:t>
      </w:r>
      <w:r w:rsidRPr="006D1534">
        <w:rPr>
          <w:rFonts w:ascii="Traditional Arabic" w:hAnsi="Traditional Arabic"/>
          <w:sz w:val="32"/>
          <w:szCs w:val="32"/>
          <w:rtl/>
        </w:rPr>
        <w:t xml:space="preserve"> </w:t>
      </w:r>
      <w:r w:rsidR="008943B1" w:rsidRPr="006D1534">
        <w:rPr>
          <w:rFonts w:ascii="Traditional Arabic" w:hAnsi="Traditional Arabic" w:hint="cs"/>
          <w:sz w:val="32"/>
          <w:szCs w:val="32"/>
          <w:rtl/>
        </w:rPr>
        <w:t>ب</w:t>
      </w:r>
      <w:r w:rsidRPr="006D1534">
        <w:rPr>
          <w:rFonts w:ascii="Traditional Arabic" w:hAnsi="Traditional Arabic"/>
          <w:sz w:val="32"/>
          <w:szCs w:val="32"/>
          <w:rtl/>
        </w:rPr>
        <w:t xml:space="preserve">المرسوم رقم 63/ 85 المؤرخ في 16 مارس 1963 </w:t>
      </w:r>
      <w:r w:rsidRPr="006D1534">
        <w:rPr>
          <w:rStyle w:val="Appelnotedebasdep"/>
          <w:rFonts w:ascii="Traditional Arabic" w:hAnsi="Traditional Arabic"/>
          <w:sz w:val="32"/>
          <w:szCs w:val="32"/>
          <w:rtl/>
        </w:rPr>
        <w:footnoteReference w:id="27"/>
      </w:r>
      <w:r w:rsidRPr="006D1534">
        <w:rPr>
          <w:rFonts w:ascii="Traditional Arabic" w:hAnsi="Traditional Arabic"/>
          <w:sz w:val="32"/>
          <w:szCs w:val="32"/>
          <w:rtl/>
        </w:rPr>
        <w:t>وقانون القضاء العسكري الصادر برقم</w:t>
      </w:r>
      <w:r w:rsidR="00A87D69" w:rsidRPr="006D1534">
        <w:rPr>
          <w:rFonts w:ascii="Traditional Arabic" w:hAnsi="Traditional Arabic"/>
          <w:sz w:val="32"/>
          <w:szCs w:val="32"/>
          <w:rtl/>
        </w:rPr>
        <w:t xml:space="preserve"> 64/ 242 المؤرخ في 22 أوت 1964 </w:t>
      </w:r>
      <w:r w:rsidRPr="006D1534">
        <w:rPr>
          <w:rFonts w:ascii="Traditional Arabic" w:hAnsi="Traditional Arabic"/>
          <w:sz w:val="32"/>
          <w:szCs w:val="32"/>
          <w:rtl/>
        </w:rPr>
        <w:t xml:space="preserve">أما الفترة الثانية فشهدت حركة تشريعية واسعة وهامة أضفت على استقلال الجزائر السياسي استقلالا قانونيا </w:t>
      </w:r>
      <w:r w:rsidRPr="006D1534">
        <w:rPr>
          <w:rStyle w:val="Appelnotedebasdep"/>
          <w:rFonts w:ascii="Traditional Arabic" w:hAnsi="Traditional Arabic"/>
          <w:sz w:val="32"/>
          <w:szCs w:val="32"/>
          <w:rtl/>
        </w:rPr>
        <w:footnoteReference w:id="28"/>
      </w:r>
      <w:r w:rsidR="006F4661" w:rsidRPr="006D1534">
        <w:rPr>
          <w:rFonts w:ascii="Traditional Arabic" w:hAnsi="Traditional Arabic"/>
          <w:sz w:val="32"/>
          <w:szCs w:val="32"/>
          <w:rtl/>
        </w:rPr>
        <w:t xml:space="preserve"> </w:t>
      </w:r>
      <w:r w:rsidR="008943B1" w:rsidRPr="006D1534">
        <w:rPr>
          <w:rFonts w:ascii="Traditional Arabic" w:hAnsi="Traditional Arabic" w:hint="cs"/>
          <w:sz w:val="32"/>
          <w:szCs w:val="32"/>
          <w:rtl/>
        </w:rPr>
        <w:t>.</w:t>
      </w:r>
    </w:p>
    <w:p w:rsidR="006F4661" w:rsidRPr="006D1534" w:rsidRDefault="0018750C" w:rsidP="008943B1">
      <w:pPr>
        <w:tabs>
          <w:tab w:val="right" w:pos="565"/>
          <w:tab w:val="right" w:pos="707"/>
          <w:tab w:val="left" w:pos="1155"/>
        </w:tabs>
        <w:ind w:left="140"/>
        <w:rPr>
          <w:rFonts w:ascii="Traditional Arabic" w:hAnsi="Traditional Arabic"/>
          <w:sz w:val="32"/>
          <w:szCs w:val="32"/>
          <w:rtl/>
        </w:rPr>
      </w:pPr>
      <w:r w:rsidRPr="006D1534">
        <w:rPr>
          <w:rFonts w:ascii="Traditional Arabic" w:hAnsi="Traditional Arabic"/>
          <w:sz w:val="32"/>
          <w:szCs w:val="32"/>
          <w:rtl/>
        </w:rPr>
        <w:t xml:space="preserve">وقد بدأت هذه الحركة التشريعية بصدور قانون الإجراءات الجزائية وقانون العقوبات بالأمرين رقم 66/ 155 و66/156 وكلاهما </w:t>
      </w:r>
      <w:r w:rsidR="008943B1" w:rsidRPr="006D1534">
        <w:rPr>
          <w:rFonts w:ascii="Traditional Arabic" w:hAnsi="Traditional Arabic"/>
          <w:sz w:val="32"/>
          <w:szCs w:val="32"/>
          <w:rtl/>
        </w:rPr>
        <w:t>شهدا عدة تعديلات إلى يومن</w:t>
      </w:r>
      <w:r w:rsidR="008943B1" w:rsidRPr="006D1534">
        <w:rPr>
          <w:rFonts w:ascii="Traditional Arabic" w:hAnsi="Traditional Arabic" w:hint="cs"/>
          <w:sz w:val="32"/>
          <w:szCs w:val="32"/>
          <w:rtl/>
        </w:rPr>
        <w:t>ا هذا.</w:t>
      </w:r>
      <w:r w:rsidR="008943B1" w:rsidRPr="006D1534">
        <w:rPr>
          <w:rFonts w:ascii="Traditional Arabic" w:hAnsi="Traditional Arabic"/>
          <w:sz w:val="32"/>
          <w:szCs w:val="32"/>
          <w:rtl/>
        </w:rPr>
        <w:t xml:space="preserve"> </w:t>
      </w:r>
    </w:p>
    <w:p w:rsidR="00725D49" w:rsidRPr="006D1534" w:rsidRDefault="00725D49" w:rsidP="00245DC4">
      <w:pPr>
        <w:tabs>
          <w:tab w:val="right" w:pos="565"/>
          <w:tab w:val="right" w:pos="707"/>
          <w:tab w:val="left" w:pos="1155"/>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المبحث </w:t>
      </w:r>
      <w:proofErr w:type="gramStart"/>
      <w:r w:rsidRPr="006D1534">
        <w:rPr>
          <w:rFonts w:ascii="Traditional Arabic" w:hAnsi="Traditional Arabic"/>
          <w:b/>
          <w:bCs/>
          <w:sz w:val="32"/>
          <w:szCs w:val="32"/>
          <w:rtl/>
        </w:rPr>
        <w:t>الثاني :</w:t>
      </w:r>
      <w:proofErr w:type="gramEnd"/>
      <w:r w:rsidRPr="006D1534">
        <w:rPr>
          <w:rFonts w:ascii="Traditional Arabic" w:hAnsi="Traditional Arabic"/>
          <w:b/>
          <w:bCs/>
          <w:sz w:val="32"/>
          <w:szCs w:val="32"/>
          <w:rtl/>
        </w:rPr>
        <w:t xml:space="preserve"> مفهوم الجريمة.</w:t>
      </w:r>
    </w:p>
    <w:p w:rsidR="00E420A9" w:rsidRPr="006D1534" w:rsidRDefault="00A87D69" w:rsidP="00245DC4">
      <w:pPr>
        <w:tabs>
          <w:tab w:val="right" w:pos="565"/>
          <w:tab w:val="right" w:pos="707"/>
          <w:tab w:val="left" w:pos="1155"/>
        </w:tabs>
        <w:ind w:left="140"/>
        <w:rPr>
          <w:rFonts w:ascii="Traditional Arabic" w:hAnsi="Traditional Arabic"/>
          <w:sz w:val="32"/>
          <w:szCs w:val="32"/>
          <w:rtl/>
        </w:rPr>
      </w:pPr>
      <w:r w:rsidRPr="006D1534">
        <w:rPr>
          <w:rFonts w:ascii="Traditional Arabic" w:hAnsi="Traditional Arabic"/>
          <w:sz w:val="32"/>
          <w:szCs w:val="32"/>
          <w:rtl/>
        </w:rPr>
        <w:t xml:space="preserve">   </w:t>
      </w:r>
      <w:r w:rsidR="00E12728" w:rsidRPr="006D1534">
        <w:rPr>
          <w:rFonts w:ascii="Traditional Arabic" w:hAnsi="Traditional Arabic"/>
          <w:sz w:val="32"/>
          <w:szCs w:val="32"/>
          <w:rtl/>
        </w:rPr>
        <w:t xml:space="preserve"> </w:t>
      </w:r>
      <w:r w:rsidR="00E420A9" w:rsidRPr="006D1534">
        <w:rPr>
          <w:rFonts w:ascii="Traditional Arabic" w:hAnsi="Traditional Arabic"/>
          <w:sz w:val="32"/>
          <w:szCs w:val="32"/>
          <w:rtl/>
        </w:rPr>
        <w:t xml:space="preserve">لتحديد مفهوم الجريمة يقتضي منا </w:t>
      </w:r>
      <w:r w:rsidR="00B60C5E" w:rsidRPr="006D1534">
        <w:rPr>
          <w:rFonts w:ascii="Traditional Arabic" w:hAnsi="Traditional Arabic"/>
          <w:sz w:val="32"/>
          <w:szCs w:val="32"/>
          <w:rtl/>
        </w:rPr>
        <w:t xml:space="preserve">تعريفها </w:t>
      </w:r>
      <w:r w:rsidR="00E420A9" w:rsidRPr="006D1534">
        <w:rPr>
          <w:rFonts w:ascii="Traditional Arabic" w:hAnsi="Traditional Arabic"/>
          <w:sz w:val="32"/>
          <w:szCs w:val="32"/>
          <w:rtl/>
        </w:rPr>
        <w:t xml:space="preserve">وهذا في مطلب </w:t>
      </w:r>
      <w:proofErr w:type="gramStart"/>
      <w:r w:rsidR="00E420A9" w:rsidRPr="006D1534">
        <w:rPr>
          <w:rFonts w:ascii="Traditional Arabic" w:hAnsi="Traditional Arabic"/>
          <w:sz w:val="32"/>
          <w:szCs w:val="32"/>
          <w:rtl/>
        </w:rPr>
        <w:t>أول ؛</w:t>
      </w:r>
      <w:proofErr w:type="gramEnd"/>
      <w:r w:rsidR="00E420A9" w:rsidRPr="006D1534">
        <w:rPr>
          <w:rFonts w:ascii="Traditional Arabic" w:hAnsi="Traditional Arabic"/>
          <w:sz w:val="32"/>
          <w:szCs w:val="32"/>
          <w:rtl/>
        </w:rPr>
        <w:t xml:space="preserve"> وتمييز مفهوم  الجريمة عن غيرها من المفاهيم القانونية الأخرى في مطلب ثان ؛ أما في المطلب الثالث فنتعرض فيه  </w:t>
      </w:r>
      <w:r w:rsidR="000F3195" w:rsidRPr="006D1534">
        <w:rPr>
          <w:rFonts w:ascii="Traditional Arabic" w:hAnsi="Traditional Arabic"/>
          <w:sz w:val="32"/>
          <w:szCs w:val="32"/>
          <w:rtl/>
        </w:rPr>
        <w:t>ل</w:t>
      </w:r>
      <w:r w:rsidR="00E420A9" w:rsidRPr="006D1534">
        <w:rPr>
          <w:rFonts w:ascii="Traditional Arabic" w:hAnsi="Traditional Arabic"/>
          <w:sz w:val="32"/>
          <w:szCs w:val="32"/>
          <w:rtl/>
        </w:rPr>
        <w:t xml:space="preserve">لتقسيم القانوني للجريمة </w:t>
      </w:r>
      <w:r w:rsidR="000F3195" w:rsidRPr="006D1534">
        <w:rPr>
          <w:rFonts w:ascii="Traditional Arabic" w:hAnsi="Traditional Arabic"/>
          <w:sz w:val="32"/>
          <w:szCs w:val="32"/>
          <w:rtl/>
        </w:rPr>
        <w:t>.</w:t>
      </w:r>
      <w:r w:rsidR="00E420A9" w:rsidRPr="006D1534">
        <w:rPr>
          <w:rFonts w:ascii="Traditional Arabic" w:hAnsi="Traditional Arabic"/>
          <w:sz w:val="32"/>
          <w:szCs w:val="32"/>
          <w:rtl/>
        </w:rPr>
        <w:t xml:space="preserve">   </w:t>
      </w:r>
    </w:p>
    <w:p w:rsidR="008943B1" w:rsidRPr="006D1534" w:rsidRDefault="008943B1" w:rsidP="008943B1">
      <w:pPr>
        <w:tabs>
          <w:tab w:val="right" w:pos="565"/>
          <w:tab w:val="right" w:pos="707"/>
          <w:tab w:val="left" w:pos="1155"/>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المطلب </w:t>
      </w:r>
      <w:proofErr w:type="gramStart"/>
      <w:r w:rsidRPr="006D1534">
        <w:rPr>
          <w:rFonts w:ascii="Traditional Arabic" w:hAnsi="Traditional Arabic"/>
          <w:b/>
          <w:bCs/>
          <w:sz w:val="32"/>
          <w:szCs w:val="32"/>
          <w:rtl/>
        </w:rPr>
        <w:t>الأول :</w:t>
      </w:r>
      <w:proofErr w:type="gramEnd"/>
      <w:r w:rsidRPr="006D1534">
        <w:rPr>
          <w:rFonts w:ascii="Traditional Arabic" w:hAnsi="Traditional Arabic"/>
          <w:b/>
          <w:bCs/>
          <w:sz w:val="32"/>
          <w:szCs w:val="32"/>
          <w:rtl/>
        </w:rPr>
        <w:t xml:space="preserve"> تعريف الجريمة </w:t>
      </w:r>
    </w:p>
    <w:p w:rsidR="00327D38" w:rsidRPr="006D1534" w:rsidRDefault="00B60C5E" w:rsidP="009A742A">
      <w:pPr>
        <w:tabs>
          <w:tab w:val="right" w:pos="565"/>
          <w:tab w:val="right" w:pos="707"/>
          <w:tab w:val="left" w:pos="1155"/>
        </w:tabs>
        <w:ind w:left="140"/>
        <w:rPr>
          <w:rFonts w:ascii="Traditional Arabic" w:hAnsi="Traditional Arabic"/>
          <w:b/>
          <w:bCs/>
          <w:sz w:val="32"/>
          <w:szCs w:val="32"/>
          <w:rtl/>
        </w:rPr>
      </w:pPr>
      <w:r w:rsidRPr="006D1534">
        <w:rPr>
          <w:rFonts w:ascii="Traditional Arabic" w:hAnsi="Traditional Arabic"/>
          <w:sz w:val="32"/>
          <w:szCs w:val="32"/>
          <w:rtl/>
        </w:rPr>
        <w:t xml:space="preserve">لم يتضمن قانون العقوبات الجزائري كغيره من القوانين العربية تعريفا للجريمة وذلك مثله مثل المشرع الفرنسي وهو نهج سليم لأن وضع تعريف عام للجريمة في صلب القانون </w:t>
      </w:r>
      <w:r w:rsidR="003047A6" w:rsidRPr="006D1534">
        <w:rPr>
          <w:rFonts w:ascii="Traditional Arabic" w:hAnsi="Traditional Arabic"/>
          <w:sz w:val="32"/>
          <w:szCs w:val="32"/>
          <w:rtl/>
        </w:rPr>
        <w:t>أ</w:t>
      </w:r>
      <w:r w:rsidRPr="006D1534">
        <w:rPr>
          <w:rFonts w:ascii="Traditional Arabic" w:hAnsi="Traditional Arabic"/>
          <w:sz w:val="32"/>
          <w:szCs w:val="32"/>
          <w:rtl/>
        </w:rPr>
        <w:t xml:space="preserve">مر </w:t>
      </w:r>
      <w:r w:rsidRPr="006D1534">
        <w:rPr>
          <w:rFonts w:ascii="Traditional Arabic" w:hAnsi="Traditional Arabic"/>
          <w:sz w:val="32"/>
          <w:szCs w:val="32"/>
          <w:rtl/>
        </w:rPr>
        <w:lastRenderedPageBreak/>
        <w:t xml:space="preserve">محفوف بالخطر </w:t>
      </w:r>
      <w:r w:rsidR="003047A6" w:rsidRPr="006D1534">
        <w:rPr>
          <w:rFonts w:ascii="Traditional Arabic" w:hAnsi="Traditional Arabic"/>
          <w:sz w:val="32"/>
          <w:szCs w:val="32"/>
          <w:rtl/>
        </w:rPr>
        <w:t>إ</w:t>
      </w:r>
      <w:r w:rsidRPr="006D1534">
        <w:rPr>
          <w:rFonts w:ascii="Traditional Arabic" w:hAnsi="Traditional Arabic"/>
          <w:sz w:val="32"/>
          <w:szCs w:val="32"/>
          <w:rtl/>
        </w:rPr>
        <w:t xml:space="preserve">ذا كان غير دقيق فلن يكون جامعا مانعا لأنه لن يجمع كل العناصر المطلوبة فيها </w:t>
      </w:r>
      <w:r w:rsidR="0028029A" w:rsidRPr="006D1534">
        <w:rPr>
          <w:rStyle w:val="Appelnotedebasdep"/>
          <w:rFonts w:ascii="Traditional Arabic" w:hAnsi="Traditional Arabic"/>
          <w:sz w:val="32"/>
          <w:szCs w:val="32"/>
          <w:rtl/>
        </w:rPr>
        <w:footnoteReference w:id="29"/>
      </w:r>
      <w:r w:rsidR="003047A6" w:rsidRPr="006D1534">
        <w:rPr>
          <w:rFonts w:ascii="Traditional Arabic" w:hAnsi="Traditional Arabic"/>
          <w:sz w:val="32"/>
          <w:szCs w:val="32"/>
          <w:rtl/>
        </w:rPr>
        <w:t xml:space="preserve"> </w:t>
      </w:r>
      <w:r w:rsidR="009A742A" w:rsidRPr="006D1534">
        <w:rPr>
          <w:rFonts w:ascii="Traditional Arabic" w:hAnsi="Traditional Arabic" w:hint="cs"/>
          <w:sz w:val="32"/>
          <w:szCs w:val="32"/>
          <w:rtl/>
        </w:rPr>
        <w:t xml:space="preserve">؛ </w:t>
      </w:r>
      <w:r w:rsidR="003047A6" w:rsidRPr="006D1534">
        <w:rPr>
          <w:rFonts w:ascii="Traditional Arabic" w:hAnsi="Traditional Arabic"/>
          <w:sz w:val="32"/>
          <w:szCs w:val="32"/>
          <w:rtl/>
        </w:rPr>
        <w:t>و</w:t>
      </w:r>
      <w:r w:rsidR="00725D49" w:rsidRPr="006D1534">
        <w:rPr>
          <w:rFonts w:ascii="Traditional Arabic" w:hAnsi="Traditional Arabic"/>
          <w:sz w:val="32"/>
          <w:szCs w:val="32"/>
          <w:rtl/>
        </w:rPr>
        <w:t>الجريمة لها مدلولان مدلول اجتماعي وآخر قانوني فالأول هو كل فعل آثم مخالف للآداب والأخلاق ويشمل المدلول الاجتماعي كل الأفعال التي يترتب عنها إخلال بنظام الجماعة أو الإضرار بمصالح أو حقوق الأفراد أو المساس بالقيم التي اصطلح الناس عليها في علاقاتهم المختلفة والتزامهم بإتباعها</w:t>
      </w:r>
      <w:r w:rsidR="00725D49" w:rsidRPr="006D1534">
        <w:rPr>
          <w:rStyle w:val="Appelnotedebasdep"/>
          <w:rFonts w:ascii="Traditional Arabic" w:hAnsi="Traditional Arabic"/>
          <w:sz w:val="32"/>
          <w:szCs w:val="32"/>
          <w:rtl/>
        </w:rPr>
        <w:footnoteReference w:id="30"/>
      </w:r>
      <w:r w:rsidR="00327D38" w:rsidRPr="006D1534">
        <w:rPr>
          <w:rFonts w:ascii="Traditional Arabic" w:hAnsi="Traditional Arabic"/>
          <w:sz w:val="32"/>
          <w:szCs w:val="32"/>
          <w:rtl/>
        </w:rPr>
        <w:t xml:space="preserve"> .</w:t>
      </w:r>
    </w:p>
    <w:p w:rsidR="00CC5F02" w:rsidRPr="006D1534" w:rsidRDefault="00725D49" w:rsidP="009A742A">
      <w:pPr>
        <w:tabs>
          <w:tab w:val="right" w:pos="565"/>
          <w:tab w:val="right" w:pos="707"/>
          <w:tab w:val="left" w:pos="1155"/>
        </w:tabs>
        <w:ind w:left="140"/>
        <w:rPr>
          <w:rFonts w:ascii="Traditional Arabic" w:hAnsi="Traditional Arabic"/>
          <w:sz w:val="32"/>
          <w:szCs w:val="32"/>
          <w:rtl/>
        </w:rPr>
      </w:pPr>
      <w:r w:rsidRPr="006D1534">
        <w:rPr>
          <w:rFonts w:ascii="Traditional Arabic" w:hAnsi="Traditional Arabic"/>
          <w:sz w:val="32"/>
          <w:szCs w:val="32"/>
          <w:rtl/>
        </w:rPr>
        <w:t xml:space="preserve"> وهذا ما أكده " </w:t>
      </w:r>
      <w:proofErr w:type="spellStart"/>
      <w:r w:rsidRPr="006D1534">
        <w:rPr>
          <w:rFonts w:ascii="Traditional Arabic" w:hAnsi="Traditional Arabic"/>
          <w:sz w:val="32"/>
          <w:szCs w:val="32"/>
          <w:rtl/>
        </w:rPr>
        <w:t>دوركايم</w:t>
      </w:r>
      <w:proofErr w:type="spellEnd"/>
      <w:r w:rsidRPr="006D1534">
        <w:rPr>
          <w:rFonts w:ascii="Traditional Arabic" w:hAnsi="Traditional Arabic"/>
          <w:sz w:val="32"/>
          <w:szCs w:val="32"/>
          <w:rtl/>
        </w:rPr>
        <w:t xml:space="preserve"> " عندما ذهب في تعريفه الاجتماعي للجريمة إلى أنها " الفعل الذي ي</w:t>
      </w:r>
      <w:r w:rsidR="00A87D69" w:rsidRPr="006D1534">
        <w:rPr>
          <w:rFonts w:ascii="Traditional Arabic" w:hAnsi="Traditional Arabic"/>
          <w:sz w:val="32"/>
          <w:szCs w:val="32"/>
          <w:rtl/>
        </w:rPr>
        <w:t xml:space="preserve">قع بالمخالفة للشعور الاجتماعي " ؛ </w:t>
      </w:r>
      <w:r w:rsidR="00B74C25" w:rsidRPr="006D1534">
        <w:rPr>
          <w:rFonts w:ascii="Traditional Arabic" w:hAnsi="Traditional Arabic"/>
          <w:sz w:val="32"/>
          <w:szCs w:val="32"/>
          <w:rtl/>
        </w:rPr>
        <w:t>ولا شك أن تعريفه هذا أ</w:t>
      </w:r>
      <w:r w:rsidRPr="006D1534">
        <w:rPr>
          <w:rFonts w:ascii="Traditional Arabic" w:hAnsi="Traditional Arabic"/>
          <w:sz w:val="32"/>
          <w:szCs w:val="32"/>
          <w:rtl/>
        </w:rPr>
        <w:t>ن الجريمة ما</w:t>
      </w:r>
      <w:r w:rsidR="00B74C25" w:rsidRPr="006D1534">
        <w:rPr>
          <w:rFonts w:ascii="Traditional Arabic" w:hAnsi="Traditional Arabic"/>
          <w:sz w:val="32"/>
          <w:szCs w:val="32"/>
          <w:rtl/>
        </w:rPr>
        <w:t xml:space="preserve"> هي إ</w:t>
      </w:r>
      <w:r w:rsidRPr="006D1534">
        <w:rPr>
          <w:rFonts w:ascii="Traditional Arabic" w:hAnsi="Traditional Arabic"/>
          <w:sz w:val="32"/>
          <w:szCs w:val="32"/>
          <w:rtl/>
        </w:rPr>
        <w:t>لا تعبير عن انعدام شعور التضامن الاجتماعي</w:t>
      </w:r>
      <w:r w:rsidR="0012793A" w:rsidRPr="006D1534">
        <w:rPr>
          <w:rFonts w:ascii="Traditional Arabic" w:hAnsi="Traditional Arabic"/>
          <w:sz w:val="32"/>
          <w:szCs w:val="32"/>
          <w:rtl/>
        </w:rPr>
        <w:t xml:space="preserve"> </w:t>
      </w:r>
      <w:r w:rsidRPr="006D1534">
        <w:rPr>
          <w:rFonts w:ascii="Traditional Arabic" w:hAnsi="Traditional Arabic"/>
          <w:sz w:val="32"/>
          <w:szCs w:val="32"/>
          <w:rtl/>
        </w:rPr>
        <w:t xml:space="preserve">لدى الفرد والذي يفسره </w:t>
      </w:r>
      <w:r w:rsidR="0012793A" w:rsidRPr="006D1534">
        <w:rPr>
          <w:rFonts w:ascii="Traditional Arabic" w:hAnsi="Traditional Arabic"/>
          <w:sz w:val="32"/>
          <w:szCs w:val="32"/>
          <w:rtl/>
        </w:rPr>
        <w:t xml:space="preserve">عدم تزود الفرد بالقيم والمعايير </w:t>
      </w:r>
      <w:r w:rsidRPr="006D1534">
        <w:rPr>
          <w:rFonts w:ascii="Traditional Arabic" w:hAnsi="Traditional Arabic"/>
          <w:sz w:val="32"/>
          <w:szCs w:val="32"/>
          <w:rtl/>
        </w:rPr>
        <w:t xml:space="preserve"> </w:t>
      </w:r>
      <w:r w:rsidR="0012793A" w:rsidRPr="006D1534">
        <w:rPr>
          <w:rFonts w:ascii="Traditional Arabic" w:hAnsi="Traditional Arabic"/>
          <w:sz w:val="32"/>
          <w:szCs w:val="32"/>
          <w:rtl/>
        </w:rPr>
        <w:t xml:space="preserve">والقواعد الاجتماعية اللازمة </w:t>
      </w:r>
      <w:r w:rsidR="00CC5F02" w:rsidRPr="006D1534">
        <w:rPr>
          <w:rFonts w:ascii="Traditional Arabic" w:hAnsi="Traditional Arabic"/>
          <w:sz w:val="32"/>
          <w:szCs w:val="32"/>
          <w:rtl/>
        </w:rPr>
        <w:t>لصيانة وحماية الجماعة والتي تتم</w:t>
      </w:r>
      <w:r w:rsidR="009A742A" w:rsidRPr="006D1534">
        <w:rPr>
          <w:rFonts w:ascii="Traditional Arabic" w:hAnsi="Traditional Arabic"/>
          <w:sz w:val="32"/>
          <w:szCs w:val="32"/>
          <w:rtl/>
        </w:rPr>
        <w:t xml:space="preserve">خض عنها فكرة التضامن الاجتماعي </w:t>
      </w:r>
      <w:r w:rsidR="009A742A" w:rsidRPr="006D1534">
        <w:rPr>
          <w:rFonts w:ascii="Traditional Arabic" w:hAnsi="Traditional Arabic" w:hint="cs"/>
          <w:sz w:val="32"/>
          <w:szCs w:val="32"/>
          <w:rtl/>
        </w:rPr>
        <w:t xml:space="preserve">؛ </w:t>
      </w:r>
      <w:r w:rsidR="00CC5F02" w:rsidRPr="006D1534">
        <w:rPr>
          <w:rFonts w:ascii="Traditional Arabic" w:hAnsi="Traditional Arabic"/>
          <w:sz w:val="32"/>
          <w:szCs w:val="32"/>
          <w:rtl/>
        </w:rPr>
        <w:t xml:space="preserve"> فالجريمة وفقا لتلك النظرة هي كل فعل يخالف الشعور العام للجماعة م</w:t>
      </w:r>
      <w:r w:rsidR="00A87D69" w:rsidRPr="006D1534">
        <w:rPr>
          <w:rFonts w:ascii="Traditional Arabic" w:hAnsi="Traditional Arabic"/>
          <w:sz w:val="32"/>
          <w:szCs w:val="32"/>
          <w:rtl/>
        </w:rPr>
        <w:t xml:space="preserve">ما يخدش بعض العواطف الاجتماعية  ؛ </w:t>
      </w:r>
      <w:r w:rsidR="00CC5F02" w:rsidRPr="006D1534">
        <w:rPr>
          <w:rFonts w:ascii="Traditional Arabic" w:hAnsi="Traditional Arabic"/>
          <w:sz w:val="32"/>
          <w:szCs w:val="32"/>
          <w:rtl/>
        </w:rPr>
        <w:t>وهو نفس ما</w:t>
      </w:r>
      <w:r w:rsidR="00670F8A" w:rsidRPr="006D1534">
        <w:rPr>
          <w:rFonts w:ascii="Traditional Arabic" w:hAnsi="Traditional Arabic"/>
          <w:sz w:val="32"/>
          <w:szCs w:val="32"/>
          <w:rtl/>
        </w:rPr>
        <w:t xml:space="preserve"> </w:t>
      </w:r>
      <w:r w:rsidR="00B74C25" w:rsidRPr="006D1534">
        <w:rPr>
          <w:rFonts w:ascii="Traditional Arabic" w:hAnsi="Traditional Arabic"/>
          <w:sz w:val="32"/>
          <w:szCs w:val="32"/>
          <w:rtl/>
        </w:rPr>
        <w:t>ا</w:t>
      </w:r>
      <w:r w:rsidR="00CC5F02" w:rsidRPr="006D1534">
        <w:rPr>
          <w:rFonts w:ascii="Traditional Arabic" w:hAnsi="Traditional Arabic"/>
          <w:sz w:val="32"/>
          <w:szCs w:val="32"/>
          <w:rtl/>
        </w:rPr>
        <w:t xml:space="preserve">تجه </w:t>
      </w:r>
      <w:r w:rsidR="00670F8A" w:rsidRPr="006D1534">
        <w:rPr>
          <w:rFonts w:ascii="Traditional Arabic" w:hAnsi="Traditional Arabic"/>
          <w:sz w:val="32"/>
          <w:szCs w:val="32"/>
          <w:rtl/>
        </w:rPr>
        <w:t>إ</w:t>
      </w:r>
      <w:r w:rsidR="00CC5F02" w:rsidRPr="006D1534">
        <w:rPr>
          <w:rFonts w:ascii="Traditional Arabic" w:hAnsi="Traditional Arabic"/>
          <w:sz w:val="32"/>
          <w:szCs w:val="32"/>
          <w:rtl/>
        </w:rPr>
        <w:t xml:space="preserve">ليه الفيلسوف " </w:t>
      </w:r>
      <w:proofErr w:type="spellStart"/>
      <w:r w:rsidR="00CC5F02" w:rsidRPr="006D1534">
        <w:rPr>
          <w:rFonts w:ascii="Traditional Arabic" w:hAnsi="Traditional Arabic"/>
          <w:sz w:val="32"/>
          <w:szCs w:val="32"/>
          <w:rtl/>
        </w:rPr>
        <w:t>بارسونز</w:t>
      </w:r>
      <w:proofErr w:type="spellEnd"/>
      <w:r w:rsidR="00CC5F02" w:rsidRPr="006D1534">
        <w:rPr>
          <w:rFonts w:ascii="Traditional Arabic" w:hAnsi="Traditional Arabic"/>
          <w:sz w:val="32"/>
          <w:szCs w:val="32"/>
          <w:rtl/>
        </w:rPr>
        <w:t>"</w:t>
      </w:r>
      <w:r w:rsidR="00AB128E" w:rsidRPr="006D1534">
        <w:rPr>
          <w:rFonts w:ascii="Traditional Arabic" w:hAnsi="Traditional Arabic"/>
          <w:sz w:val="32"/>
          <w:szCs w:val="32"/>
          <w:rtl/>
        </w:rPr>
        <w:t xml:space="preserve">؛ </w:t>
      </w:r>
      <w:r w:rsidR="00CC5F02" w:rsidRPr="006D1534">
        <w:rPr>
          <w:rFonts w:ascii="Traditional Arabic" w:hAnsi="Traditional Arabic"/>
          <w:sz w:val="32"/>
          <w:szCs w:val="32"/>
          <w:rtl/>
        </w:rPr>
        <w:t xml:space="preserve"> حيث يعرف الجريمة على أنها" </w:t>
      </w:r>
      <w:r w:rsidR="00670F8A" w:rsidRPr="006D1534">
        <w:rPr>
          <w:rFonts w:ascii="Traditional Arabic" w:hAnsi="Traditional Arabic"/>
          <w:sz w:val="32"/>
          <w:szCs w:val="32"/>
          <w:rtl/>
        </w:rPr>
        <w:t>ا</w:t>
      </w:r>
      <w:r w:rsidR="00CC5F02" w:rsidRPr="006D1534">
        <w:rPr>
          <w:rFonts w:ascii="Traditional Arabic" w:hAnsi="Traditional Arabic"/>
          <w:sz w:val="32"/>
          <w:szCs w:val="32"/>
          <w:rtl/>
        </w:rPr>
        <w:t>نحراف عن المستويات المعيارية التي يجب على الفرد أن يتوافق معها ك</w:t>
      </w:r>
      <w:r w:rsidR="00A87D69" w:rsidRPr="006D1534">
        <w:rPr>
          <w:rFonts w:ascii="Traditional Arabic" w:hAnsi="Traditional Arabic"/>
          <w:sz w:val="32"/>
          <w:szCs w:val="32"/>
          <w:rtl/>
        </w:rPr>
        <w:t>ثقافة عامة للمجتمع " وبالتالي فإ</w:t>
      </w:r>
      <w:r w:rsidR="00CC5F02" w:rsidRPr="006D1534">
        <w:rPr>
          <w:rFonts w:ascii="Traditional Arabic" w:hAnsi="Traditional Arabic"/>
          <w:sz w:val="32"/>
          <w:szCs w:val="32"/>
          <w:rtl/>
        </w:rPr>
        <w:t xml:space="preserve">ن الخروج عن هذه المستويات هو انحراف عن ثقافة المجتمع </w:t>
      </w:r>
      <w:r w:rsidR="00CC5F02" w:rsidRPr="006D1534">
        <w:rPr>
          <w:rStyle w:val="Appelnotedebasdep"/>
          <w:rFonts w:ascii="Traditional Arabic" w:hAnsi="Traditional Arabic"/>
          <w:sz w:val="32"/>
          <w:szCs w:val="32"/>
          <w:rtl/>
        </w:rPr>
        <w:footnoteReference w:id="31"/>
      </w:r>
      <w:r w:rsidRPr="006D1534">
        <w:rPr>
          <w:rFonts w:ascii="Traditional Arabic" w:hAnsi="Traditional Arabic"/>
          <w:sz w:val="32"/>
          <w:szCs w:val="32"/>
          <w:rtl/>
        </w:rPr>
        <w:t xml:space="preserve"> </w:t>
      </w:r>
      <w:r w:rsidR="00CC5F02" w:rsidRPr="006D1534">
        <w:rPr>
          <w:rFonts w:ascii="Traditional Arabic" w:hAnsi="Traditional Arabic"/>
          <w:sz w:val="32"/>
          <w:szCs w:val="32"/>
          <w:rtl/>
        </w:rPr>
        <w:t>.</w:t>
      </w:r>
    </w:p>
    <w:p w:rsidR="003A65FC" w:rsidRPr="006D1534" w:rsidRDefault="003A65FC" w:rsidP="009A742A">
      <w:pPr>
        <w:tabs>
          <w:tab w:val="right" w:pos="565"/>
          <w:tab w:val="right" w:pos="707"/>
          <w:tab w:val="left" w:pos="1155"/>
        </w:tabs>
        <w:ind w:left="140"/>
        <w:rPr>
          <w:rFonts w:ascii="Traditional Arabic" w:hAnsi="Traditional Arabic"/>
          <w:sz w:val="32"/>
          <w:szCs w:val="32"/>
          <w:rtl/>
        </w:rPr>
      </w:pPr>
      <w:r w:rsidRPr="006D1534">
        <w:rPr>
          <w:rFonts w:ascii="Traditional Arabic" w:hAnsi="Traditional Arabic" w:hint="cs"/>
          <w:sz w:val="32"/>
          <w:szCs w:val="32"/>
          <w:rtl/>
        </w:rPr>
        <w:lastRenderedPageBreak/>
        <w:t>أما "جارو فالو " وهو أحد أقطاب المدرسة الوضعية حيث يعرف الجريمة بأنها " كل فعل أو امتناع اعتبر جريمة في كافة المجتمعات المتمدنة والتي اعتبرت كذلك على مر الزمان بسبب تعارضها مع قواعد الإيثار والرحمة والأمانة والنزاهة "</w:t>
      </w:r>
      <w:r w:rsidR="00DF73A0" w:rsidRPr="006D1534">
        <w:rPr>
          <w:rStyle w:val="Appelnotedebasdep"/>
          <w:rFonts w:ascii="Traditional Arabic" w:hAnsi="Traditional Arabic"/>
          <w:sz w:val="32"/>
          <w:szCs w:val="32"/>
          <w:rtl/>
        </w:rPr>
        <w:footnoteReference w:id="32"/>
      </w:r>
      <w:r w:rsidRPr="006D1534">
        <w:rPr>
          <w:rFonts w:ascii="Traditional Arabic" w:hAnsi="Traditional Arabic" w:hint="cs"/>
          <w:sz w:val="32"/>
          <w:szCs w:val="32"/>
          <w:rtl/>
        </w:rPr>
        <w:t>.</w:t>
      </w:r>
    </w:p>
    <w:p w:rsidR="006A6BEE" w:rsidRPr="006D1534" w:rsidRDefault="006A6BEE" w:rsidP="002A313B">
      <w:pPr>
        <w:tabs>
          <w:tab w:val="right" w:pos="565"/>
          <w:tab w:val="right" w:pos="707"/>
          <w:tab w:val="left" w:pos="1155"/>
        </w:tabs>
        <w:ind w:left="140"/>
        <w:rPr>
          <w:rFonts w:ascii="Traditional Arabic" w:hAnsi="Traditional Arabic"/>
          <w:sz w:val="32"/>
          <w:szCs w:val="32"/>
          <w:rtl/>
        </w:rPr>
      </w:pPr>
      <w:r w:rsidRPr="006D1534">
        <w:rPr>
          <w:rFonts w:ascii="Traditional Arabic" w:hAnsi="Traditional Arabic" w:hint="cs"/>
          <w:sz w:val="32"/>
          <w:szCs w:val="32"/>
          <w:rtl/>
        </w:rPr>
        <w:t xml:space="preserve">أما في الفقه الإسلامي فإن للفقهاء دور لا ينكر في البحوث المتعلقة بالجريمة وقد سبقوا النظريات الغربية في هذا المجال وأشهر تعريف للجريمة ما ذكره الإمام الماوردي في السياسة الشرعية "بأنها محظورات شرعية زجر الله عنها بحد أو تعزير </w:t>
      </w:r>
      <w:r w:rsidR="002A313B" w:rsidRPr="006D1534">
        <w:rPr>
          <w:rFonts w:ascii="Traditional Arabic" w:hAnsi="Traditional Arabic" w:hint="cs"/>
          <w:sz w:val="32"/>
          <w:szCs w:val="32"/>
          <w:rtl/>
        </w:rPr>
        <w:t xml:space="preserve">" </w:t>
      </w:r>
      <w:r w:rsidR="002A313B" w:rsidRPr="006D1534">
        <w:rPr>
          <w:rStyle w:val="Appelnotedebasdep"/>
          <w:rFonts w:ascii="Traditional Arabic" w:hAnsi="Traditional Arabic"/>
          <w:sz w:val="32"/>
          <w:szCs w:val="32"/>
          <w:rtl/>
        </w:rPr>
        <w:footnoteReference w:id="33"/>
      </w:r>
      <w:r w:rsidR="002A313B" w:rsidRPr="006D1534">
        <w:rPr>
          <w:rFonts w:ascii="Traditional Arabic" w:hAnsi="Traditional Arabic" w:hint="cs"/>
          <w:sz w:val="32"/>
          <w:szCs w:val="32"/>
          <w:rtl/>
        </w:rPr>
        <w:t>.</w:t>
      </w:r>
    </w:p>
    <w:p w:rsidR="00E12728" w:rsidRPr="006D1534" w:rsidRDefault="00E12728" w:rsidP="00245DC4">
      <w:pPr>
        <w:tabs>
          <w:tab w:val="right" w:pos="565"/>
          <w:tab w:val="right" w:pos="707"/>
          <w:tab w:val="left" w:pos="1155"/>
        </w:tabs>
        <w:ind w:left="140"/>
        <w:rPr>
          <w:rFonts w:ascii="Traditional Arabic" w:hAnsi="Traditional Arabic"/>
          <w:sz w:val="32"/>
          <w:szCs w:val="32"/>
          <w:rtl/>
        </w:rPr>
      </w:pPr>
      <w:r w:rsidRPr="006D1534">
        <w:rPr>
          <w:rFonts w:ascii="Traditional Arabic" w:hAnsi="Traditional Arabic"/>
          <w:sz w:val="32"/>
          <w:szCs w:val="32"/>
          <w:rtl/>
        </w:rPr>
        <w:t xml:space="preserve">   </w:t>
      </w:r>
      <w:r w:rsidR="00CC5F02" w:rsidRPr="006D1534">
        <w:rPr>
          <w:rFonts w:ascii="Traditional Arabic" w:hAnsi="Traditional Arabic"/>
          <w:sz w:val="32"/>
          <w:szCs w:val="32"/>
          <w:rtl/>
        </w:rPr>
        <w:t>أما ال</w:t>
      </w:r>
      <w:r w:rsidR="008A20D3" w:rsidRPr="006D1534">
        <w:rPr>
          <w:rFonts w:ascii="Traditional Arabic" w:hAnsi="Traditional Arabic"/>
          <w:sz w:val="32"/>
          <w:szCs w:val="32"/>
          <w:rtl/>
        </w:rPr>
        <w:t xml:space="preserve">جريمة في مدلولها القانوني </w:t>
      </w:r>
      <w:r w:rsidR="00670F8A" w:rsidRPr="006D1534">
        <w:rPr>
          <w:rFonts w:ascii="Traditional Arabic" w:hAnsi="Traditional Arabic"/>
          <w:sz w:val="32"/>
          <w:szCs w:val="32"/>
          <w:rtl/>
        </w:rPr>
        <w:t>ه</w:t>
      </w:r>
      <w:r w:rsidR="008A20D3" w:rsidRPr="006D1534">
        <w:rPr>
          <w:rFonts w:ascii="Traditional Arabic" w:hAnsi="Traditional Arabic"/>
          <w:sz w:val="32"/>
          <w:szCs w:val="32"/>
          <w:rtl/>
        </w:rPr>
        <w:t xml:space="preserve">ي فعل أو امتناع يحظره القانون ويقرر عقوبة لمرتكبه وإذا كان صحيحا أن معظم الجرائم تتكون من فعل إيجابي فإنه من المسلم به أيضا أن القانون الجنائي يعاقب كذلك على بعض صور الامتناع في الحالات </w:t>
      </w:r>
      <w:r w:rsidR="00DD19E3" w:rsidRPr="006D1534">
        <w:rPr>
          <w:rFonts w:ascii="Traditional Arabic" w:hAnsi="Traditional Arabic"/>
          <w:sz w:val="32"/>
          <w:szCs w:val="32"/>
          <w:rtl/>
        </w:rPr>
        <w:t>التي يوجب فيها القانون على الممتنع إتيان</w:t>
      </w:r>
      <w:r w:rsidR="00584B38" w:rsidRPr="006D1534">
        <w:rPr>
          <w:rFonts w:ascii="Traditional Arabic" w:hAnsi="Traditional Arabic"/>
          <w:sz w:val="32"/>
          <w:szCs w:val="32"/>
          <w:rtl/>
        </w:rPr>
        <w:t xml:space="preserve"> فع</w:t>
      </w:r>
      <w:r w:rsidR="00F21D1B" w:rsidRPr="006D1534">
        <w:rPr>
          <w:rFonts w:ascii="Traditional Arabic" w:hAnsi="Traditional Arabic"/>
          <w:sz w:val="32"/>
          <w:szCs w:val="32"/>
          <w:rtl/>
        </w:rPr>
        <w:t>ل معين في ظروف معينة فيمتنع عن إ</w:t>
      </w:r>
      <w:r w:rsidR="00584B38" w:rsidRPr="006D1534">
        <w:rPr>
          <w:rFonts w:ascii="Traditional Arabic" w:hAnsi="Traditional Arabic"/>
          <w:sz w:val="32"/>
          <w:szCs w:val="32"/>
          <w:rtl/>
        </w:rPr>
        <w:t xml:space="preserve">تيانه رغم قدرته على ذلك </w:t>
      </w:r>
      <w:r w:rsidR="00D05AED" w:rsidRPr="006D1534">
        <w:rPr>
          <w:rStyle w:val="Appelnotedebasdep"/>
          <w:rFonts w:ascii="Traditional Arabic" w:hAnsi="Traditional Arabic"/>
          <w:sz w:val="32"/>
          <w:szCs w:val="32"/>
          <w:rtl/>
        </w:rPr>
        <w:footnoteReference w:id="34"/>
      </w:r>
      <w:r w:rsidRPr="006D1534">
        <w:rPr>
          <w:rFonts w:ascii="Traditional Arabic" w:hAnsi="Traditional Arabic"/>
          <w:sz w:val="32"/>
          <w:szCs w:val="32"/>
          <w:rtl/>
        </w:rPr>
        <w:t xml:space="preserve"> .</w:t>
      </w:r>
    </w:p>
    <w:p w:rsidR="00B74C25" w:rsidRPr="006D1534" w:rsidRDefault="00AB128E" w:rsidP="00245DC4">
      <w:pPr>
        <w:tabs>
          <w:tab w:val="right" w:pos="565"/>
          <w:tab w:val="right" w:pos="707"/>
          <w:tab w:val="left" w:pos="1155"/>
        </w:tabs>
        <w:ind w:left="140"/>
        <w:rPr>
          <w:rFonts w:ascii="Traditional Arabic" w:hAnsi="Traditional Arabic"/>
          <w:sz w:val="32"/>
          <w:szCs w:val="32"/>
          <w:rtl/>
        </w:rPr>
      </w:pPr>
      <w:r w:rsidRPr="006D1534">
        <w:rPr>
          <w:rFonts w:ascii="Traditional Arabic" w:hAnsi="Traditional Arabic"/>
          <w:sz w:val="32"/>
          <w:szCs w:val="32"/>
          <w:rtl/>
        </w:rPr>
        <w:t xml:space="preserve"> </w:t>
      </w:r>
      <w:r w:rsidR="007E3046" w:rsidRPr="006D1534">
        <w:rPr>
          <w:rFonts w:ascii="Traditional Arabic" w:hAnsi="Traditional Arabic"/>
          <w:sz w:val="32"/>
          <w:szCs w:val="32"/>
          <w:rtl/>
        </w:rPr>
        <w:t>وقد عرفها جانب من الفقه بأنها كل فعل أو امتناع عن فعل ي</w:t>
      </w:r>
      <w:r w:rsidR="00F21D1B" w:rsidRPr="006D1534">
        <w:rPr>
          <w:rFonts w:ascii="Traditional Arabic" w:hAnsi="Traditional Arabic"/>
          <w:sz w:val="32"/>
          <w:szCs w:val="32"/>
          <w:rtl/>
        </w:rPr>
        <w:t>فرض له القانون عقابا وهي تفترض إ</w:t>
      </w:r>
      <w:r w:rsidR="007E3046" w:rsidRPr="006D1534">
        <w:rPr>
          <w:rFonts w:ascii="Traditional Arabic" w:hAnsi="Traditional Arabic"/>
          <w:sz w:val="32"/>
          <w:szCs w:val="32"/>
          <w:rtl/>
        </w:rPr>
        <w:t xml:space="preserve">تيان نشاط مادي معين وهذا النشاط هو السلوك المادي الذي يأتيه الجاني ويتصف هذا السلوك بعدم المشروعية </w:t>
      </w:r>
      <w:r w:rsidR="007E3046" w:rsidRPr="006D1534">
        <w:rPr>
          <w:rStyle w:val="Appelnotedebasdep"/>
          <w:rFonts w:ascii="Traditional Arabic" w:hAnsi="Traditional Arabic"/>
          <w:sz w:val="32"/>
          <w:szCs w:val="32"/>
          <w:rtl/>
        </w:rPr>
        <w:footnoteReference w:id="35"/>
      </w:r>
      <w:r w:rsidR="000E4966" w:rsidRPr="006D1534">
        <w:rPr>
          <w:rFonts w:ascii="Traditional Arabic" w:hAnsi="Traditional Arabic"/>
          <w:sz w:val="32"/>
          <w:szCs w:val="32"/>
          <w:rtl/>
        </w:rPr>
        <w:t xml:space="preserve">  </w:t>
      </w:r>
      <w:r w:rsidR="000E4966" w:rsidRPr="006D1534">
        <w:rPr>
          <w:rFonts w:ascii="Traditional Arabic" w:hAnsi="Traditional Arabic" w:hint="cs"/>
          <w:sz w:val="32"/>
          <w:szCs w:val="32"/>
          <w:rtl/>
        </w:rPr>
        <w:t xml:space="preserve">؛ </w:t>
      </w:r>
      <w:r w:rsidR="00D05AED" w:rsidRPr="006D1534">
        <w:rPr>
          <w:rFonts w:ascii="Traditional Arabic" w:hAnsi="Traditional Arabic"/>
          <w:sz w:val="32"/>
          <w:szCs w:val="32"/>
          <w:rtl/>
        </w:rPr>
        <w:t xml:space="preserve">وعرفه جانب آخر من الفقه بأنه " كل فعل أو </w:t>
      </w:r>
      <w:r w:rsidR="00D05AED" w:rsidRPr="006D1534">
        <w:rPr>
          <w:rFonts w:ascii="Traditional Arabic" w:hAnsi="Traditional Arabic"/>
          <w:sz w:val="32"/>
          <w:szCs w:val="32"/>
          <w:rtl/>
        </w:rPr>
        <w:lastRenderedPageBreak/>
        <w:t xml:space="preserve">امتناع يخالف قاعدة جنائية تحظر السلوك المكون لها وترتب لمن يقع منه جزاء جنائيا " </w:t>
      </w:r>
      <w:r w:rsidR="009B1A8B" w:rsidRPr="006D1534">
        <w:rPr>
          <w:rStyle w:val="Appelnotedebasdep"/>
          <w:rFonts w:ascii="Traditional Arabic" w:hAnsi="Traditional Arabic"/>
          <w:sz w:val="32"/>
          <w:szCs w:val="32"/>
          <w:rtl/>
        </w:rPr>
        <w:footnoteReference w:id="36"/>
      </w:r>
      <w:r w:rsidR="000E4966" w:rsidRPr="006D1534">
        <w:rPr>
          <w:rFonts w:ascii="Traditional Arabic" w:hAnsi="Traditional Arabic"/>
          <w:sz w:val="32"/>
          <w:szCs w:val="32"/>
          <w:rtl/>
        </w:rPr>
        <w:t xml:space="preserve"> </w:t>
      </w:r>
      <w:r w:rsidR="00B74C25" w:rsidRPr="006D1534">
        <w:rPr>
          <w:rFonts w:ascii="Traditional Arabic" w:hAnsi="Traditional Arabic"/>
          <w:sz w:val="32"/>
          <w:szCs w:val="32"/>
          <w:rtl/>
        </w:rPr>
        <w:t>كما عرفت بأنها " الواقعة الضارة بكيان المجتمع وأمنه وسلامته " ؛ وكذلك من عرفها " بأنه</w:t>
      </w:r>
      <w:r w:rsidR="003B50EE" w:rsidRPr="006D1534">
        <w:rPr>
          <w:rFonts w:ascii="Traditional Arabic" w:hAnsi="Traditional Arabic"/>
          <w:sz w:val="32"/>
          <w:szCs w:val="32"/>
          <w:rtl/>
        </w:rPr>
        <w:t>ا</w:t>
      </w:r>
      <w:r w:rsidR="00B74C25" w:rsidRPr="006D1534">
        <w:rPr>
          <w:rFonts w:ascii="Traditional Arabic" w:hAnsi="Traditional Arabic"/>
          <w:sz w:val="32"/>
          <w:szCs w:val="32"/>
          <w:rtl/>
        </w:rPr>
        <w:t xml:space="preserve"> الواقعة التي ترتكب إضرارا بمصلحة يحميها المشرع في قانون العقوبات ورتب عليها أثرا متمثلا في العقوبة "</w:t>
      </w:r>
      <w:r w:rsidR="005A7766" w:rsidRPr="006D1534">
        <w:rPr>
          <w:rStyle w:val="Appelnotedebasdep"/>
          <w:rFonts w:ascii="Traditional Arabic" w:hAnsi="Traditional Arabic"/>
          <w:sz w:val="32"/>
          <w:szCs w:val="32"/>
          <w:rtl/>
        </w:rPr>
        <w:footnoteReference w:id="37"/>
      </w:r>
      <w:r w:rsidR="00B74C25" w:rsidRPr="006D1534">
        <w:rPr>
          <w:rFonts w:ascii="Traditional Arabic" w:hAnsi="Traditional Arabic"/>
          <w:sz w:val="32"/>
          <w:szCs w:val="32"/>
          <w:rtl/>
        </w:rPr>
        <w:t xml:space="preserve">  </w:t>
      </w:r>
    </w:p>
    <w:p w:rsidR="0052079B" w:rsidRPr="006D1534" w:rsidRDefault="009B1A8B" w:rsidP="00245DC4">
      <w:pPr>
        <w:tabs>
          <w:tab w:val="right" w:pos="565"/>
          <w:tab w:val="right" w:pos="707"/>
          <w:tab w:val="left" w:pos="1155"/>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المطلب </w:t>
      </w:r>
      <w:proofErr w:type="gramStart"/>
      <w:r w:rsidRPr="006D1534">
        <w:rPr>
          <w:rFonts w:ascii="Traditional Arabic" w:hAnsi="Traditional Arabic"/>
          <w:b/>
          <w:bCs/>
          <w:sz w:val="32"/>
          <w:szCs w:val="32"/>
          <w:rtl/>
        </w:rPr>
        <w:t>الثاني :</w:t>
      </w:r>
      <w:proofErr w:type="gramEnd"/>
      <w:r w:rsidRPr="006D1534">
        <w:rPr>
          <w:rFonts w:ascii="Traditional Arabic" w:hAnsi="Traditional Arabic"/>
          <w:b/>
          <w:bCs/>
          <w:sz w:val="32"/>
          <w:szCs w:val="32"/>
          <w:rtl/>
        </w:rPr>
        <w:t xml:space="preserve"> تمييز الجريمة عن غيرها من المفاهيم القانونية الأخرى .</w:t>
      </w:r>
      <w:r w:rsidR="00725D49" w:rsidRPr="006D1534">
        <w:rPr>
          <w:rFonts w:ascii="Traditional Arabic" w:hAnsi="Traditional Arabic"/>
          <w:b/>
          <w:bCs/>
          <w:sz w:val="32"/>
          <w:szCs w:val="32"/>
          <w:rtl/>
        </w:rPr>
        <w:t xml:space="preserve"> </w:t>
      </w:r>
    </w:p>
    <w:p w:rsidR="000107C9" w:rsidRPr="006D1534" w:rsidRDefault="009B1A8B" w:rsidP="00245DC4">
      <w:pPr>
        <w:tabs>
          <w:tab w:val="right" w:pos="565"/>
          <w:tab w:val="right" w:pos="707"/>
          <w:tab w:val="left" w:pos="1155"/>
        </w:tabs>
        <w:ind w:left="140"/>
        <w:rPr>
          <w:rFonts w:ascii="Traditional Arabic" w:hAnsi="Traditional Arabic"/>
          <w:sz w:val="32"/>
          <w:szCs w:val="32"/>
          <w:rtl/>
        </w:rPr>
      </w:pPr>
      <w:r w:rsidRPr="006D1534">
        <w:rPr>
          <w:rFonts w:ascii="Traditional Arabic" w:hAnsi="Traditional Arabic"/>
          <w:sz w:val="32"/>
          <w:szCs w:val="32"/>
          <w:rtl/>
        </w:rPr>
        <w:t xml:space="preserve"> </w:t>
      </w:r>
      <w:r w:rsidR="00CF601F" w:rsidRPr="006D1534">
        <w:rPr>
          <w:rFonts w:ascii="Traditional Arabic" w:hAnsi="Traditional Arabic"/>
          <w:sz w:val="32"/>
          <w:szCs w:val="32"/>
          <w:rtl/>
        </w:rPr>
        <w:t xml:space="preserve">   </w:t>
      </w:r>
      <w:r w:rsidRPr="006D1534">
        <w:rPr>
          <w:rFonts w:ascii="Traditional Arabic" w:hAnsi="Traditional Arabic"/>
          <w:sz w:val="32"/>
          <w:szCs w:val="32"/>
          <w:rtl/>
        </w:rPr>
        <w:t>إن الجريمة في مدلولها القانوني تختلف بحسب فروع القانون المختلفة فهناك الجريمة التأديبية والجريمة المدنية والجريمة الجنائية والتي سنحاول التعرض لها وتمييزها عن غيرها من أنواع الجرائم الأخرى وذلك في الفروع الأخرى .</w:t>
      </w:r>
    </w:p>
    <w:p w:rsidR="009B1A8B" w:rsidRPr="006D1534" w:rsidRDefault="009B1A8B" w:rsidP="00245DC4">
      <w:pPr>
        <w:tabs>
          <w:tab w:val="right" w:pos="565"/>
          <w:tab w:val="right" w:pos="707"/>
          <w:tab w:val="left" w:pos="1155"/>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الفرع </w:t>
      </w:r>
      <w:proofErr w:type="gramStart"/>
      <w:r w:rsidRPr="006D1534">
        <w:rPr>
          <w:rFonts w:ascii="Traditional Arabic" w:hAnsi="Traditional Arabic"/>
          <w:b/>
          <w:bCs/>
          <w:sz w:val="32"/>
          <w:szCs w:val="32"/>
          <w:rtl/>
        </w:rPr>
        <w:t>الأول :</w:t>
      </w:r>
      <w:proofErr w:type="gramEnd"/>
      <w:r w:rsidRPr="006D1534">
        <w:rPr>
          <w:rFonts w:ascii="Traditional Arabic" w:hAnsi="Traditional Arabic"/>
          <w:b/>
          <w:bCs/>
          <w:sz w:val="32"/>
          <w:szCs w:val="32"/>
          <w:rtl/>
        </w:rPr>
        <w:t xml:space="preserve"> الجريمة الجنائية والجريمة المدنية :</w:t>
      </w:r>
    </w:p>
    <w:p w:rsidR="00DD2C81" w:rsidRPr="006D1534" w:rsidRDefault="00CF601F" w:rsidP="00DD2C81">
      <w:pPr>
        <w:tabs>
          <w:tab w:val="right" w:pos="565"/>
          <w:tab w:val="right" w:pos="707"/>
          <w:tab w:val="left" w:pos="1860"/>
        </w:tabs>
        <w:ind w:left="140"/>
        <w:rPr>
          <w:rFonts w:ascii="Traditional Arabic" w:hAnsi="Traditional Arabic"/>
          <w:sz w:val="32"/>
          <w:szCs w:val="32"/>
        </w:rPr>
      </w:pPr>
      <w:r w:rsidRPr="006D1534">
        <w:rPr>
          <w:rFonts w:ascii="Traditional Arabic" w:hAnsi="Traditional Arabic"/>
          <w:sz w:val="32"/>
          <w:szCs w:val="32"/>
          <w:rtl/>
        </w:rPr>
        <w:t xml:space="preserve">   </w:t>
      </w:r>
      <w:r w:rsidR="00A12F8E" w:rsidRPr="006D1534">
        <w:rPr>
          <w:rFonts w:ascii="Traditional Arabic" w:hAnsi="Traditional Arabic"/>
          <w:sz w:val="32"/>
          <w:szCs w:val="32"/>
          <w:rtl/>
        </w:rPr>
        <w:t>إذا كانت</w:t>
      </w:r>
      <w:r w:rsidR="00AB323C" w:rsidRPr="006D1534">
        <w:rPr>
          <w:rFonts w:ascii="Traditional Arabic" w:hAnsi="Traditional Arabic"/>
          <w:sz w:val="32"/>
          <w:szCs w:val="32"/>
          <w:rtl/>
        </w:rPr>
        <w:t xml:space="preserve"> </w:t>
      </w:r>
      <w:r w:rsidR="00B23962" w:rsidRPr="006D1534">
        <w:rPr>
          <w:rFonts w:ascii="Traditional Arabic" w:hAnsi="Traditional Arabic"/>
          <w:sz w:val="32"/>
          <w:szCs w:val="32"/>
          <w:rtl/>
        </w:rPr>
        <w:t xml:space="preserve">الجريمة بمفهومها الاصطلاحي الضيق هي كل فعل أو امتناع يجرمه القانون ويقرر له القانون عقوبة أو تدبير أمن كالقتل والسرقة والنصب وخيانة الأمانة والضرب </w:t>
      </w:r>
      <w:proofErr w:type="gramStart"/>
      <w:r w:rsidR="00B23962" w:rsidRPr="006D1534">
        <w:rPr>
          <w:rFonts w:ascii="Traditional Arabic" w:hAnsi="Traditional Arabic"/>
          <w:sz w:val="32"/>
          <w:szCs w:val="32"/>
          <w:rtl/>
        </w:rPr>
        <w:t>والجرح .</w:t>
      </w:r>
      <w:proofErr w:type="gramEnd"/>
      <w:r w:rsidR="00B23962" w:rsidRPr="006D1534">
        <w:rPr>
          <w:rFonts w:ascii="Traditional Arabic" w:hAnsi="Traditional Arabic"/>
          <w:sz w:val="32"/>
          <w:szCs w:val="32"/>
          <w:rtl/>
        </w:rPr>
        <w:t>.؛  فإن الجريمة المدنية هي الفعل الصادر عن خطأ والذ</w:t>
      </w:r>
      <w:r w:rsidR="000A5A6D" w:rsidRPr="006D1534">
        <w:rPr>
          <w:rFonts w:ascii="Traditional Arabic" w:hAnsi="Traditional Arabic"/>
          <w:sz w:val="32"/>
          <w:szCs w:val="32"/>
          <w:rtl/>
        </w:rPr>
        <w:t>ي يحدث ضررا بالغير ويكون جزاؤه ا</w:t>
      </w:r>
      <w:r w:rsidR="00B23962" w:rsidRPr="006D1534">
        <w:rPr>
          <w:rFonts w:ascii="Traditional Arabic" w:hAnsi="Traditional Arabic"/>
          <w:sz w:val="32"/>
          <w:szCs w:val="32"/>
          <w:rtl/>
        </w:rPr>
        <w:t>ل</w:t>
      </w:r>
      <w:proofErr w:type="gramStart"/>
      <w:r w:rsidR="00B23962" w:rsidRPr="006D1534">
        <w:rPr>
          <w:rFonts w:ascii="Traditional Arabic" w:hAnsi="Traditional Arabic"/>
          <w:sz w:val="32"/>
          <w:szCs w:val="32"/>
          <w:rtl/>
        </w:rPr>
        <w:t>تزام مر</w:t>
      </w:r>
      <w:proofErr w:type="gramEnd"/>
      <w:r w:rsidR="00B23962" w:rsidRPr="006D1534">
        <w:rPr>
          <w:rFonts w:ascii="Traditional Arabic" w:hAnsi="Traditional Arabic"/>
          <w:sz w:val="32"/>
          <w:szCs w:val="32"/>
          <w:rtl/>
        </w:rPr>
        <w:t xml:space="preserve">تكبه بالتعويض جبرا لهذا الضرر </w:t>
      </w:r>
      <w:r w:rsidR="009A742A" w:rsidRPr="006D1534">
        <w:rPr>
          <w:rFonts w:ascii="Traditional Arabic" w:hAnsi="Traditional Arabic" w:hint="cs"/>
          <w:sz w:val="32"/>
          <w:szCs w:val="32"/>
          <w:rtl/>
        </w:rPr>
        <w:t>؛</w:t>
      </w:r>
      <w:r w:rsidR="000702F4" w:rsidRPr="006D1534">
        <w:rPr>
          <w:rFonts w:ascii="Traditional Arabic" w:hAnsi="Traditional Arabic"/>
          <w:sz w:val="32"/>
          <w:szCs w:val="32"/>
          <w:rtl/>
        </w:rPr>
        <w:t xml:space="preserve"> </w:t>
      </w:r>
      <w:r w:rsidR="00B23962" w:rsidRPr="006D1534">
        <w:rPr>
          <w:rFonts w:ascii="Traditional Arabic" w:hAnsi="Traditional Arabic"/>
          <w:sz w:val="32"/>
          <w:szCs w:val="32"/>
          <w:rtl/>
        </w:rPr>
        <w:t xml:space="preserve">وهذا ما نصت عنه المادة 124 من القانون المدني " كل فعل أيا كان يرتكبه الشخص بخطئه ويسبب ضررا للغير يلزم من </w:t>
      </w:r>
      <w:r w:rsidR="00B23962" w:rsidRPr="006D1534">
        <w:rPr>
          <w:rFonts w:ascii="Traditional Arabic" w:hAnsi="Traditional Arabic"/>
          <w:sz w:val="32"/>
          <w:szCs w:val="32"/>
          <w:rtl/>
        </w:rPr>
        <w:lastRenderedPageBreak/>
        <w:t xml:space="preserve">كان سببا في حدوثه بالتعويض " </w:t>
      </w:r>
      <w:r w:rsidR="00E12728" w:rsidRPr="006D1534">
        <w:rPr>
          <w:rStyle w:val="Appelnotedebasdep"/>
          <w:rFonts w:ascii="Traditional Arabic" w:hAnsi="Traditional Arabic"/>
          <w:sz w:val="32"/>
          <w:szCs w:val="32"/>
          <w:rtl/>
        </w:rPr>
        <w:footnoteReference w:id="38"/>
      </w:r>
      <w:r w:rsidR="00B23962" w:rsidRPr="006D1534">
        <w:rPr>
          <w:rFonts w:ascii="Traditional Arabic" w:hAnsi="Traditional Arabic"/>
          <w:sz w:val="32"/>
          <w:szCs w:val="32"/>
          <w:rtl/>
        </w:rPr>
        <w:t xml:space="preserve"> </w:t>
      </w:r>
      <w:r w:rsidR="009A742A" w:rsidRPr="006D1534">
        <w:rPr>
          <w:rFonts w:ascii="Traditional Arabic" w:hAnsi="Traditional Arabic" w:hint="cs"/>
          <w:sz w:val="32"/>
          <w:szCs w:val="32"/>
          <w:rtl/>
        </w:rPr>
        <w:t xml:space="preserve">؛ </w:t>
      </w:r>
      <w:r w:rsidR="006331FE" w:rsidRPr="006D1534">
        <w:rPr>
          <w:rFonts w:ascii="Traditional Arabic" w:hAnsi="Traditional Arabic"/>
          <w:sz w:val="32"/>
          <w:szCs w:val="32"/>
          <w:rtl/>
        </w:rPr>
        <w:t>ولذلك يختلفان من حيث الركن الشرعي ؛ حيث أن الجريمة الجنائية تكون مقررة بنص خاص بها في قانون العقوبات أو القوانين الم</w:t>
      </w:r>
      <w:r w:rsidR="000B7C0C" w:rsidRPr="006D1534">
        <w:rPr>
          <w:rFonts w:ascii="Traditional Arabic" w:hAnsi="Traditional Arabic"/>
          <w:sz w:val="32"/>
          <w:szCs w:val="32"/>
          <w:rtl/>
        </w:rPr>
        <w:t>ك</w:t>
      </w:r>
      <w:r w:rsidR="006331FE" w:rsidRPr="006D1534">
        <w:rPr>
          <w:rFonts w:ascii="Traditional Arabic" w:hAnsi="Traditional Arabic"/>
          <w:sz w:val="32"/>
          <w:szCs w:val="32"/>
          <w:rtl/>
        </w:rPr>
        <w:t xml:space="preserve">ملة لها </w:t>
      </w:r>
      <w:r w:rsidR="000B7C0C" w:rsidRPr="006D1534">
        <w:rPr>
          <w:rFonts w:ascii="Traditional Arabic" w:hAnsi="Traditional Arabic"/>
          <w:sz w:val="32"/>
          <w:szCs w:val="32"/>
          <w:rtl/>
        </w:rPr>
        <w:t>.</w:t>
      </w:r>
      <w:r w:rsidR="006331FE" w:rsidRPr="006D1534">
        <w:rPr>
          <w:rFonts w:ascii="Traditional Arabic" w:hAnsi="Traditional Arabic"/>
          <w:sz w:val="32"/>
          <w:szCs w:val="32"/>
          <w:rtl/>
        </w:rPr>
        <w:t xml:space="preserve">أما الجريمة المدنية فهي أي فعل دون تحديد يسبب ضررا للغير ولو لم يكن منصوصا عليه بأي قانون </w:t>
      </w:r>
      <w:r w:rsidR="00C503F8" w:rsidRPr="006D1534">
        <w:rPr>
          <w:rFonts w:ascii="Traditional Arabic" w:hAnsi="Traditional Arabic"/>
          <w:sz w:val="32"/>
          <w:szCs w:val="32"/>
          <w:rtl/>
        </w:rPr>
        <w:t xml:space="preserve">؛ </w:t>
      </w:r>
      <w:r w:rsidR="006331FE" w:rsidRPr="006D1534">
        <w:rPr>
          <w:rFonts w:ascii="Traditional Arabic" w:hAnsi="Traditional Arabic"/>
          <w:sz w:val="32"/>
          <w:szCs w:val="32"/>
          <w:rtl/>
        </w:rPr>
        <w:t>حيث تستمد عدم مشروعيتها من نص المادة 124 ق م " كل فعل أيا كان ..."</w:t>
      </w:r>
      <w:r w:rsidR="001C150E" w:rsidRPr="006D1534">
        <w:rPr>
          <w:rFonts w:ascii="Traditional Arabic" w:hAnsi="Traditional Arabic"/>
          <w:sz w:val="32"/>
          <w:szCs w:val="32"/>
          <w:rtl/>
        </w:rPr>
        <w:t xml:space="preserve">. </w:t>
      </w:r>
      <w:r w:rsidR="000107C9" w:rsidRPr="006D1534">
        <w:rPr>
          <w:rFonts w:ascii="Traditional Arabic" w:hAnsi="Traditional Arabic"/>
          <w:sz w:val="32"/>
          <w:szCs w:val="32"/>
          <w:rtl/>
        </w:rPr>
        <w:t xml:space="preserve"> </w:t>
      </w:r>
      <w:r w:rsidR="009A742A" w:rsidRPr="006D1534">
        <w:rPr>
          <w:rFonts w:ascii="Traditional Arabic" w:hAnsi="Traditional Arabic" w:hint="cs"/>
          <w:sz w:val="32"/>
          <w:szCs w:val="32"/>
          <w:rtl/>
        </w:rPr>
        <w:t>؛</w:t>
      </w:r>
      <w:r w:rsidR="000B7C0C" w:rsidRPr="006D1534">
        <w:rPr>
          <w:rFonts w:ascii="Traditional Arabic" w:hAnsi="Traditional Arabic"/>
          <w:sz w:val="32"/>
          <w:szCs w:val="32"/>
          <w:rtl/>
        </w:rPr>
        <w:t>ومن حيث الركن المادي فإن الجريمة الجنائية تنقسم إلى جرائم عمدية وجرائم غير عمدية والمسئولية الجزائية تتفاوت تبعا للخطأ العمدي والخطأ غير ال</w:t>
      </w:r>
      <w:r w:rsidR="000A5A6D" w:rsidRPr="006D1534">
        <w:rPr>
          <w:rFonts w:ascii="Traditional Arabic" w:hAnsi="Traditional Arabic"/>
          <w:sz w:val="32"/>
          <w:szCs w:val="32"/>
          <w:rtl/>
        </w:rPr>
        <w:t xml:space="preserve">عمدي وتبعا لمعيار حرية الإرادة </w:t>
      </w:r>
      <w:r w:rsidR="000B7C0C" w:rsidRPr="006D1534">
        <w:rPr>
          <w:rFonts w:ascii="Traditional Arabic" w:hAnsi="Traditional Arabic"/>
          <w:sz w:val="32"/>
          <w:szCs w:val="32"/>
          <w:rtl/>
        </w:rPr>
        <w:t xml:space="preserve"> وقد تنعدم بالنسبة للمجنون والمكره وصغير السن ؛ في حين لقيام الجريمة المدنية  يشترط توافر الخطأ والمسئولية المدنية </w:t>
      </w:r>
      <w:r w:rsidR="000702F4" w:rsidRPr="006D1534">
        <w:rPr>
          <w:rFonts w:ascii="Traditional Arabic" w:hAnsi="Traditional Arabic"/>
          <w:sz w:val="32"/>
          <w:szCs w:val="32"/>
          <w:rtl/>
        </w:rPr>
        <w:t>و</w:t>
      </w:r>
      <w:r w:rsidR="000B7C0C" w:rsidRPr="006D1534">
        <w:rPr>
          <w:rFonts w:ascii="Traditional Arabic" w:hAnsi="Traditional Arabic"/>
          <w:sz w:val="32"/>
          <w:szCs w:val="32"/>
          <w:rtl/>
        </w:rPr>
        <w:t xml:space="preserve">تقوم في كل الأحوال ولا تتأثر بنقصان الإرادة أو امتناعها </w:t>
      </w:r>
      <w:r w:rsidR="00B40318" w:rsidRPr="006D1534">
        <w:rPr>
          <w:rFonts w:ascii="Traditional Arabic" w:hAnsi="Traditional Arabic"/>
          <w:sz w:val="32"/>
          <w:szCs w:val="32"/>
          <w:rtl/>
        </w:rPr>
        <w:t>.</w:t>
      </w:r>
      <w:r w:rsidR="00327D38" w:rsidRPr="006D1534">
        <w:rPr>
          <w:rStyle w:val="Appelnotedebasdep"/>
          <w:rFonts w:ascii="Traditional Arabic" w:hAnsi="Traditional Arabic"/>
          <w:sz w:val="32"/>
          <w:szCs w:val="32"/>
          <w:rtl/>
        </w:rPr>
        <w:footnoteReference w:id="39"/>
      </w:r>
      <w:r w:rsidR="003047A6" w:rsidRPr="006D1534">
        <w:rPr>
          <w:rFonts w:ascii="Traditional Arabic" w:hAnsi="Traditional Arabic"/>
          <w:sz w:val="32"/>
          <w:szCs w:val="32"/>
          <w:rtl/>
        </w:rPr>
        <w:t xml:space="preserve">وقد تنشأ عن الفعل الواحد جريمة جنائية وأخرى مدنية كجريمة الضرب الذي يحدث عاهة مستديمة فهو يرتب المسئوليتين الجنائية والمدنية وعندئذ يكون لوحدة المصدر أثرها في الاختصاص وقوة الشيء المحكوم فيه فيمتد اختصاص المحكمة الجنائية إلى نظر الدعوى المدنية بطريقة التبعية للدعوى المدنية ويكون للحكم الصادر في الدعوى الجنائية قوة الشيء المحكوم فيه بالنسبة للنزاع </w:t>
      </w:r>
      <w:proofErr w:type="spellStart"/>
      <w:r w:rsidR="003047A6" w:rsidRPr="006D1534">
        <w:rPr>
          <w:rFonts w:ascii="Traditional Arabic" w:hAnsi="Traditional Arabic"/>
          <w:sz w:val="32"/>
          <w:szCs w:val="32"/>
          <w:rtl/>
        </w:rPr>
        <w:t>المدني.</w:t>
      </w:r>
      <w:proofErr w:type="gramStart"/>
      <w:r w:rsidR="00F52FF4" w:rsidRPr="006D1534">
        <w:rPr>
          <w:rFonts w:ascii="Traditional Arabic" w:hAnsi="Traditional Arabic"/>
          <w:sz w:val="32"/>
          <w:szCs w:val="32"/>
          <w:rtl/>
        </w:rPr>
        <w:t>كما</w:t>
      </w:r>
      <w:proofErr w:type="spellEnd"/>
      <w:proofErr w:type="gramEnd"/>
      <w:r w:rsidR="00F52FF4" w:rsidRPr="006D1534">
        <w:rPr>
          <w:rFonts w:ascii="Traditional Arabic" w:hAnsi="Traditional Arabic"/>
          <w:sz w:val="32"/>
          <w:szCs w:val="32"/>
          <w:rtl/>
        </w:rPr>
        <w:t xml:space="preserve"> يختلفان من حيث العقوبة </w:t>
      </w:r>
    </w:p>
    <w:p w:rsidR="0038079A" w:rsidRPr="006D1534" w:rsidRDefault="00F52FF4" w:rsidP="00DD2C81">
      <w:pPr>
        <w:tabs>
          <w:tab w:val="right" w:pos="565"/>
          <w:tab w:val="right" w:pos="707"/>
          <w:tab w:val="left" w:pos="1860"/>
        </w:tabs>
        <w:ind w:left="140"/>
        <w:rPr>
          <w:rFonts w:ascii="Traditional Arabic" w:hAnsi="Traditional Arabic"/>
          <w:sz w:val="32"/>
          <w:szCs w:val="32"/>
          <w:rtl/>
        </w:rPr>
      </w:pPr>
      <w:proofErr w:type="gramStart"/>
      <w:r w:rsidRPr="006D1534">
        <w:rPr>
          <w:rFonts w:ascii="Traditional Arabic" w:hAnsi="Traditional Arabic"/>
          <w:sz w:val="32"/>
          <w:szCs w:val="32"/>
          <w:rtl/>
        </w:rPr>
        <w:t>حيث</w:t>
      </w:r>
      <w:proofErr w:type="gramEnd"/>
      <w:r w:rsidRPr="006D1534">
        <w:rPr>
          <w:rFonts w:ascii="Traditional Arabic" w:hAnsi="Traditional Arabic"/>
          <w:sz w:val="32"/>
          <w:szCs w:val="32"/>
          <w:rtl/>
        </w:rPr>
        <w:t xml:space="preserve"> أن الجريمة الجنائية عقوباتها تتمحور في الحبس والغرامة والإعدام أو الأشغال الشاقة بينما عقوبة الجريمة المدنية هي التعويض المدني عن الضرر في كل الأحوال</w:t>
      </w:r>
      <w:r w:rsidR="00842A69" w:rsidRPr="006D1534">
        <w:rPr>
          <w:rFonts w:ascii="Traditional Arabic" w:hAnsi="Traditional Arabic"/>
          <w:sz w:val="32"/>
          <w:szCs w:val="32"/>
          <w:rtl/>
        </w:rPr>
        <w:t>.</w:t>
      </w:r>
      <w:r w:rsidR="003047A6" w:rsidRPr="006D1534">
        <w:rPr>
          <w:rStyle w:val="Appelnotedebasdep"/>
          <w:rFonts w:ascii="Traditional Arabic" w:hAnsi="Traditional Arabic"/>
          <w:sz w:val="32"/>
          <w:szCs w:val="32"/>
          <w:rtl/>
        </w:rPr>
        <w:footnoteReference w:id="40"/>
      </w:r>
      <w:r w:rsidR="00AB323C" w:rsidRPr="006D1534">
        <w:rPr>
          <w:rFonts w:ascii="Traditional Arabic" w:hAnsi="Traditional Arabic"/>
          <w:sz w:val="32"/>
          <w:szCs w:val="32"/>
          <w:rtl/>
        </w:rPr>
        <w:tab/>
      </w:r>
    </w:p>
    <w:p w:rsidR="00701B2D" w:rsidRPr="006D1534" w:rsidRDefault="0038079A"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b/>
          <w:bCs/>
          <w:sz w:val="32"/>
          <w:szCs w:val="32"/>
          <w:rtl/>
        </w:rPr>
        <w:lastRenderedPageBreak/>
        <w:t xml:space="preserve">الفرع الثاني : الجريمة الجنائية والجريمة التأديبية </w:t>
      </w:r>
      <w:r w:rsidR="00B23962" w:rsidRPr="006D1534">
        <w:rPr>
          <w:rFonts w:ascii="Traditional Arabic" w:hAnsi="Traditional Arabic"/>
          <w:b/>
          <w:bCs/>
          <w:sz w:val="32"/>
          <w:szCs w:val="32"/>
          <w:rtl/>
        </w:rPr>
        <w:t xml:space="preserve"> </w:t>
      </w:r>
      <w:r w:rsidRPr="006D1534">
        <w:rPr>
          <w:rFonts w:ascii="Traditional Arabic" w:hAnsi="Traditional Arabic"/>
          <w:b/>
          <w:bCs/>
          <w:sz w:val="32"/>
          <w:szCs w:val="32"/>
          <w:rtl/>
        </w:rPr>
        <w:t>.</w:t>
      </w:r>
      <w:r w:rsidR="00CF601F" w:rsidRPr="006D1534">
        <w:rPr>
          <w:rFonts w:ascii="Traditional Arabic" w:hAnsi="Traditional Arabic"/>
          <w:sz w:val="32"/>
          <w:szCs w:val="32"/>
          <w:rtl/>
        </w:rPr>
        <w:t xml:space="preserve"> </w:t>
      </w:r>
      <w:r w:rsidR="0044589F" w:rsidRPr="006D1534">
        <w:rPr>
          <w:rFonts w:ascii="Traditional Arabic" w:hAnsi="Traditional Arabic"/>
          <w:sz w:val="32"/>
          <w:szCs w:val="32"/>
          <w:rtl/>
        </w:rPr>
        <w:t xml:space="preserve"> </w:t>
      </w:r>
    </w:p>
    <w:p w:rsidR="00982593" w:rsidRPr="006D1534" w:rsidRDefault="0044589F" w:rsidP="00F82F4A">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 </w:t>
      </w:r>
      <w:r w:rsidR="0038079A" w:rsidRPr="006D1534">
        <w:rPr>
          <w:rFonts w:ascii="Traditional Arabic" w:hAnsi="Traditional Arabic"/>
          <w:sz w:val="32"/>
          <w:szCs w:val="32"/>
          <w:rtl/>
        </w:rPr>
        <w:t xml:space="preserve">لم تضع أغلب التشريعات تعريفا محددا للجريمة </w:t>
      </w:r>
      <w:r w:rsidR="009857DF" w:rsidRPr="006D1534">
        <w:rPr>
          <w:rFonts w:ascii="Traditional Arabic" w:hAnsi="Traditional Arabic"/>
          <w:sz w:val="32"/>
          <w:szCs w:val="32"/>
          <w:rtl/>
        </w:rPr>
        <w:t xml:space="preserve">التأديبية لكن القانون النمساوي لسنة 1952 وضع تعريفا مزدوجا للجريمة التأديبية والجريمة الجنائية ؛ حيث نص أن " الجرائم هي أفعال أو </w:t>
      </w:r>
      <w:proofErr w:type="spellStart"/>
      <w:r w:rsidR="009857DF" w:rsidRPr="006D1534">
        <w:rPr>
          <w:rFonts w:ascii="Traditional Arabic" w:hAnsi="Traditional Arabic"/>
          <w:sz w:val="32"/>
          <w:szCs w:val="32"/>
          <w:rtl/>
        </w:rPr>
        <w:t>امتناعات</w:t>
      </w:r>
      <w:proofErr w:type="spellEnd"/>
      <w:r w:rsidR="009857DF" w:rsidRPr="006D1534">
        <w:rPr>
          <w:rFonts w:ascii="Traditional Arabic" w:hAnsi="Traditional Arabic"/>
          <w:sz w:val="32"/>
          <w:szCs w:val="32"/>
          <w:rtl/>
        </w:rPr>
        <w:t xml:space="preserve"> يستطيع كل فرد أن يعرف منعها من تلقاء نفسه أو هي اعتداءات على نظام مهني يلزم كل فرد بسبب تكوينه الم</w:t>
      </w:r>
      <w:r w:rsidRPr="006D1534">
        <w:rPr>
          <w:rFonts w:ascii="Traditional Arabic" w:hAnsi="Traditional Arabic"/>
          <w:sz w:val="32"/>
          <w:szCs w:val="32"/>
          <w:rtl/>
        </w:rPr>
        <w:t>هني معرفتها "</w:t>
      </w:r>
      <w:r w:rsidRPr="006D1534">
        <w:rPr>
          <w:rStyle w:val="Appelnotedebasdep"/>
          <w:rFonts w:ascii="Traditional Arabic" w:hAnsi="Traditional Arabic"/>
          <w:sz w:val="32"/>
          <w:szCs w:val="32"/>
          <w:rtl/>
        </w:rPr>
        <w:footnoteReference w:id="41"/>
      </w:r>
      <w:r w:rsidRPr="006D1534">
        <w:rPr>
          <w:rFonts w:ascii="Traditional Arabic" w:hAnsi="Traditional Arabic"/>
          <w:sz w:val="32"/>
          <w:szCs w:val="32"/>
          <w:rtl/>
        </w:rPr>
        <w:t xml:space="preserve"> </w:t>
      </w:r>
      <w:r w:rsidR="00982593" w:rsidRPr="006D1534">
        <w:rPr>
          <w:rFonts w:ascii="Traditional Arabic" w:hAnsi="Traditional Arabic" w:hint="cs"/>
          <w:sz w:val="32"/>
          <w:szCs w:val="32"/>
          <w:rtl/>
        </w:rPr>
        <w:t>.</w:t>
      </w:r>
    </w:p>
    <w:p w:rsidR="0044589F" w:rsidRPr="006D1534" w:rsidRDefault="001C5099" w:rsidP="00982593">
      <w:pPr>
        <w:tabs>
          <w:tab w:val="right" w:pos="565"/>
          <w:tab w:val="right" w:pos="707"/>
          <w:tab w:val="left" w:pos="1860"/>
        </w:tabs>
        <w:rPr>
          <w:rFonts w:ascii="Traditional Arabic" w:hAnsi="Traditional Arabic"/>
          <w:b/>
          <w:bCs/>
          <w:sz w:val="32"/>
          <w:szCs w:val="32"/>
          <w:rtl/>
        </w:rPr>
      </w:pPr>
      <w:r w:rsidRPr="006D1534">
        <w:rPr>
          <w:rFonts w:ascii="Traditional Arabic" w:hAnsi="Traditional Arabic"/>
          <w:sz w:val="32"/>
          <w:szCs w:val="32"/>
          <w:rtl/>
        </w:rPr>
        <w:t xml:space="preserve">  </w:t>
      </w:r>
      <w:r w:rsidR="0044589F" w:rsidRPr="006D1534">
        <w:rPr>
          <w:rFonts w:ascii="Traditional Arabic" w:hAnsi="Traditional Arabic"/>
          <w:sz w:val="32"/>
          <w:szCs w:val="32"/>
          <w:rtl/>
        </w:rPr>
        <w:t xml:space="preserve">أما جانب من الفقه فقد عرفها بأنها تصرف خاطئ يقع من شخص يقوم بخدمة عامة أو يزاول مهنة ويكون فيه إخلال بواجبات وظيفته أو مهنته أو مساس بشرف الطائفة التي ينتمي إليها فيؤاخذ بإحدى </w:t>
      </w:r>
      <w:proofErr w:type="spellStart"/>
      <w:r w:rsidR="0044589F" w:rsidRPr="006D1534">
        <w:rPr>
          <w:rFonts w:ascii="Traditional Arabic" w:hAnsi="Traditional Arabic"/>
          <w:sz w:val="32"/>
          <w:szCs w:val="32"/>
          <w:rtl/>
        </w:rPr>
        <w:t>الجزاءات</w:t>
      </w:r>
      <w:proofErr w:type="spellEnd"/>
      <w:r w:rsidR="0044589F" w:rsidRPr="006D1534">
        <w:rPr>
          <w:rFonts w:ascii="Traditional Arabic" w:hAnsi="Traditional Arabic"/>
          <w:sz w:val="32"/>
          <w:szCs w:val="32"/>
          <w:rtl/>
        </w:rPr>
        <w:t xml:space="preserve"> التأديبية "</w:t>
      </w:r>
      <w:r w:rsidRPr="006D1534">
        <w:rPr>
          <w:rFonts w:ascii="Traditional Arabic" w:hAnsi="Traditional Arabic"/>
          <w:sz w:val="32"/>
          <w:szCs w:val="32"/>
          <w:rtl/>
        </w:rPr>
        <w:t>.</w:t>
      </w:r>
      <w:r w:rsidRPr="006D1534">
        <w:rPr>
          <w:rStyle w:val="Appelnotedebasdep"/>
          <w:rFonts w:ascii="Traditional Arabic" w:hAnsi="Traditional Arabic"/>
          <w:sz w:val="32"/>
          <w:szCs w:val="32"/>
          <w:rtl/>
        </w:rPr>
        <w:footnoteReference w:id="42"/>
      </w:r>
      <w:r w:rsidR="0044589F" w:rsidRPr="006D1534">
        <w:rPr>
          <w:rFonts w:ascii="Traditional Arabic" w:hAnsi="Traditional Arabic"/>
          <w:sz w:val="32"/>
          <w:szCs w:val="32"/>
          <w:rtl/>
        </w:rPr>
        <w:t xml:space="preserve"> </w:t>
      </w:r>
    </w:p>
    <w:p w:rsidR="00CC78F8" w:rsidRPr="006D1534" w:rsidRDefault="001C5099" w:rsidP="00F82F4A">
      <w:pPr>
        <w:tabs>
          <w:tab w:val="right" w:pos="565"/>
          <w:tab w:val="right" w:pos="707"/>
          <w:tab w:val="left" w:pos="1860"/>
        </w:tabs>
        <w:rPr>
          <w:rFonts w:ascii="Traditional Arabic" w:hAnsi="Traditional Arabic"/>
          <w:sz w:val="32"/>
          <w:szCs w:val="32"/>
          <w:rtl/>
        </w:rPr>
      </w:pPr>
      <w:r w:rsidRPr="006D1534">
        <w:rPr>
          <w:rFonts w:ascii="Traditional Arabic" w:hAnsi="Traditional Arabic"/>
          <w:sz w:val="32"/>
          <w:szCs w:val="32"/>
          <w:rtl/>
        </w:rPr>
        <w:t>وفي فقه آخر عرفها</w:t>
      </w:r>
      <w:r w:rsidR="00397FB1" w:rsidRPr="006D1534">
        <w:rPr>
          <w:rFonts w:ascii="Traditional Arabic" w:hAnsi="Traditional Arabic"/>
          <w:sz w:val="32"/>
          <w:szCs w:val="32"/>
          <w:rtl/>
        </w:rPr>
        <w:t xml:space="preserve"> بأنها " جزاء يمس الموظف العام المرتكب لخطأ تأديبي في مركزه الوظ</w:t>
      </w:r>
      <w:r w:rsidR="000702F4" w:rsidRPr="006D1534">
        <w:rPr>
          <w:rFonts w:ascii="Traditional Arabic" w:hAnsi="Traditional Arabic"/>
          <w:sz w:val="32"/>
          <w:szCs w:val="32"/>
          <w:rtl/>
        </w:rPr>
        <w:t>يفي دون شخصه ولا ملكه الخاص " ؛ و</w:t>
      </w:r>
      <w:r w:rsidR="00397FB1" w:rsidRPr="006D1534">
        <w:rPr>
          <w:rFonts w:ascii="Traditional Arabic" w:hAnsi="Traditional Arabic"/>
          <w:sz w:val="32"/>
          <w:szCs w:val="32"/>
          <w:rtl/>
        </w:rPr>
        <w:t>عرفت كذلك بأنها "عقوبة تمس الموظف العام في وظيفته وذلك إما بإنقاص مزاياه المادية أو بإنهاء خدمته</w:t>
      </w:r>
      <w:r w:rsidR="000A5A6D" w:rsidRPr="006D1534">
        <w:rPr>
          <w:rFonts w:ascii="Traditional Arabic" w:hAnsi="Traditional Arabic"/>
          <w:sz w:val="32"/>
          <w:szCs w:val="32"/>
          <w:rtl/>
        </w:rPr>
        <w:t xml:space="preserve"> بصفة مؤقتة أو دائمة ونهائية </w:t>
      </w:r>
      <w:r w:rsidR="00497A73" w:rsidRPr="006D1534">
        <w:rPr>
          <w:rFonts w:ascii="Traditional Arabic" w:hAnsi="Traditional Arabic"/>
          <w:sz w:val="32"/>
          <w:szCs w:val="32"/>
          <w:rtl/>
        </w:rPr>
        <w:t xml:space="preserve"> </w:t>
      </w:r>
      <w:r w:rsidR="002E3F2F" w:rsidRPr="006D1534">
        <w:rPr>
          <w:rFonts w:ascii="Traditional Arabic" w:hAnsi="Traditional Arabic"/>
          <w:sz w:val="32"/>
          <w:szCs w:val="32"/>
          <w:rtl/>
        </w:rPr>
        <w:t xml:space="preserve"> </w:t>
      </w:r>
      <w:r w:rsidR="00397FB1" w:rsidRPr="006D1534">
        <w:rPr>
          <w:rFonts w:ascii="Traditional Arabic" w:hAnsi="Traditional Arabic"/>
          <w:sz w:val="32"/>
          <w:szCs w:val="32"/>
          <w:rtl/>
        </w:rPr>
        <w:t xml:space="preserve">أما الأستاذ </w:t>
      </w:r>
      <w:proofErr w:type="spellStart"/>
      <w:r w:rsidR="00AA2398" w:rsidRPr="006D1534">
        <w:rPr>
          <w:rFonts w:ascii="Traditional Arabic" w:hAnsi="Traditional Arabic"/>
          <w:sz w:val="32"/>
          <w:szCs w:val="32"/>
        </w:rPr>
        <w:t>delpéréé</w:t>
      </w:r>
      <w:proofErr w:type="spellEnd"/>
      <w:r w:rsidR="00AA2398" w:rsidRPr="006D1534">
        <w:rPr>
          <w:rFonts w:ascii="Traditional Arabic" w:hAnsi="Traditional Arabic"/>
          <w:sz w:val="32"/>
          <w:szCs w:val="32"/>
          <w:rtl/>
        </w:rPr>
        <w:t xml:space="preserve"> </w:t>
      </w:r>
      <w:r w:rsidR="0069442E" w:rsidRPr="006D1534">
        <w:rPr>
          <w:rFonts w:ascii="Traditional Arabic" w:hAnsi="Traditional Arabic"/>
          <w:sz w:val="32"/>
          <w:szCs w:val="32"/>
          <w:rtl/>
        </w:rPr>
        <w:t xml:space="preserve"> فعرفها </w:t>
      </w:r>
      <w:r w:rsidR="00AA2398" w:rsidRPr="006D1534">
        <w:rPr>
          <w:rFonts w:ascii="Traditional Arabic" w:hAnsi="Traditional Arabic"/>
          <w:sz w:val="32"/>
          <w:szCs w:val="32"/>
          <w:rtl/>
        </w:rPr>
        <w:t xml:space="preserve">بأنها " ذلك الإجراء الفردي الذي تتخذه الإدارة بغية قمع المخالفة </w:t>
      </w:r>
      <w:r w:rsidR="00C61BF8" w:rsidRPr="006D1534">
        <w:rPr>
          <w:rFonts w:ascii="Traditional Arabic" w:hAnsi="Traditional Arabic"/>
          <w:sz w:val="32"/>
          <w:szCs w:val="32"/>
          <w:rtl/>
        </w:rPr>
        <w:t xml:space="preserve">التأديبية من شأنه أن يرتب نتائج سلبية على حياة الموظف العملية " </w:t>
      </w:r>
      <w:r w:rsidR="00C61BF8" w:rsidRPr="006D1534">
        <w:rPr>
          <w:rStyle w:val="Appelnotedebasdep"/>
          <w:rFonts w:ascii="Traditional Arabic" w:hAnsi="Traditional Arabic"/>
          <w:sz w:val="32"/>
          <w:szCs w:val="32"/>
          <w:rtl/>
        </w:rPr>
        <w:footnoteReference w:id="43"/>
      </w:r>
      <w:r w:rsidR="00F82F4A" w:rsidRPr="006D1534">
        <w:rPr>
          <w:rFonts w:ascii="Traditional Arabic" w:hAnsi="Traditional Arabic" w:hint="cs"/>
          <w:sz w:val="32"/>
          <w:szCs w:val="32"/>
          <w:rtl/>
        </w:rPr>
        <w:t>؛</w:t>
      </w:r>
      <w:r w:rsidR="00E34619" w:rsidRPr="006D1534">
        <w:rPr>
          <w:rFonts w:ascii="Traditional Arabic" w:hAnsi="Traditional Arabic"/>
          <w:sz w:val="32"/>
          <w:szCs w:val="32"/>
          <w:rtl/>
        </w:rPr>
        <w:t>أما قضائيا فقد عرفت</w:t>
      </w:r>
      <w:r w:rsidR="000702F4" w:rsidRPr="006D1534">
        <w:rPr>
          <w:rFonts w:ascii="Traditional Arabic" w:hAnsi="Traditional Arabic"/>
          <w:sz w:val="32"/>
          <w:szCs w:val="32"/>
          <w:rtl/>
        </w:rPr>
        <w:t xml:space="preserve">ه المحكمة العليا الإدارية بمصر في قرار لها أن </w:t>
      </w:r>
      <w:r w:rsidR="00E34619" w:rsidRPr="006D1534">
        <w:rPr>
          <w:rFonts w:ascii="Traditional Arabic" w:hAnsi="Traditional Arabic"/>
          <w:sz w:val="32"/>
          <w:szCs w:val="32"/>
          <w:rtl/>
        </w:rPr>
        <w:t xml:space="preserve"> الجريمة التأديبية هي </w:t>
      </w:r>
      <w:r w:rsidR="000702F4" w:rsidRPr="006D1534">
        <w:rPr>
          <w:rFonts w:ascii="Traditional Arabic" w:hAnsi="Traditional Arabic"/>
          <w:sz w:val="32"/>
          <w:szCs w:val="32"/>
          <w:rtl/>
        </w:rPr>
        <w:t>"</w:t>
      </w:r>
      <w:r w:rsidR="00E34619" w:rsidRPr="006D1534">
        <w:rPr>
          <w:rFonts w:ascii="Traditional Arabic" w:hAnsi="Traditional Arabic"/>
          <w:sz w:val="32"/>
          <w:szCs w:val="32"/>
          <w:rtl/>
        </w:rPr>
        <w:t xml:space="preserve">إخلال الموظف </w:t>
      </w:r>
      <w:r w:rsidR="00E34619" w:rsidRPr="006D1534">
        <w:rPr>
          <w:rFonts w:ascii="Traditional Arabic" w:hAnsi="Traditional Arabic"/>
          <w:sz w:val="32"/>
          <w:szCs w:val="32"/>
          <w:rtl/>
        </w:rPr>
        <w:lastRenderedPageBreak/>
        <w:t xml:space="preserve">بواجباته الوظيفية إيجابا أو سلبا أو إتيانه عملا من الأعمال المحرمة عليه </w:t>
      </w:r>
      <w:r w:rsidR="00E34619" w:rsidRPr="006D1534">
        <w:rPr>
          <w:rStyle w:val="Appelnotedebasdep"/>
          <w:rFonts w:ascii="Traditional Arabic" w:hAnsi="Traditional Arabic"/>
          <w:sz w:val="32"/>
          <w:szCs w:val="32"/>
          <w:rtl/>
        </w:rPr>
        <w:footnoteReference w:id="44"/>
      </w:r>
      <w:r w:rsidR="00E34619" w:rsidRPr="006D1534">
        <w:rPr>
          <w:rFonts w:ascii="Traditional Arabic" w:hAnsi="Traditional Arabic"/>
          <w:sz w:val="32"/>
          <w:szCs w:val="32"/>
          <w:rtl/>
        </w:rPr>
        <w:t>.</w:t>
      </w:r>
      <w:r w:rsidR="005329D7" w:rsidRPr="006D1534">
        <w:rPr>
          <w:rFonts w:ascii="Traditional Arabic" w:hAnsi="Traditional Arabic"/>
          <w:sz w:val="32"/>
          <w:szCs w:val="32"/>
          <w:rtl/>
        </w:rPr>
        <w:t>لذلك  ترتبط العقوبة التأديبية بالعلاقة الوظيفية بين الموظف والمرفق العام فهي لا توقع إلا على الموظف وتكون العقوبة عبارة عن حرمان الموظف من بعض أو كل المزايا الوظيفية أو تخفيضها.</w:t>
      </w:r>
      <w:r w:rsidR="005329D7" w:rsidRPr="006D1534">
        <w:rPr>
          <w:rStyle w:val="Appelnotedebasdep"/>
          <w:rFonts w:ascii="Traditional Arabic" w:hAnsi="Traditional Arabic"/>
          <w:sz w:val="32"/>
          <w:szCs w:val="32"/>
          <w:rtl/>
        </w:rPr>
        <w:footnoteReference w:id="45"/>
      </w:r>
      <w:r w:rsidR="005329D7" w:rsidRPr="006D1534">
        <w:rPr>
          <w:rFonts w:ascii="Traditional Arabic" w:hAnsi="Traditional Arabic"/>
          <w:sz w:val="32"/>
          <w:szCs w:val="32"/>
          <w:rtl/>
        </w:rPr>
        <w:t xml:space="preserve">   </w:t>
      </w:r>
      <w:r w:rsidR="00E34619" w:rsidRPr="006D1534">
        <w:rPr>
          <w:rFonts w:ascii="Traditional Arabic" w:hAnsi="Traditional Arabic"/>
          <w:sz w:val="32"/>
          <w:szCs w:val="32"/>
          <w:rtl/>
        </w:rPr>
        <w:t xml:space="preserve"> </w:t>
      </w:r>
    </w:p>
    <w:p w:rsidR="00140EB9" w:rsidRPr="006D1534" w:rsidRDefault="00C61BF8"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ولذلك تختلف الجريمة الجنائية عن</w:t>
      </w:r>
      <w:r w:rsidR="008D693D" w:rsidRPr="006D1534">
        <w:rPr>
          <w:rFonts w:ascii="Traditional Arabic" w:hAnsi="Traditional Arabic"/>
          <w:sz w:val="32"/>
          <w:szCs w:val="32"/>
          <w:rtl/>
        </w:rPr>
        <w:t xml:space="preserve"> الجريمة التأديبية  من حيث المسئولية </w:t>
      </w:r>
      <w:r w:rsidR="005C12CD" w:rsidRPr="006D1534">
        <w:rPr>
          <w:rFonts w:ascii="Traditional Arabic" w:hAnsi="Traditional Arabic"/>
          <w:sz w:val="32"/>
          <w:szCs w:val="32"/>
          <w:rtl/>
        </w:rPr>
        <w:t>فإعفاء الموظف من المسئولية الجنائية و</w:t>
      </w:r>
      <w:r w:rsidR="000702F4" w:rsidRPr="006D1534">
        <w:rPr>
          <w:rFonts w:ascii="Traditional Arabic" w:hAnsi="Traditional Arabic"/>
          <w:sz w:val="32"/>
          <w:szCs w:val="32"/>
          <w:rtl/>
        </w:rPr>
        <w:t>إلغاء التهمة الجنائية المنسوبة إ</w:t>
      </w:r>
      <w:r w:rsidR="005C12CD" w:rsidRPr="006D1534">
        <w:rPr>
          <w:rFonts w:ascii="Traditional Arabic" w:hAnsi="Traditional Arabic"/>
          <w:sz w:val="32"/>
          <w:szCs w:val="32"/>
          <w:rtl/>
        </w:rPr>
        <w:t xml:space="preserve">ليه لا يمنع من مساءلته تأديبيا ؛ فالمخالفة التأديبية أساسا قائمة على ذاتها مستقلة عن التهمة الجنائية قوامها مخالفة الموظف العام لواجبات وظيفته ؛ ومن حيث نوع العقاب المفروض </w:t>
      </w:r>
      <w:r w:rsidR="00CC78F8" w:rsidRPr="006D1534">
        <w:rPr>
          <w:rFonts w:ascii="Traditional Arabic" w:hAnsi="Traditional Arabic"/>
          <w:sz w:val="32"/>
          <w:szCs w:val="32"/>
          <w:rtl/>
        </w:rPr>
        <w:t xml:space="preserve">فإن </w:t>
      </w:r>
      <w:r w:rsidR="005C12CD" w:rsidRPr="006D1534">
        <w:rPr>
          <w:rFonts w:ascii="Traditional Arabic" w:hAnsi="Traditional Arabic"/>
          <w:sz w:val="32"/>
          <w:szCs w:val="32"/>
          <w:rtl/>
        </w:rPr>
        <w:t>الجزاء في القانون الجنائي يمس الفرد في حياته وماله وأهليته القانونية وشرفه وحريته وللقاضي الحرية في تقدير</w:t>
      </w:r>
      <w:r w:rsidR="00CF601F" w:rsidRPr="006D1534">
        <w:rPr>
          <w:rFonts w:ascii="Traditional Arabic" w:hAnsi="Traditional Arabic"/>
          <w:sz w:val="32"/>
          <w:szCs w:val="32"/>
          <w:rtl/>
        </w:rPr>
        <w:t xml:space="preserve"> العقوبة وفق الواقعة الإجرامية  ؛ </w:t>
      </w:r>
      <w:r w:rsidR="005C12CD" w:rsidRPr="006D1534">
        <w:rPr>
          <w:rFonts w:ascii="Traditional Arabic" w:hAnsi="Traditional Arabic"/>
          <w:sz w:val="32"/>
          <w:szCs w:val="32"/>
          <w:rtl/>
        </w:rPr>
        <w:t xml:space="preserve">أما العقاب التأديبي فيتعلق بالمساس بمركز الموظف ويكون بإيقاع مجموعة من </w:t>
      </w:r>
      <w:proofErr w:type="spellStart"/>
      <w:r w:rsidR="005C12CD" w:rsidRPr="006D1534">
        <w:rPr>
          <w:rFonts w:ascii="Traditional Arabic" w:hAnsi="Traditional Arabic"/>
          <w:sz w:val="32"/>
          <w:szCs w:val="32"/>
          <w:rtl/>
        </w:rPr>
        <w:t>الجز</w:t>
      </w:r>
      <w:r w:rsidR="00140EB9" w:rsidRPr="006D1534">
        <w:rPr>
          <w:rFonts w:ascii="Traditional Arabic" w:hAnsi="Traditional Arabic"/>
          <w:sz w:val="32"/>
          <w:szCs w:val="32"/>
          <w:rtl/>
        </w:rPr>
        <w:t>اءات</w:t>
      </w:r>
      <w:proofErr w:type="spellEnd"/>
      <w:r w:rsidR="00140EB9" w:rsidRPr="006D1534">
        <w:rPr>
          <w:rFonts w:ascii="Traditional Arabic" w:hAnsi="Traditional Arabic"/>
          <w:sz w:val="32"/>
          <w:szCs w:val="32"/>
          <w:rtl/>
        </w:rPr>
        <w:t xml:space="preserve"> محددة على سبيل الحصر</w:t>
      </w:r>
      <w:r w:rsidR="001A7C0E" w:rsidRPr="006D1534">
        <w:rPr>
          <w:rFonts w:ascii="Traditional Arabic" w:hAnsi="Traditional Arabic"/>
          <w:sz w:val="32"/>
          <w:szCs w:val="32"/>
          <w:rtl/>
        </w:rPr>
        <w:t>.</w:t>
      </w:r>
      <w:r w:rsidR="0087023E" w:rsidRPr="006D1534">
        <w:rPr>
          <w:rStyle w:val="Appelnotedebasdep"/>
          <w:rFonts w:ascii="Traditional Arabic" w:hAnsi="Traditional Arabic"/>
          <w:sz w:val="32"/>
          <w:szCs w:val="32"/>
          <w:rtl/>
        </w:rPr>
        <w:footnoteReference w:id="46"/>
      </w:r>
      <w:r w:rsidR="005C12CD" w:rsidRPr="006D1534">
        <w:rPr>
          <w:rFonts w:ascii="Traditional Arabic" w:hAnsi="Traditional Arabic"/>
          <w:sz w:val="32"/>
          <w:szCs w:val="32"/>
          <w:rtl/>
        </w:rPr>
        <w:t xml:space="preserve"> </w:t>
      </w:r>
    </w:p>
    <w:p w:rsidR="005C12CD" w:rsidRPr="006D1534" w:rsidRDefault="00140EB9"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وبصيغة أخرى أن العقوبة الموقعة على الجرائم الجنائية أشد وهي تتصاعد من التدابير الاحترازية والحبس إلى السجن والأشغال الشاقة المؤبدة إلى الإعدام ؛ بينما </w:t>
      </w:r>
      <w:proofErr w:type="spellStart"/>
      <w:r w:rsidRPr="006D1534">
        <w:rPr>
          <w:rFonts w:ascii="Traditional Arabic" w:hAnsi="Traditional Arabic"/>
          <w:sz w:val="32"/>
          <w:szCs w:val="32"/>
          <w:rtl/>
        </w:rPr>
        <w:t>الجزاءات</w:t>
      </w:r>
      <w:proofErr w:type="spellEnd"/>
      <w:r w:rsidRPr="006D1534">
        <w:rPr>
          <w:rFonts w:ascii="Traditional Arabic" w:hAnsi="Traditional Arabic"/>
          <w:sz w:val="32"/>
          <w:szCs w:val="32"/>
          <w:rtl/>
        </w:rPr>
        <w:t xml:space="preserve"> التأديبية لا تتعدى الفصل من العمل أو النقل أو التوبيخ والإنذار والخصم من المرتب </w:t>
      </w:r>
      <w:r w:rsidRPr="006D1534">
        <w:rPr>
          <w:rStyle w:val="Appelnotedebasdep"/>
          <w:rFonts w:ascii="Traditional Arabic" w:hAnsi="Traditional Arabic"/>
          <w:sz w:val="32"/>
          <w:szCs w:val="32"/>
          <w:rtl/>
        </w:rPr>
        <w:footnoteReference w:id="47"/>
      </w:r>
      <w:r w:rsidRPr="006D1534">
        <w:rPr>
          <w:rFonts w:ascii="Traditional Arabic" w:hAnsi="Traditional Arabic"/>
          <w:sz w:val="32"/>
          <w:szCs w:val="32"/>
          <w:rtl/>
        </w:rPr>
        <w:t xml:space="preserve">. </w:t>
      </w:r>
      <w:r w:rsidR="005C12CD" w:rsidRPr="006D1534">
        <w:rPr>
          <w:rFonts w:ascii="Traditional Arabic" w:hAnsi="Traditional Arabic"/>
          <w:sz w:val="32"/>
          <w:szCs w:val="32"/>
          <w:rtl/>
        </w:rPr>
        <w:t xml:space="preserve"> </w:t>
      </w:r>
    </w:p>
    <w:p w:rsidR="00BF5C80" w:rsidRPr="006D1534" w:rsidRDefault="0069442E"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lastRenderedPageBreak/>
        <w:t xml:space="preserve">ولذلك تساءل الفقه الجنائي حول مدى استقلال الجريمة التأديبية عن الجريمة الجنائية ؛ حيث يرى الفقيه الفرنسي "جيز " أن هناك انفصال تام وحتى تعارض بين كل من القانون الإداري والقانون الجنائي ويكون هذا الفارق في الطبيعة </w:t>
      </w:r>
      <w:r w:rsidR="000702F4" w:rsidRPr="006D1534">
        <w:rPr>
          <w:rFonts w:ascii="Traditional Arabic" w:hAnsi="Traditional Arabic"/>
          <w:sz w:val="32"/>
          <w:szCs w:val="32"/>
          <w:rtl/>
        </w:rPr>
        <w:t xml:space="preserve">؛ </w:t>
      </w:r>
      <w:r w:rsidRPr="006D1534">
        <w:rPr>
          <w:rFonts w:ascii="Traditional Arabic" w:hAnsi="Traditional Arabic"/>
          <w:sz w:val="32"/>
          <w:szCs w:val="32"/>
          <w:rtl/>
        </w:rPr>
        <w:t xml:space="preserve">ذلك أن هدف العقاب التأديبي هو حسن تنظيم المرفق العام </w:t>
      </w:r>
      <w:r w:rsidR="00CF601F" w:rsidRPr="006D1534">
        <w:rPr>
          <w:rFonts w:ascii="Traditional Arabic" w:hAnsi="Traditional Arabic"/>
          <w:sz w:val="32"/>
          <w:szCs w:val="32"/>
          <w:rtl/>
        </w:rPr>
        <w:t xml:space="preserve">؛ </w:t>
      </w:r>
      <w:r w:rsidR="00E255CD" w:rsidRPr="006D1534">
        <w:rPr>
          <w:rFonts w:ascii="Traditional Arabic" w:hAnsi="Traditional Arabic"/>
          <w:sz w:val="32"/>
          <w:szCs w:val="32"/>
          <w:rtl/>
        </w:rPr>
        <w:t>أما العقاب الجنائي فيهدف للعقاب الشخصي للمجرم وذلك تحقيقا للعدالة</w:t>
      </w:r>
      <w:r w:rsidR="000702F4" w:rsidRPr="006D1534">
        <w:rPr>
          <w:rFonts w:ascii="Traditional Arabic" w:hAnsi="Traditional Arabic"/>
          <w:sz w:val="32"/>
          <w:szCs w:val="32"/>
          <w:rtl/>
        </w:rPr>
        <w:t xml:space="preserve"> ؛</w:t>
      </w:r>
      <w:r w:rsidR="00E255CD" w:rsidRPr="006D1534">
        <w:rPr>
          <w:rFonts w:ascii="Traditional Arabic" w:hAnsi="Traditional Arabic"/>
          <w:sz w:val="32"/>
          <w:szCs w:val="32"/>
          <w:rtl/>
        </w:rPr>
        <w:t>كما أن الجريمة الجنائية لا تتقيد بتكييف الجريمة الت</w:t>
      </w:r>
      <w:r w:rsidR="007F273C" w:rsidRPr="006D1534">
        <w:rPr>
          <w:rFonts w:ascii="Traditional Arabic" w:hAnsi="Traditional Arabic"/>
          <w:sz w:val="32"/>
          <w:szCs w:val="32"/>
          <w:rtl/>
        </w:rPr>
        <w:t>أ</w:t>
      </w:r>
      <w:r w:rsidR="00E255CD" w:rsidRPr="006D1534">
        <w:rPr>
          <w:rFonts w:ascii="Traditional Arabic" w:hAnsi="Traditional Arabic"/>
          <w:sz w:val="32"/>
          <w:szCs w:val="32"/>
          <w:rtl/>
        </w:rPr>
        <w:t>ديبية المستوحى</w:t>
      </w:r>
      <w:r w:rsidR="007F273C" w:rsidRPr="006D1534">
        <w:rPr>
          <w:rFonts w:ascii="Traditional Arabic" w:hAnsi="Traditional Arabic"/>
          <w:sz w:val="32"/>
          <w:szCs w:val="32"/>
          <w:rtl/>
        </w:rPr>
        <w:t xml:space="preserve"> منها </w:t>
      </w:r>
      <w:r w:rsidR="000702F4" w:rsidRPr="006D1534">
        <w:rPr>
          <w:rFonts w:ascii="Traditional Arabic" w:hAnsi="Traditional Arabic"/>
          <w:sz w:val="32"/>
          <w:szCs w:val="32"/>
          <w:rtl/>
        </w:rPr>
        <w:t xml:space="preserve">؛ </w:t>
      </w:r>
      <w:r w:rsidR="007F273C" w:rsidRPr="006D1534">
        <w:rPr>
          <w:rFonts w:ascii="Traditional Arabic" w:hAnsi="Traditional Arabic"/>
          <w:sz w:val="32"/>
          <w:szCs w:val="32"/>
          <w:rtl/>
        </w:rPr>
        <w:t xml:space="preserve">بمعنى أنه لا يجوز للسلطة التأديبية أن تتقيد في تكييفها للفعل التأديبي بقواعد قانون العقوبات </w:t>
      </w:r>
      <w:r w:rsidR="000702F4" w:rsidRPr="006D1534">
        <w:rPr>
          <w:rFonts w:ascii="Traditional Arabic" w:hAnsi="Traditional Arabic"/>
          <w:sz w:val="32"/>
          <w:szCs w:val="32"/>
          <w:rtl/>
        </w:rPr>
        <w:t xml:space="preserve">؛ </w:t>
      </w:r>
      <w:r w:rsidR="007F273C" w:rsidRPr="006D1534">
        <w:rPr>
          <w:rFonts w:ascii="Traditional Arabic" w:hAnsi="Traditional Arabic"/>
          <w:sz w:val="32"/>
          <w:szCs w:val="32"/>
          <w:rtl/>
        </w:rPr>
        <w:t xml:space="preserve">إذ يجب أن يستخلص الخطأ التأديبي ووصفه من كل الوقائع التي تشكل الجريمة التأديبية </w:t>
      </w:r>
      <w:r w:rsidR="000702F4" w:rsidRPr="006D1534">
        <w:rPr>
          <w:rFonts w:ascii="Traditional Arabic" w:hAnsi="Traditional Arabic"/>
          <w:sz w:val="32"/>
          <w:szCs w:val="32"/>
          <w:rtl/>
        </w:rPr>
        <w:t>"</w:t>
      </w:r>
      <w:r w:rsidR="007F273C" w:rsidRPr="006D1534">
        <w:rPr>
          <w:rFonts w:ascii="Traditional Arabic" w:hAnsi="Traditional Arabic"/>
          <w:sz w:val="32"/>
          <w:szCs w:val="32"/>
          <w:rtl/>
        </w:rPr>
        <w:t>.</w:t>
      </w:r>
      <w:r w:rsidR="007F273C" w:rsidRPr="006D1534">
        <w:rPr>
          <w:rStyle w:val="Appelnotedebasdep"/>
          <w:rFonts w:ascii="Traditional Arabic" w:hAnsi="Traditional Arabic"/>
          <w:sz w:val="32"/>
          <w:szCs w:val="32"/>
          <w:rtl/>
        </w:rPr>
        <w:footnoteReference w:id="48"/>
      </w:r>
      <w:r w:rsidR="00E255CD" w:rsidRPr="006D1534">
        <w:rPr>
          <w:rFonts w:ascii="Traditional Arabic" w:hAnsi="Traditional Arabic"/>
          <w:sz w:val="32"/>
          <w:szCs w:val="32"/>
          <w:rtl/>
        </w:rPr>
        <w:t xml:space="preserve"> </w:t>
      </w:r>
    </w:p>
    <w:p w:rsidR="00E255CD" w:rsidRPr="006D1534" w:rsidRDefault="00BF5C80"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أما أوجه الشبه فتتمثل في كون أن الإدارة عند فرض </w:t>
      </w:r>
      <w:proofErr w:type="spellStart"/>
      <w:r w:rsidRPr="006D1534">
        <w:rPr>
          <w:rFonts w:ascii="Traditional Arabic" w:hAnsi="Traditional Arabic"/>
          <w:sz w:val="32"/>
          <w:szCs w:val="32"/>
          <w:rtl/>
        </w:rPr>
        <w:t>الجزاءات</w:t>
      </w:r>
      <w:proofErr w:type="spellEnd"/>
      <w:r w:rsidRPr="006D1534">
        <w:rPr>
          <w:rFonts w:ascii="Traditional Arabic" w:hAnsi="Traditional Arabic"/>
          <w:sz w:val="32"/>
          <w:szCs w:val="32"/>
          <w:rtl/>
        </w:rPr>
        <w:t xml:space="preserve"> الإدارية تأخذ من قواعد القانون الجنائي كعدم جواز توقيع أكثر من عقوبة على المخالفة الواحدة ومبدأ التناسب بين الجزاء الإداري والمخالفة ؛ بحيث لا يتعداه إلى توقيع جزاء</w:t>
      </w:r>
      <w:r w:rsidR="00701B2D" w:rsidRPr="006D1534">
        <w:rPr>
          <w:rFonts w:ascii="Traditional Arabic" w:hAnsi="Traditional Arabic"/>
          <w:sz w:val="32"/>
          <w:szCs w:val="32"/>
          <w:rtl/>
        </w:rPr>
        <w:t xml:space="preserve"> أكبر من حجم المخالفة المرتكبة </w:t>
      </w:r>
      <w:r w:rsidR="00701B2D" w:rsidRPr="006D1534">
        <w:rPr>
          <w:rFonts w:ascii="Traditional Arabic" w:hAnsi="Traditional Arabic" w:hint="cs"/>
          <w:sz w:val="32"/>
          <w:szCs w:val="32"/>
          <w:rtl/>
        </w:rPr>
        <w:t xml:space="preserve">؛ </w:t>
      </w:r>
      <w:r w:rsidR="005D42CB" w:rsidRPr="006D1534">
        <w:rPr>
          <w:rFonts w:ascii="Traditional Arabic" w:hAnsi="Traditional Arabic"/>
          <w:sz w:val="32"/>
          <w:szCs w:val="32"/>
          <w:rtl/>
        </w:rPr>
        <w:t xml:space="preserve">كما يشتركان في احترام مبدأ الشرعية ؛ حيث لا يجوز توقيع عقوبات -جزائية أو إدارية- بغير العقوبات المحددة قانونا وبموجب نصوص محددة مسبقا ؛ إلى جانب ذلك يتشابهان </w:t>
      </w:r>
      <w:r w:rsidR="002A0847" w:rsidRPr="006D1534">
        <w:rPr>
          <w:rFonts w:ascii="Traditional Arabic" w:hAnsi="Traditional Arabic"/>
          <w:sz w:val="32"/>
          <w:szCs w:val="32"/>
          <w:rtl/>
        </w:rPr>
        <w:t xml:space="preserve">من حيث عدم جواز الاعتذار بجهل القانون </w:t>
      </w:r>
      <w:r w:rsidR="000702F4" w:rsidRPr="006D1534">
        <w:rPr>
          <w:rFonts w:ascii="Traditional Arabic" w:hAnsi="Traditional Arabic"/>
          <w:sz w:val="32"/>
          <w:szCs w:val="32"/>
          <w:rtl/>
        </w:rPr>
        <w:t xml:space="preserve">؛ </w:t>
      </w:r>
      <w:r w:rsidR="002A0847" w:rsidRPr="006D1534">
        <w:rPr>
          <w:rFonts w:ascii="Traditional Arabic" w:hAnsi="Traditional Arabic"/>
          <w:sz w:val="32"/>
          <w:szCs w:val="32"/>
          <w:rtl/>
        </w:rPr>
        <w:t>حيث أن قرينة العلم بالقانون مفترضة في كلا القانونين</w:t>
      </w:r>
      <w:r w:rsidR="008D693D" w:rsidRPr="006D1534">
        <w:rPr>
          <w:rFonts w:ascii="Traditional Arabic" w:hAnsi="Traditional Arabic"/>
          <w:sz w:val="32"/>
          <w:szCs w:val="32"/>
          <w:rtl/>
        </w:rPr>
        <w:t>.</w:t>
      </w:r>
      <w:r w:rsidR="008D693D" w:rsidRPr="006D1534">
        <w:rPr>
          <w:rStyle w:val="Appelnotedebasdep"/>
          <w:rFonts w:ascii="Traditional Arabic" w:hAnsi="Traditional Arabic"/>
          <w:sz w:val="32"/>
          <w:szCs w:val="32"/>
          <w:rtl/>
        </w:rPr>
        <w:footnoteReference w:id="49"/>
      </w:r>
      <w:r w:rsidR="002A0847" w:rsidRPr="006D1534">
        <w:rPr>
          <w:rFonts w:ascii="Traditional Arabic" w:hAnsi="Traditional Arabic"/>
          <w:sz w:val="32"/>
          <w:szCs w:val="32"/>
          <w:rtl/>
        </w:rPr>
        <w:t xml:space="preserve">  </w:t>
      </w:r>
      <w:r w:rsidR="005D42CB" w:rsidRPr="006D1534">
        <w:rPr>
          <w:rFonts w:ascii="Traditional Arabic" w:hAnsi="Traditional Arabic"/>
          <w:sz w:val="32"/>
          <w:szCs w:val="32"/>
          <w:rtl/>
        </w:rPr>
        <w:t xml:space="preserve"> </w:t>
      </w:r>
      <w:r w:rsidRPr="006D1534">
        <w:rPr>
          <w:rFonts w:ascii="Traditional Arabic" w:hAnsi="Traditional Arabic"/>
          <w:sz w:val="32"/>
          <w:szCs w:val="32"/>
          <w:rtl/>
        </w:rPr>
        <w:t xml:space="preserve"> </w:t>
      </w:r>
      <w:r w:rsidR="00E255CD" w:rsidRPr="006D1534">
        <w:rPr>
          <w:rFonts w:ascii="Traditional Arabic" w:hAnsi="Traditional Arabic"/>
          <w:sz w:val="32"/>
          <w:szCs w:val="32"/>
          <w:rtl/>
        </w:rPr>
        <w:t xml:space="preserve">  </w:t>
      </w:r>
      <w:r w:rsidR="009857DF" w:rsidRPr="006D1534">
        <w:rPr>
          <w:rFonts w:ascii="Traditional Arabic" w:hAnsi="Traditional Arabic"/>
          <w:sz w:val="32"/>
          <w:szCs w:val="32"/>
          <w:rtl/>
        </w:rPr>
        <w:t xml:space="preserve"> </w:t>
      </w:r>
    </w:p>
    <w:p w:rsidR="008D693D" w:rsidRPr="006D1534" w:rsidRDefault="008D693D"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lastRenderedPageBreak/>
        <w:t xml:space="preserve">بالإضافة إلى أن هناك تشابه بين العقوبة التأديبية والعقوبة الجنائية من حيث الهدف حيث تهدف كل من العقوبة الجنائية والعقوبة التأديبية إلى الحفاظ على المصلحة العامة وحماية النظام في المجتمع </w:t>
      </w:r>
      <w:r w:rsidR="000702F4" w:rsidRPr="006D1534">
        <w:rPr>
          <w:rFonts w:ascii="Traditional Arabic" w:hAnsi="Traditional Arabic"/>
          <w:sz w:val="32"/>
          <w:szCs w:val="32"/>
          <w:rtl/>
        </w:rPr>
        <w:t xml:space="preserve">؛ </w:t>
      </w:r>
      <w:r w:rsidRPr="006D1534">
        <w:rPr>
          <w:rFonts w:ascii="Traditional Arabic" w:hAnsi="Traditional Arabic"/>
          <w:sz w:val="32"/>
          <w:szCs w:val="32"/>
          <w:rtl/>
        </w:rPr>
        <w:t xml:space="preserve">وذلك من خلال تحقيق الردع الخاص بتوقيع العقوبة على مرتكب المخالفة الإدارية أو الفعل المجرم </w:t>
      </w:r>
      <w:r w:rsidR="00181E4B" w:rsidRPr="006D1534">
        <w:rPr>
          <w:rFonts w:ascii="Traditional Arabic" w:hAnsi="Traditional Arabic"/>
          <w:sz w:val="32"/>
          <w:szCs w:val="32"/>
          <w:rtl/>
        </w:rPr>
        <w:t xml:space="preserve">وكذا تحقيق أهداف الردع العام </w:t>
      </w:r>
      <w:r w:rsidR="00DC4086" w:rsidRPr="006D1534">
        <w:rPr>
          <w:rFonts w:ascii="Traditional Arabic" w:hAnsi="Traditional Arabic"/>
          <w:sz w:val="32"/>
          <w:szCs w:val="32"/>
          <w:rtl/>
        </w:rPr>
        <w:t>لكافة أفراد المجتمع عن طريق زجره .</w:t>
      </w:r>
      <w:r w:rsidR="00DC4086" w:rsidRPr="006D1534">
        <w:rPr>
          <w:rStyle w:val="Appelnotedebasdep"/>
          <w:rFonts w:ascii="Traditional Arabic" w:hAnsi="Traditional Arabic"/>
          <w:sz w:val="32"/>
          <w:szCs w:val="32"/>
          <w:rtl/>
        </w:rPr>
        <w:footnoteReference w:id="50"/>
      </w:r>
    </w:p>
    <w:p w:rsidR="00E91E8F" w:rsidRPr="006D1534" w:rsidRDefault="00E91E8F"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وتجدر الإشارة إلى أن الفعل الواحد قد يكون جريمة جنائية وجريمة تأديبية في آن واحد كاختلاس الموظف العام جزء من الأموال التي سلمت إليه بسبب وظيفته فهذا الفعل يكون جريمة اختلاس وهي جريمة جنائية ويكون جريمة تأديبية تتمثل في الإخلال بواجبات الوظيفة وما تفرضه من الأمانة والنزاهة </w:t>
      </w:r>
      <w:r w:rsidRPr="006D1534">
        <w:rPr>
          <w:rStyle w:val="Appelnotedebasdep"/>
          <w:rFonts w:ascii="Traditional Arabic" w:hAnsi="Traditional Arabic"/>
          <w:sz w:val="32"/>
          <w:szCs w:val="32"/>
          <w:rtl/>
        </w:rPr>
        <w:footnoteReference w:id="51"/>
      </w:r>
      <w:r w:rsidRPr="006D1534">
        <w:rPr>
          <w:rFonts w:ascii="Traditional Arabic" w:hAnsi="Traditional Arabic"/>
          <w:sz w:val="32"/>
          <w:szCs w:val="32"/>
          <w:rtl/>
        </w:rPr>
        <w:t xml:space="preserve">. </w:t>
      </w:r>
    </w:p>
    <w:p w:rsidR="00761281" w:rsidRPr="006D1534" w:rsidRDefault="007032B4" w:rsidP="00245DC4">
      <w:pPr>
        <w:tabs>
          <w:tab w:val="right" w:pos="565"/>
          <w:tab w:val="right" w:pos="707"/>
          <w:tab w:val="left" w:pos="1860"/>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المطلب الثالث: التقسيم القانوني </w:t>
      </w:r>
      <w:proofErr w:type="gramStart"/>
      <w:r w:rsidRPr="006D1534">
        <w:rPr>
          <w:rFonts w:ascii="Traditional Arabic" w:hAnsi="Traditional Arabic"/>
          <w:b/>
          <w:bCs/>
          <w:sz w:val="32"/>
          <w:szCs w:val="32"/>
          <w:rtl/>
        </w:rPr>
        <w:t>للجريمة</w:t>
      </w:r>
      <w:r w:rsidR="00761281" w:rsidRPr="006D1534">
        <w:rPr>
          <w:rFonts w:ascii="Traditional Arabic" w:hAnsi="Traditional Arabic"/>
          <w:b/>
          <w:bCs/>
          <w:sz w:val="32"/>
          <w:szCs w:val="32"/>
        </w:rPr>
        <w:t xml:space="preserve"> </w:t>
      </w:r>
      <w:r w:rsidR="00761281" w:rsidRPr="006D1534">
        <w:rPr>
          <w:rFonts w:ascii="Traditional Arabic" w:hAnsi="Traditional Arabic"/>
          <w:b/>
          <w:bCs/>
          <w:sz w:val="32"/>
          <w:szCs w:val="32"/>
          <w:rtl/>
        </w:rPr>
        <w:t>.</w:t>
      </w:r>
      <w:proofErr w:type="gramEnd"/>
    </w:p>
    <w:p w:rsidR="00761281" w:rsidRPr="006D1534" w:rsidRDefault="00ED41AB"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   </w:t>
      </w:r>
      <w:r w:rsidR="00761281" w:rsidRPr="006D1534">
        <w:rPr>
          <w:rFonts w:ascii="Traditional Arabic" w:hAnsi="Traditional Arabic"/>
          <w:sz w:val="32"/>
          <w:szCs w:val="32"/>
          <w:rtl/>
        </w:rPr>
        <w:t>طبقا لنص المادة 27 من قانون العقوبات تقسم الجرائم بحسب درجة خطورتها إلى جنايات وجنح ومخالفات وتطبق عليها العقوبات المقررة للجنايات أو الجنح أو المخالفات؛ ومرد هذا الاختلاف في الخطورة والجسامة هو ما يقرره المشرع الجنائي من عقوبات لكل جريمة من هذه الجرائم فتنص المادة 5 من ق ع ج على أنه " العقوبات الأصلية في مواد الجنايات :</w:t>
      </w:r>
    </w:p>
    <w:p w:rsidR="00761281" w:rsidRPr="006D1534" w:rsidRDefault="00701B2D" w:rsidP="00245DC4">
      <w:pPr>
        <w:pStyle w:val="Paragraphedeliste"/>
        <w:numPr>
          <w:ilvl w:val="0"/>
          <w:numId w:val="33"/>
        </w:numPr>
        <w:tabs>
          <w:tab w:val="right" w:pos="565"/>
          <w:tab w:val="right" w:pos="707"/>
          <w:tab w:val="left" w:pos="1860"/>
        </w:tabs>
        <w:ind w:left="140" w:firstLine="0"/>
        <w:rPr>
          <w:rFonts w:ascii="Traditional Arabic" w:hAnsi="Traditional Arabic"/>
          <w:sz w:val="32"/>
          <w:szCs w:val="32"/>
          <w:rtl/>
        </w:rPr>
      </w:pPr>
      <w:r w:rsidRPr="006D1534">
        <w:rPr>
          <w:rFonts w:ascii="Traditional Arabic" w:hAnsi="Traditional Arabic" w:hint="cs"/>
          <w:sz w:val="32"/>
          <w:szCs w:val="32"/>
          <w:rtl/>
        </w:rPr>
        <w:t xml:space="preserve"> -</w:t>
      </w:r>
      <w:r w:rsidR="00761281" w:rsidRPr="006D1534">
        <w:rPr>
          <w:rFonts w:ascii="Traditional Arabic" w:hAnsi="Traditional Arabic"/>
          <w:sz w:val="32"/>
          <w:szCs w:val="32"/>
          <w:rtl/>
        </w:rPr>
        <w:t xml:space="preserve">الإعدام </w:t>
      </w:r>
    </w:p>
    <w:p w:rsidR="00761281" w:rsidRPr="006D1534" w:rsidRDefault="00701B2D" w:rsidP="00245DC4">
      <w:pPr>
        <w:tabs>
          <w:tab w:val="right" w:pos="565"/>
          <w:tab w:val="right" w:pos="707"/>
          <w:tab w:val="left" w:pos="1860"/>
        </w:tabs>
        <w:ind w:left="140"/>
        <w:rPr>
          <w:rFonts w:ascii="Traditional Arabic" w:hAnsi="Traditional Arabic"/>
          <w:sz w:val="32"/>
          <w:szCs w:val="32"/>
        </w:rPr>
      </w:pPr>
      <w:proofErr w:type="gramStart"/>
      <w:r w:rsidRPr="006D1534">
        <w:rPr>
          <w:rFonts w:ascii="Traditional Arabic" w:hAnsi="Traditional Arabic" w:hint="cs"/>
          <w:sz w:val="32"/>
          <w:szCs w:val="32"/>
          <w:rtl/>
        </w:rPr>
        <w:lastRenderedPageBreak/>
        <w:t xml:space="preserve">2-  </w:t>
      </w:r>
      <w:r w:rsidR="00761281" w:rsidRPr="006D1534">
        <w:rPr>
          <w:rFonts w:ascii="Traditional Arabic" w:hAnsi="Traditional Arabic"/>
          <w:sz w:val="32"/>
          <w:szCs w:val="32"/>
          <w:rtl/>
        </w:rPr>
        <w:t>السجن</w:t>
      </w:r>
      <w:proofErr w:type="gramEnd"/>
      <w:r w:rsidR="00761281" w:rsidRPr="006D1534">
        <w:rPr>
          <w:rFonts w:ascii="Traditional Arabic" w:hAnsi="Traditional Arabic"/>
          <w:sz w:val="32"/>
          <w:szCs w:val="32"/>
          <w:rtl/>
        </w:rPr>
        <w:t xml:space="preserve"> المؤبد .</w:t>
      </w:r>
    </w:p>
    <w:p w:rsidR="00F67ABC" w:rsidRPr="006D1534" w:rsidRDefault="00701B2D" w:rsidP="00447F61">
      <w:pPr>
        <w:tabs>
          <w:tab w:val="right" w:pos="565"/>
          <w:tab w:val="right" w:pos="707"/>
          <w:tab w:val="left" w:pos="1860"/>
        </w:tabs>
        <w:rPr>
          <w:rFonts w:ascii="Traditional Arabic" w:hAnsi="Traditional Arabic"/>
          <w:sz w:val="32"/>
          <w:szCs w:val="32"/>
        </w:rPr>
      </w:pPr>
      <w:r w:rsidRPr="006D1534">
        <w:rPr>
          <w:rFonts w:ascii="Traditional Arabic" w:hAnsi="Traditional Arabic" w:hint="cs"/>
          <w:sz w:val="32"/>
          <w:szCs w:val="32"/>
          <w:rtl/>
        </w:rPr>
        <w:t xml:space="preserve"> 3-</w:t>
      </w:r>
      <w:r w:rsidR="00761281" w:rsidRPr="006D1534">
        <w:rPr>
          <w:rFonts w:ascii="Traditional Arabic" w:hAnsi="Traditional Arabic"/>
          <w:sz w:val="32"/>
          <w:szCs w:val="32"/>
          <w:rtl/>
        </w:rPr>
        <w:t xml:space="preserve">السجن المؤقت </w:t>
      </w:r>
      <w:r w:rsidR="00F67ABC" w:rsidRPr="006D1534">
        <w:rPr>
          <w:rFonts w:ascii="Traditional Arabic" w:hAnsi="Traditional Arabic"/>
          <w:sz w:val="32"/>
          <w:szCs w:val="32"/>
          <w:rtl/>
        </w:rPr>
        <w:t xml:space="preserve">لمدة تتراوح بين 5 سنوات وعشرين </w:t>
      </w:r>
      <w:proofErr w:type="gramStart"/>
      <w:r w:rsidR="00F67ABC" w:rsidRPr="006D1534">
        <w:rPr>
          <w:rFonts w:ascii="Traditional Arabic" w:hAnsi="Traditional Arabic"/>
          <w:sz w:val="32"/>
          <w:szCs w:val="32"/>
          <w:rtl/>
        </w:rPr>
        <w:t>سنة .</w:t>
      </w:r>
      <w:proofErr w:type="gramEnd"/>
    </w:p>
    <w:p w:rsidR="00F67ABC" w:rsidRPr="006D1534" w:rsidRDefault="00F67ABC"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والعقوبات ال</w:t>
      </w:r>
      <w:r w:rsidR="00622CE9" w:rsidRPr="006D1534">
        <w:rPr>
          <w:rFonts w:ascii="Traditional Arabic" w:hAnsi="Traditional Arabic"/>
          <w:sz w:val="32"/>
          <w:szCs w:val="32"/>
          <w:rtl/>
        </w:rPr>
        <w:t>أ</w:t>
      </w:r>
      <w:r w:rsidRPr="006D1534">
        <w:rPr>
          <w:rFonts w:ascii="Traditional Arabic" w:hAnsi="Traditional Arabic"/>
          <w:sz w:val="32"/>
          <w:szCs w:val="32"/>
          <w:rtl/>
        </w:rPr>
        <w:t>صلية في مادة الجنح هي .</w:t>
      </w:r>
    </w:p>
    <w:p w:rsidR="00F67ABC" w:rsidRPr="006D1534" w:rsidRDefault="00F67ABC"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الحبس مدة تتجاوز شهرين إلى خمس سنوات ما عدا الحالات التي يقرر فيها القانون حدودا </w:t>
      </w:r>
      <w:proofErr w:type="gramStart"/>
      <w:r w:rsidRPr="006D1534">
        <w:rPr>
          <w:rFonts w:ascii="Traditional Arabic" w:hAnsi="Traditional Arabic"/>
          <w:sz w:val="32"/>
          <w:szCs w:val="32"/>
          <w:rtl/>
        </w:rPr>
        <w:t>أخرى .</w:t>
      </w:r>
      <w:proofErr w:type="gramEnd"/>
    </w:p>
    <w:p w:rsidR="00F67ABC" w:rsidRPr="006D1534" w:rsidRDefault="00F67ABC"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الغرامة التي تتجاوز </w:t>
      </w:r>
      <w:proofErr w:type="gramStart"/>
      <w:r w:rsidRPr="006D1534">
        <w:rPr>
          <w:rFonts w:ascii="Traditional Arabic" w:hAnsi="Traditional Arabic"/>
          <w:sz w:val="32"/>
          <w:szCs w:val="32"/>
          <w:rtl/>
        </w:rPr>
        <w:t>ألفين</w:t>
      </w:r>
      <w:proofErr w:type="gramEnd"/>
      <w:r w:rsidRPr="006D1534">
        <w:rPr>
          <w:rFonts w:ascii="Traditional Arabic" w:hAnsi="Traditional Arabic"/>
          <w:sz w:val="32"/>
          <w:szCs w:val="32"/>
          <w:rtl/>
        </w:rPr>
        <w:t xml:space="preserve"> 20</w:t>
      </w:r>
      <w:r w:rsidR="00F079F6" w:rsidRPr="006D1534">
        <w:rPr>
          <w:rFonts w:ascii="Traditional Arabic" w:hAnsi="Traditional Arabic" w:hint="cs"/>
          <w:sz w:val="32"/>
          <w:szCs w:val="32"/>
          <w:rtl/>
        </w:rPr>
        <w:t>.0</w:t>
      </w:r>
      <w:r w:rsidRPr="006D1534">
        <w:rPr>
          <w:rFonts w:ascii="Traditional Arabic" w:hAnsi="Traditional Arabic"/>
          <w:sz w:val="32"/>
          <w:szCs w:val="32"/>
          <w:rtl/>
        </w:rPr>
        <w:t>00 دج والعقوبات الأصلية في مادة المخالفات هي الحبس من يوم واحد على الأقل إلى شهرين على الأكثر والغرامة من 2</w:t>
      </w:r>
      <w:r w:rsidR="00F079F6" w:rsidRPr="006D1534">
        <w:rPr>
          <w:rFonts w:ascii="Traditional Arabic" w:hAnsi="Traditional Arabic" w:hint="cs"/>
          <w:sz w:val="32"/>
          <w:szCs w:val="32"/>
          <w:rtl/>
        </w:rPr>
        <w:t>.</w:t>
      </w:r>
      <w:r w:rsidRPr="006D1534">
        <w:rPr>
          <w:rFonts w:ascii="Traditional Arabic" w:hAnsi="Traditional Arabic"/>
          <w:sz w:val="32"/>
          <w:szCs w:val="32"/>
          <w:rtl/>
        </w:rPr>
        <w:t>0</w:t>
      </w:r>
      <w:r w:rsidR="00F079F6" w:rsidRPr="006D1534">
        <w:rPr>
          <w:rFonts w:ascii="Traditional Arabic" w:hAnsi="Traditional Arabic" w:hint="cs"/>
          <w:sz w:val="32"/>
          <w:szCs w:val="32"/>
          <w:rtl/>
        </w:rPr>
        <w:t>00</w:t>
      </w:r>
      <w:r w:rsidRPr="006D1534">
        <w:rPr>
          <w:rFonts w:ascii="Traditional Arabic" w:hAnsi="Traditional Arabic"/>
          <w:sz w:val="32"/>
          <w:szCs w:val="32"/>
          <w:rtl/>
        </w:rPr>
        <w:t xml:space="preserve"> إلى 20</w:t>
      </w:r>
      <w:r w:rsidR="00F079F6" w:rsidRPr="006D1534">
        <w:rPr>
          <w:rFonts w:ascii="Traditional Arabic" w:hAnsi="Traditional Arabic" w:hint="cs"/>
          <w:sz w:val="32"/>
          <w:szCs w:val="32"/>
          <w:rtl/>
        </w:rPr>
        <w:t>.</w:t>
      </w:r>
      <w:r w:rsidRPr="006D1534">
        <w:rPr>
          <w:rFonts w:ascii="Traditional Arabic" w:hAnsi="Traditional Arabic"/>
          <w:sz w:val="32"/>
          <w:szCs w:val="32"/>
          <w:rtl/>
        </w:rPr>
        <w:t>00</w:t>
      </w:r>
      <w:r w:rsidR="00F079F6" w:rsidRPr="006D1534">
        <w:rPr>
          <w:rFonts w:ascii="Traditional Arabic" w:hAnsi="Traditional Arabic" w:hint="cs"/>
          <w:sz w:val="32"/>
          <w:szCs w:val="32"/>
          <w:rtl/>
        </w:rPr>
        <w:t>0</w:t>
      </w:r>
      <w:r w:rsidRPr="006D1534">
        <w:rPr>
          <w:rFonts w:ascii="Traditional Arabic" w:hAnsi="Traditional Arabic"/>
          <w:sz w:val="32"/>
          <w:szCs w:val="32"/>
          <w:rtl/>
        </w:rPr>
        <w:t xml:space="preserve"> دج </w:t>
      </w:r>
      <w:r w:rsidR="00622CE9" w:rsidRPr="006D1534">
        <w:rPr>
          <w:rFonts w:ascii="Traditional Arabic" w:hAnsi="Traditional Arabic"/>
          <w:sz w:val="32"/>
          <w:szCs w:val="32"/>
          <w:rtl/>
        </w:rPr>
        <w:t>" .</w:t>
      </w:r>
      <w:r w:rsidR="00622CE9" w:rsidRPr="006D1534">
        <w:rPr>
          <w:rStyle w:val="Appelnotedebasdep"/>
          <w:rFonts w:ascii="Traditional Arabic" w:hAnsi="Traditional Arabic"/>
          <w:sz w:val="32"/>
          <w:szCs w:val="32"/>
          <w:rtl/>
        </w:rPr>
        <w:footnoteReference w:id="52"/>
      </w:r>
    </w:p>
    <w:p w:rsidR="00D82E56" w:rsidRPr="006D1534" w:rsidRDefault="00622CE9"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ومن الآثار المترتبة عن هذا التقسيم القانوني هو الاختلاف في الأحكام الموضوعية بين الجناية والجنحة والمخالفة ؛ ففي أحكام سريان القانون الجنائي من حيث المكان يشترط مبدأ الشخصية في سريان قانون العقوبات الجزائري الجرائم المرتكبة في الخارج ازدواجية </w:t>
      </w:r>
      <w:r w:rsidR="00D82E56" w:rsidRPr="006D1534">
        <w:rPr>
          <w:rFonts w:ascii="Traditional Arabic" w:hAnsi="Traditional Arabic"/>
          <w:sz w:val="32"/>
          <w:szCs w:val="32"/>
          <w:rtl/>
        </w:rPr>
        <w:t xml:space="preserve">التجريم في الجنحة أي في القانون الجزائري وقانون البلد مكان الجريمة ولا يشترط في الجناية ازدواجية التجريم </w:t>
      </w:r>
      <w:r w:rsidR="004E2DA2" w:rsidRPr="006D1534">
        <w:rPr>
          <w:rFonts w:ascii="Traditional Arabic" w:hAnsi="Traditional Arabic"/>
          <w:sz w:val="32"/>
          <w:szCs w:val="32"/>
          <w:rtl/>
        </w:rPr>
        <w:t xml:space="preserve">؛ </w:t>
      </w:r>
      <w:r w:rsidR="00D82E56" w:rsidRPr="006D1534">
        <w:rPr>
          <w:rFonts w:ascii="Traditional Arabic" w:hAnsi="Traditional Arabic"/>
          <w:sz w:val="32"/>
          <w:szCs w:val="32"/>
          <w:rtl/>
        </w:rPr>
        <w:t>وفي أحكام الشروع وحسب نص المادة 30و31 من ق ع ج يعاقب على الشروع في الجنايات بشكل مطلق ودون حاجة إلى نص خاص ؛ لكن في الجنح لا يعاقب على الشروع إلا إذا نص القانون على ذلك .</w:t>
      </w:r>
    </w:p>
    <w:p w:rsidR="00D82E56" w:rsidRPr="006D1534" w:rsidRDefault="00D82E56"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lastRenderedPageBreak/>
        <w:t xml:space="preserve">أما في المساهمة الجنائية وخاصة المساهمة التبعية فإن الشريك يعاقب على اشتراكه في الجنايات والجنح ولا عقاب على الاشتراك في المخالفات وهذا حسب نص المادة 44 من ق </w:t>
      </w:r>
      <w:proofErr w:type="gramStart"/>
      <w:r w:rsidRPr="006D1534">
        <w:rPr>
          <w:rFonts w:ascii="Traditional Arabic" w:hAnsi="Traditional Arabic"/>
          <w:sz w:val="32"/>
          <w:szCs w:val="32"/>
          <w:rtl/>
        </w:rPr>
        <w:t>ع .</w:t>
      </w:r>
      <w:proofErr w:type="gramEnd"/>
      <w:r w:rsidRPr="006D1534">
        <w:rPr>
          <w:rStyle w:val="Appelnotedebasdep"/>
          <w:rFonts w:ascii="Traditional Arabic" w:hAnsi="Traditional Arabic"/>
          <w:sz w:val="32"/>
          <w:szCs w:val="32"/>
          <w:rtl/>
        </w:rPr>
        <w:footnoteReference w:id="53"/>
      </w:r>
    </w:p>
    <w:p w:rsidR="006C3613" w:rsidRPr="006D1534" w:rsidRDefault="006C3613"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 أما من حيث تقادم العقوبة فتتقادم الجناية بمضي 20 سنة ( المادة 613 ق إ ج ) وعقوبة الجنحة بمرور 5 سنوات إلا إذا كانت مدة العقوبة تزيد عن هذا الحد فيكون التقادم وفق مدة العقوبة ( المادة 614 ق إ ج ) وتتقادم عقوبة المخالفة بمرور سنتين ( المادة 615 ق</w:t>
      </w:r>
      <w:r w:rsidR="005A06C8" w:rsidRPr="006D1534">
        <w:rPr>
          <w:rFonts w:ascii="Traditional Arabic" w:hAnsi="Traditional Arabic"/>
          <w:sz w:val="32"/>
          <w:szCs w:val="32"/>
          <w:rtl/>
        </w:rPr>
        <w:t xml:space="preserve"> </w:t>
      </w:r>
      <w:r w:rsidRPr="006D1534">
        <w:rPr>
          <w:rFonts w:ascii="Traditional Arabic" w:hAnsi="Traditional Arabic"/>
          <w:sz w:val="32"/>
          <w:szCs w:val="32"/>
          <w:rtl/>
        </w:rPr>
        <w:t xml:space="preserve">إ </w:t>
      </w:r>
      <w:proofErr w:type="gramStart"/>
      <w:r w:rsidRPr="006D1534">
        <w:rPr>
          <w:rFonts w:ascii="Traditional Arabic" w:hAnsi="Traditional Arabic"/>
          <w:sz w:val="32"/>
          <w:szCs w:val="32"/>
          <w:rtl/>
        </w:rPr>
        <w:t>ج) .</w:t>
      </w:r>
      <w:proofErr w:type="gramEnd"/>
      <w:r w:rsidR="0084319C" w:rsidRPr="006D1534">
        <w:rPr>
          <w:rStyle w:val="Appelnotedebasdep"/>
          <w:rFonts w:ascii="Traditional Arabic" w:hAnsi="Traditional Arabic"/>
          <w:sz w:val="32"/>
          <w:szCs w:val="32"/>
          <w:rtl/>
        </w:rPr>
        <w:footnoteReference w:id="54"/>
      </w:r>
      <w:r w:rsidRPr="006D1534">
        <w:rPr>
          <w:rFonts w:ascii="Traditional Arabic" w:hAnsi="Traditional Arabic"/>
          <w:sz w:val="32"/>
          <w:szCs w:val="32"/>
          <w:rtl/>
        </w:rPr>
        <w:t xml:space="preserve"> </w:t>
      </w:r>
    </w:p>
    <w:p w:rsidR="00E5213D" w:rsidRPr="006D1534" w:rsidRDefault="0084319C"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أما من حيث الأحكام الإجرائية فتخ</w:t>
      </w:r>
      <w:r w:rsidR="00A55A1D" w:rsidRPr="006D1534">
        <w:rPr>
          <w:rFonts w:ascii="Traditional Arabic" w:hAnsi="Traditional Arabic"/>
          <w:sz w:val="32"/>
          <w:szCs w:val="32"/>
          <w:rtl/>
        </w:rPr>
        <w:t>تص بالجناية محكمة الجنايات ( الابتدائية والا</w:t>
      </w:r>
      <w:r w:rsidR="00E5213D" w:rsidRPr="006D1534">
        <w:rPr>
          <w:rFonts w:ascii="Traditional Arabic" w:hAnsi="Traditional Arabic"/>
          <w:sz w:val="32"/>
          <w:szCs w:val="32"/>
          <w:rtl/>
        </w:rPr>
        <w:t>ستئنافية) وهي مختلف</w:t>
      </w:r>
      <w:r w:rsidRPr="006D1534">
        <w:rPr>
          <w:rFonts w:ascii="Traditional Arabic" w:hAnsi="Traditional Arabic"/>
          <w:sz w:val="32"/>
          <w:szCs w:val="32"/>
          <w:rtl/>
        </w:rPr>
        <w:t>ة في تشكيلتها ونظامها وإجراءاتها عن الجهات القضائية المختصة في الجنح والمخالفات والتي هي قسم الجنح والمخالفات في المحكمة والغ</w:t>
      </w:r>
      <w:r w:rsidR="00063CDF" w:rsidRPr="006D1534">
        <w:rPr>
          <w:rFonts w:ascii="Traditional Arabic" w:hAnsi="Traditional Arabic"/>
          <w:sz w:val="32"/>
          <w:szCs w:val="32"/>
          <w:rtl/>
        </w:rPr>
        <w:t xml:space="preserve">رفة الجزائية في المجلس القضائي </w:t>
      </w:r>
      <w:r w:rsidR="004E2DA2" w:rsidRPr="006D1534">
        <w:rPr>
          <w:rFonts w:ascii="Traditional Arabic" w:hAnsi="Traditional Arabic"/>
          <w:sz w:val="32"/>
          <w:szCs w:val="32"/>
          <w:rtl/>
        </w:rPr>
        <w:t xml:space="preserve"> </w:t>
      </w:r>
      <w:r w:rsidR="00063CDF" w:rsidRPr="006D1534">
        <w:rPr>
          <w:rFonts w:ascii="Traditional Arabic" w:hAnsi="Traditional Arabic"/>
          <w:sz w:val="32"/>
          <w:szCs w:val="32"/>
          <w:rtl/>
        </w:rPr>
        <w:t xml:space="preserve">كما يختلف التقادم </w:t>
      </w:r>
      <w:r w:rsidR="00063CDF" w:rsidRPr="006D1534">
        <w:rPr>
          <w:rFonts w:ascii="Traditional Arabic" w:hAnsi="Traditional Arabic" w:hint="cs"/>
          <w:sz w:val="32"/>
          <w:szCs w:val="32"/>
          <w:rtl/>
        </w:rPr>
        <w:t xml:space="preserve">فيما </w:t>
      </w:r>
      <w:r w:rsidRPr="006D1534">
        <w:rPr>
          <w:rFonts w:ascii="Traditional Arabic" w:hAnsi="Traditional Arabic"/>
          <w:sz w:val="32"/>
          <w:szCs w:val="32"/>
          <w:rtl/>
        </w:rPr>
        <w:t>ما إذا كانت الجريمة تك</w:t>
      </w:r>
      <w:r w:rsidR="004E2DA2" w:rsidRPr="006D1534">
        <w:rPr>
          <w:rFonts w:ascii="Traditional Arabic" w:hAnsi="Traditional Arabic"/>
          <w:sz w:val="32"/>
          <w:szCs w:val="32"/>
          <w:rtl/>
        </w:rPr>
        <w:t>يف</w:t>
      </w:r>
      <w:r w:rsidR="00063CDF" w:rsidRPr="006D1534">
        <w:rPr>
          <w:rFonts w:ascii="Traditional Arabic" w:hAnsi="Traditional Arabic" w:hint="cs"/>
          <w:sz w:val="32"/>
          <w:szCs w:val="32"/>
          <w:rtl/>
        </w:rPr>
        <w:t xml:space="preserve"> بأنها</w:t>
      </w:r>
      <w:r w:rsidR="00063CDF" w:rsidRPr="006D1534">
        <w:rPr>
          <w:rFonts w:ascii="Traditional Arabic" w:hAnsi="Traditional Arabic"/>
          <w:sz w:val="32"/>
          <w:szCs w:val="32"/>
          <w:rtl/>
        </w:rPr>
        <w:t xml:space="preserve"> جناية أو </w:t>
      </w:r>
      <w:r w:rsidR="00063CDF" w:rsidRPr="006D1534">
        <w:rPr>
          <w:rFonts w:ascii="Traditional Arabic" w:hAnsi="Traditional Arabic" w:hint="cs"/>
          <w:sz w:val="32"/>
          <w:szCs w:val="32"/>
          <w:rtl/>
        </w:rPr>
        <w:t>ج</w:t>
      </w:r>
      <w:r w:rsidR="00063CDF" w:rsidRPr="006D1534">
        <w:rPr>
          <w:rFonts w:ascii="Traditional Arabic" w:hAnsi="Traditional Arabic"/>
          <w:sz w:val="32"/>
          <w:szCs w:val="32"/>
          <w:rtl/>
        </w:rPr>
        <w:t xml:space="preserve">نحة أو </w:t>
      </w:r>
      <w:r w:rsidR="004E2DA2" w:rsidRPr="006D1534">
        <w:rPr>
          <w:rFonts w:ascii="Traditional Arabic" w:hAnsi="Traditional Arabic"/>
          <w:sz w:val="32"/>
          <w:szCs w:val="32"/>
          <w:rtl/>
        </w:rPr>
        <w:t xml:space="preserve">مخالفة </w:t>
      </w:r>
      <w:r w:rsidRPr="006D1534">
        <w:rPr>
          <w:rFonts w:ascii="Traditional Arabic" w:hAnsi="Traditional Arabic"/>
          <w:sz w:val="32"/>
          <w:szCs w:val="32"/>
          <w:rtl/>
        </w:rPr>
        <w:t xml:space="preserve"> ففيما يخص الأولى تتقادم الدعوى العمومية في مواد الجنايات بانقضاء عشر سنوات كاملة تسري من يوم اقتراف الجريمة إذا لم يتخذ </w:t>
      </w:r>
      <w:r w:rsidR="00C43C05" w:rsidRPr="006D1534">
        <w:rPr>
          <w:rFonts w:ascii="Traditional Arabic" w:hAnsi="Traditional Arabic"/>
          <w:sz w:val="32"/>
          <w:szCs w:val="32"/>
          <w:rtl/>
        </w:rPr>
        <w:t xml:space="preserve">في تلك الفترة أي إجراء من إجراءات التحقيق أو المتابعة </w:t>
      </w:r>
      <w:r w:rsidRPr="006D1534">
        <w:rPr>
          <w:rFonts w:ascii="Traditional Arabic" w:hAnsi="Traditional Arabic"/>
          <w:sz w:val="32"/>
          <w:szCs w:val="32"/>
          <w:rtl/>
        </w:rPr>
        <w:t xml:space="preserve"> </w:t>
      </w:r>
      <w:r w:rsidR="00E5213D" w:rsidRPr="006D1534">
        <w:rPr>
          <w:rFonts w:ascii="Traditional Arabic" w:hAnsi="Traditional Arabic"/>
          <w:sz w:val="32"/>
          <w:szCs w:val="32"/>
          <w:rtl/>
        </w:rPr>
        <w:t>(المادة 7 من ق إ ج)</w:t>
      </w:r>
      <w:r w:rsidR="004E2DA2" w:rsidRPr="006D1534">
        <w:rPr>
          <w:rFonts w:ascii="Traditional Arabic" w:hAnsi="Traditional Arabic"/>
          <w:sz w:val="32"/>
          <w:szCs w:val="32"/>
          <w:rtl/>
        </w:rPr>
        <w:t>؛</w:t>
      </w:r>
      <w:r w:rsidR="00E5213D" w:rsidRPr="006D1534">
        <w:rPr>
          <w:rFonts w:ascii="Traditional Arabic" w:hAnsi="Traditional Arabic"/>
          <w:sz w:val="32"/>
          <w:szCs w:val="32"/>
          <w:rtl/>
        </w:rPr>
        <w:t xml:space="preserve"> وفي الجنح بثلاث سنوات ( المادة 8 من ق إ ج ) ؛ وفي المخالفات </w:t>
      </w:r>
      <w:proofErr w:type="spellStart"/>
      <w:r w:rsidR="00E5213D" w:rsidRPr="006D1534">
        <w:rPr>
          <w:rFonts w:ascii="Traditional Arabic" w:hAnsi="Traditional Arabic"/>
          <w:sz w:val="32"/>
          <w:szCs w:val="32"/>
          <w:rtl/>
        </w:rPr>
        <w:t>بسنتان</w:t>
      </w:r>
      <w:proofErr w:type="spellEnd"/>
      <w:r w:rsidR="00E5213D" w:rsidRPr="006D1534">
        <w:rPr>
          <w:rFonts w:ascii="Traditional Arabic" w:hAnsi="Traditional Arabic"/>
          <w:sz w:val="32"/>
          <w:szCs w:val="32"/>
          <w:rtl/>
        </w:rPr>
        <w:t xml:space="preserve"> ( المادة 9 من ق إ ج )</w:t>
      </w:r>
      <w:r w:rsidR="005A06C8" w:rsidRPr="006D1534">
        <w:rPr>
          <w:rFonts w:ascii="Traditional Arabic" w:hAnsi="Traditional Arabic"/>
          <w:sz w:val="32"/>
          <w:szCs w:val="32"/>
          <w:rtl/>
        </w:rPr>
        <w:t>.</w:t>
      </w:r>
    </w:p>
    <w:p w:rsidR="004E2DA2" w:rsidRPr="006D1534" w:rsidRDefault="00682D46"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Pr>
        <w:lastRenderedPageBreak/>
        <w:t xml:space="preserve">   </w:t>
      </w:r>
      <w:r w:rsidR="00E5213D" w:rsidRPr="006D1534">
        <w:rPr>
          <w:rFonts w:ascii="Traditional Arabic" w:hAnsi="Traditional Arabic"/>
          <w:sz w:val="32"/>
          <w:szCs w:val="32"/>
          <w:rtl/>
        </w:rPr>
        <w:t xml:space="preserve">أما بخصوص إجراء الوساطة فيمكن تطبيق إجراء الوساطة في المخالفات عموما وفي بعض الجنح ولا يجوز الوساطة في الجنايات ( المادة 37 / 2 مكرر ق إ ج </w:t>
      </w:r>
      <w:proofErr w:type="gramStart"/>
      <w:r w:rsidR="00E5213D" w:rsidRPr="006D1534">
        <w:rPr>
          <w:rFonts w:ascii="Traditional Arabic" w:hAnsi="Traditional Arabic"/>
          <w:sz w:val="32"/>
          <w:szCs w:val="32"/>
          <w:rtl/>
        </w:rPr>
        <w:t xml:space="preserve">) </w:t>
      </w:r>
      <w:r w:rsidR="00842A69" w:rsidRPr="006D1534">
        <w:rPr>
          <w:rStyle w:val="Appelnotedebasdep"/>
          <w:rFonts w:ascii="Traditional Arabic" w:hAnsi="Traditional Arabic"/>
          <w:sz w:val="32"/>
          <w:szCs w:val="32"/>
          <w:rtl/>
        </w:rPr>
        <w:footnoteReference w:id="55"/>
      </w:r>
      <w:r w:rsidR="004E2DA2" w:rsidRPr="006D1534">
        <w:rPr>
          <w:rFonts w:ascii="Traditional Arabic" w:hAnsi="Traditional Arabic"/>
          <w:sz w:val="32"/>
          <w:szCs w:val="32"/>
          <w:rtl/>
        </w:rPr>
        <w:t>.</w:t>
      </w:r>
      <w:proofErr w:type="gramEnd"/>
    </w:p>
    <w:p w:rsidR="001C150E" w:rsidRPr="006D1534" w:rsidRDefault="00E5213D" w:rsidP="00447F61">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غير أن إجراء المثول الفوري لا يطبق في الجنايات والمخالفات ( المادة 339 ق إ ج ) ويطبق في الجنح المتلبس بها التي لا تقتضي </w:t>
      </w:r>
      <w:proofErr w:type="gramStart"/>
      <w:r w:rsidRPr="006D1534">
        <w:rPr>
          <w:rFonts w:ascii="Traditional Arabic" w:hAnsi="Traditional Arabic"/>
          <w:sz w:val="32"/>
          <w:szCs w:val="32"/>
          <w:rtl/>
        </w:rPr>
        <w:t>التحقيق .</w:t>
      </w:r>
      <w:proofErr w:type="gramEnd"/>
      <w:r w:rsidR="002532D4" w:rsidRPr="006D1534">
        <w:rPr>
          <w:rStyle w:val="Appelnotedebasdep"/>
          <w:rFonts w:ascii="Traditional Arabic" w:hAnsi="Traditional Arabic"/>
          <w:sz w:val="32"/>
          <w:szCs w:val="32"/>
          <w:rtl/>
        </w:rPr>
        <w:footnoteReference w:id="56"/>
      </w:r>
      <w:r w:rsidRPr="006D1534">
        <w:rPr>
          <w:rFonts w:ascii="Traditional Arabic" w:hAnsi="Traditional Arabic"/>
          <w:sz w:val="32"/>
          <w:szCs w:val="32"/>
          <w:rtl/>
        </w:rPr>
        <w:t xml:space="preserve"> </w:t>
      </w:r>
    </w:p>
    <w:p w:rsidR="007816EA" w:rsidRPr="006D1534" w:rsidRDefault="003E0436" w:rsidP="00245DC4">
      <w:pPr>
        <w:tabs>
          <w:tab w:val="right" w:pos="565"/>
          <w:tab w:val="right" w:pos="707"/>
          <w:tab w:val="left" w:pos="1860"/>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الفصل </w:t>
      </w:r>
      <w:proofErr w:type="gramStart"/>
      <w:r w:rsidRPr="006D1534">
        <w:rPr>
          <w:rFonts w:ascii="Traditional Arabic" w:hAnsi="Traditional Arabic"/>
          <w:b/>
          <w:bCs/>
          <w:sz w:val="32"/>
          <w:szCs w:val="32"/>
          <w:rtl/>
        </w:rPr>
        <w:t>الثاني :</w:t>
      </w:r>
      <w:proofErr w:type="gramEnd"/>
      <w:r w:rsidRPr="006D1534">
        <w:rPr>
          <w:rFonts w:ascii="Traditional Arabic" w:hAnsi="Traditional Arabic"/>
          <w:b/>
          <w:bCs/>
          <w:sz w:val="32"/>
          <w:szCs w:val="32"/>
          <w:rtl/>
        </w:rPr>
        <w:t xml:space="preserve"> أركان الجريمة .</w:t>
      </w:r>
    </w:p>
    <w:p w:rsidR="002E2FF2" w:rsidRPr="006D1534" w:rsidRDefault="00682D46"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Pr>
        <w:t xml:space="preserve">  </w:t>
      </w:r>
      <w:r w:rsidR="00ED41AB" w:rsidRPr="006D1534">
        <w:rPr>
          <w:rFonts w:ascii="Traditional Arabic" w:hAnsi="Traditional Arabic"/>
          <w:sz w:val="32"/>
          <w:szCs w:val="32"/>
          <w:rtl/>
        </w:rPr>
        <w:t xml:space="preserve"> </w:t>
      </w:r>
      <w:r w:rsidR="007816EA" w:rsidRPr="006D1534">
        <w:rPr>
          <w:rFonts w:ascii="Traditional Arabic" w:hAnsi="Traditional Arabic"/>
          <w:sz w:val="32"/>
          <w:szCs w:val="32"/>
          <w:rtl/>
        </w:rPr>
        <w:t xml:space="preserve">الجريمة هي فعل غير مشروع يقر له القانون جزاء إما عقوبة أو تدبيرا احترازيا ؛ حيث تقوم الجريمة بحسب هذا التعريف على ثلاثة أركان ركن شرعي " أي الركن القانوني " وركن مادي وركن معنوي ؛ فلا جريمة دون فعل ضار ولا جريمة دون نية إجرامية ولا جريمة دون نص قانوني تقرر عدم مشروعية الفعل </w:t>
      </w:r>
      <w:r w:rsidR="002E2FF2" w:rsidRPr="006D1534">
        <w:rPr>
          <w:rFonts w:ascii="Traditional Arabic" w:hAnsi="Traditional Arabic"/>
          <w:sz w:val="32"/>
          <w:szCs w:val="32"/>
          <w:rtl/>
        </w:rPr>
        <w:t>.</w:t>
      </w:r>
    </w:p>
    <w:p w:rsidR="00701B2D" w:rsidRPr="006D1534" w:rsidRDefault="002E2FF2"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وعليه ومما سلف نتعرض لهذه الأركان الثلاثة وذلك في المباحث الثلاثة </w:t>
      </w:r>
      <w:proofErr w:type="gramStart"/>
      <w:r w:rsidRPr="006D1534">
        <w:rPr>
          <w:rFonts w:ascii="Traditional Arabic" w:hAnsi="Traditional Arabic"/>
          <w:sz w:val="32"/>
          <w:szCs w:val="32"/>
          <w:rtl/>
        </w:rPr>
        <w:t>التالية .</w:t>
      </w:r>
      <w:proofErr w:type="gramEnd"/>
    </w:p>
    <w:p w:rsidR="00FB364B" w:rsidRPr="006D1534" w:rsidRDefault="00447F61"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hint="cs"/>
          <w:b/>
          <w:bCs/>
          <w:sz w:val="32"/>
          <w:szCs w:val="32"/>
          <w:rtl/>
        </w:rPr>
        <w:t>ا</w:t>
      </w:r>
      <w:r w:rsidR="002E2FF2" w:rsidRPr="006D1534">
        <w:rPr>
          <w:rFonts w:ascii="Traditional Arabic" w:hAnsi="Traditional Arabic"/>
          <w:b/>
          <w:bCs/>
          <w:sz w:val="32"/>
          <w:szCs w:val="32"/>
          <w:rtl/>
        </w:rPr>
        <w:t xml:space="preserve">لمبحث </w:t>
      </w:r>
      <w:proofErr w:type="gramStart"/>
      <w:r w:rsidR="002E2FF2" w:rsidRPr="006D1534">
        <w:rPr>
          <w:rFonts w:ascii="Traditional Arabic" w:hAnsi="Traditional Arabic"/>
          <w:b/>
          <w:bCs/>
          <w:sz w:val="32"/>
          <w:szCs w:val="32"/>
          <w:rtl/>
        </w:rPr>
        <w:t>الأول :</w:t>
      </w:r>
      <w:proofErr w:type="gramEnd"/>
      <w:r w:rsidR="002E2FF2" w:rsidRPr="006D1534">
        <w:rPr>
          <w:rFonts w:ascii="Traditional Arabic" w:hAnsi="Traditional Arabic"/>
          <w:b/>
          <w:bCs/>
          <w:sz w:val="32"/>
          <w:szCs w:val="32"/>
          <w:rtl/>
        </w:rPr>
        <w:t xml:space="preserve"> الركن الشرعي .</w:t>
      </w:r>
      <w:r w:rsidR="007816EA" w:rsidRPr="006D1534">
        <w:rPr>
          <w:rFonts w:ascii="Traditional Arabic" w:hAnsi="Traditional Arabic"/>
          <w:b/>
          <w:bCs/>
          <w:sz w:val="32"/>
          <w:szCs w:val="32"/>
          <w:rtl/>
        </w:rPr>
        <w:t xml:space="preserve"> </w:t>
      </w:r>
    </w:p>
    <w:p w:rsidR="00FB364B" w:rsidRPr="006D1534" w:rsidRDefault="00682D46"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Pr>
        <w:t xml:space="preserve"> </w:t>
      </w:r>
      <w:r w:rsidR="00ED41AB" w:rsidRPr="006D1534">
        <w:rPr>
          <w:rFonts w:ascii="Traditional Arabic" w:hAnsi="Traditional Arabic"/>
          <w:sz w:val="32"/>
          <w:szCs w:val="32"/>
          <w:rtl/>
        </w:rPr>
        <w:t xml:space="preserve">   </w:t>
      </w:r>
      <w:r w:rsidR="00FB364B" w:rsidRPr="006D1534">
        <w:rPr>
          <w:rFonts w:ascii="Traditional Arabic" w:hAnsi="Traditional Arabic"/>
          <w:sz w:val="32"/>
          <w:szCs w:val="32"/>
          <w:rtl/>
        </w:rPr>
        <w:t xml:space="preserve">يختلف الفقه الجنائي في تقرير مدى وجود هذا الركن في الجريمة فمنهم من يجعل للجريمة ركنين لا ثالث لهما وهما الركنان المادي والمعنوي ومنهم من يقيمها على ثلاثة أركان هي الركن الشرعي والركن المادي والركن </w:t>
      </w:r>
      <w:proofErr w:type="gramStart"/>
      <w:r w:rsidR="00FB364B" w:rsidRPr="006D1534">
        <w:rPr>
          <w:rFonts w:ascii="Traditional Arabic" w:hAnsi="Traditional Arabic"/>
          <w:sz w:val="32"/>
          <w:szCs w:val="32"/>
          <w:rtl/>
        </w:rPr>
        <w:t>المعنوي .</w:t>
      </w:r>
      <w:proofErr w:type="gramEnd"/>
    </w:p>
    <w:p w:rsidR="00FB364B" w:rsidRPr="006D1534" w:rsidRDefault="00682D46"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Pr>
        <w:lastRenderedPageBreak/>
        <w:t xml:space="preserve"> </w:t>
      </w:r>
      <w:r w:rsidR="00FB364B" w:rsidRPr="006D1534">
        <w:rPr>
          <w:rFonts w:ascii="Traditional Arabic" w:hAnsi="Traditional Arabic"/>
          <w:sz w:val="32"/>
          <w:szCs w:val="32"/>
          <w:rtl/>
        </w:rPr>
        <w:t>و</w:t>
      </w:r>
      <w:r w:rsidR="002D5454" w:rsidRPr="006D1534">
        <w:rPr>
          <w:rFonts w:ascii="Traditional Arabic" w:hAnsi="Traditional Arabic"/>
          <w:sz w:val="32"/>
          <w:szCs w:val="32"/>
          <w:rtl/>
        </w:rPr>
        <w:t xml:space="preserve">على هذا الأساس سوف نتعرض لهذا الركن سواء من حيث مفهومه في مطلب أول أو من حيث العناصر التي يقوم عليها هذا الركن في مطلب ثان </w:t>
      </w:r>
      <w:r w:rsidR="00530F1B" w:rsidRPr="006D1534">
        <w:rPr>
          <w:rFonts w:ascii="Traditional Arabic" w:hAnsi="Traditional Arabic"/>
          <w:sz w:val="32"/>
          <w:szCs w:val="32"/>
          <w:rtl/>
        </w:rPr>
        <w:t xml:space="preserve">؛ </w:t>
      </w:r>
      <w:r w:rsidR="002D5454" w:rsidRPr="006D1534">
        <w:rPr>
          <w:rFonts w:ascii="Traditional Arabic" w:hAnsi="Traditional Arabic"/>
          <w:sz w:val="32"/>
          <w:szCs w:val="32"/>
          <w:rtl/>
        </w:rPr>
        <w:t>أو من حيث نطاق تطبيق النص الجنائي سواء من</w:t>
      </w:r>
      <w:r w:rsidR="00034382" w:rsidRPr="006D1534">
        <w:rPr>
          <w:rFonts w:ascii="Traditional Arabic" w:hAnsi="Traditional Arabic"/>
          <w:sz w:val="32"/>
          <w:szCs w:val="32"/>
          <w:rtl/>
        </w:rPr>
        <w:t xml:space="preserve"> حيث الزمان والمكان في مطلب </w:t>
      </w:r>
      <w:r w:rsidR="002D5454" w:rsidRPr="006D1534">
        <w:rPr>
          <w:rFonts w:ascii="Traditional Arabic" w:hAnsi="Traditional Arabic"/>
          <w:sz w:val="32"/>
          <w:szCs w:val="32"/>
          <w:rtl/>
        </w:rPr>
        <w:t xml:space="preserve">ثالث </w:t>
      </w:r>
      <w:r w:rsidR="00FB364B" w:rsidRPr="006D1534">
        <w:rPr>
          <w:rFonts w:ascii="Traditional Arabic" w:hAnsi="Traditional Arabic"/>
          <w:sz w:val="32"/>
          <w:szCs w:val="32"/>
          <w:rtl/>
        </w:rPr>
        <w:t xml:space="preserve"> .</w:t>
      </w:r>
    </w:p>
    <w:p w:rsidR="0084319C" w:rsidRPr="006D1534" w:rsidRDefault="002D5454" w:rsidP="00245DC4">
      <w:pPr>
        <w:tabs>
          <w:tab w:val="right" w:pos="565"/>
          <w:tab w:val="right" w:pos="707"/>
          <w:tab w:val="left" w:pos="1860"/>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المطلب </w:t>
      </w:r>
      <w:proofErr w:type="gramStart"/>
      <w:r w:rsidRPr="006D1534">
        <w:rPr>
          <w:rFonts w:ascii="Traditional Arabic" w:hAnsi="Traditional Arabic"/>
          <w:b/>
          <w:bCs/>
          <w:sz w:val="32"/>
          <w:szCs w:val="32"/>
          <w:rtl/>
        </w:rPr>
        <w:t>الأول :</w:t>
      </w:r>
      <w:proofErr w:type="gramEnd"/>
      <w:r w:rsidRPr="006D1534">
        <w:rPr>
          <w:rFonts w:ascii="Traditional Arabic" w:hAnsi="Traditional Arabic"/>
          <w:b/>
          <w:bCs/>
          <w:sz w:val="32"/>
          <w:szCs w:val="32"/>
          <w:rtl/>
        </w:rPr>
        <w:t xml:space="preserve"> مفهومه وتطوره التاريخي .</w:t>
      </w:r>
      <w:r w:rsidR="0084319C" w:rsidRPr="006D1534">
        <w:rPr>
          <w:rFonts w:ascii="Traditional Arabic" w:hAnsi="Traditional Arabic"/>
          <w:b/>
          <w:bCs/>
          <w:sz w:val="32"/>
          <w:szCs w:val="32"/>
          <w:rtl/>
        </w:rPr>
        <w:t xml:space="preserve"> </w:t>
      </w:r>
    </w:p>
    <w:p w:rsidR="005A06C8" w:rsidRPr="006D1534" w:rsidRDefault="00ED41AB"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   </w:t>
      </w:r>
      <w:r w:rsidR="00682D46" w:rsidRPr="006D1534">
        <w:rPr>
          <w:rFonts w:ascii="Traditional Arabic" w:hAnsi="Traditional Arabic"/>
          <w:sz w:val="32"/>
          <w:szCs w:val="32"/>
        </w:rPr>
        <w:t xml:space="preserve"> </w:t>
      </w:r>
      <w:r w:rsidR="002D5454" w:rsidRPr="006D1534">
        <w:rPr>
          <w:rFonts w:ascii="Traditional Arabic" w:hAnsi="Traditional Arabic"/>
          <w:sz w:val="32"/>
          <w:szCs w:val="32"/>
          <w:rtl/>
        </w:rPr>
        <w:t>ي</w:t>
      </w:r>
      <w:r w:rsidR="00536C10" w:rsidRPr="006D1534">
        <w:rPr>
          <w:rFonts w:ascii="Traditional Arabic" w:hAnsi="Traditional Arabic"/>
          <w:sz w:val="32"/>
          <w:szCs w:val="32"/>
          <w:rtl/>
        </w:rPr>
        <w:t xml:space="preserve">سود التشريعات الجنائية المعاصرة مبدأ عام وأساسي هو مبدأ " لا جريمة ولا عقوبة </w:t>
      </w:r>
      <w:r w:rsidR="00A64816" w:rsidRPr="006D1534">
        <w:rPr>
          <w:rFonts w:ascii="Traditional Arabic" w:hAnsi="Traditional Arabic"/>
          <w:sz w:val="32"/>
          <w:szCs w:val="32"/>
          <w:rtl/>
        </w:rPr>
        <w:t xml:space="preserve">إلا بناء على نص " وهو ما يسمى بمبدأ الشرعية الجنائية أو شرعية الجرائم والعقوبات ويقتضي هذا المبدأ حصر مصادر التجريم والعقاب في النصوص المكتوبة </w:t>
      </w:r>
      <w:proofErr w:type="gramStart"/>
      <w:r w:rsidR="00A64816" w:rsidRPr="006D1534">
        <w:rPr>
          <w:rFonts w:ascii="Traditional Arabic" w:hAnsi="Traditional Arabic"/>
          <w:sz w:val="32"/>
          <w:szCs w:val="32"/>
          <w:rtl/>
        </w:rPr>
        <w:t xml:space="preserve">وحدها </w:t>
      </w:r>
      <w:r w:rsidR="005A06C8" w:rsidRPr="006D1534">
        <w:rPr>
          <w:rFonts w:ascii="Traditional Arabic" w:hAnsi="Traditional Arabic"/>
          <w:sz w:val="32"/>
          <w:szCs w:val="32"/>
          <w:rtl/>
        </w:rPr>
        <w:t>.</w:t>
      </w:r>
      <w:proofErr w:type="gramEnd"/>
    </w:p>
    <w:p w:rsidR="002D5454" w:rsidRPr="006D1534" w:rsidRDefault="00A64816"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لذلك سنتعرض لمبدأ الشرعية في الشريعة الإسلامية ثم في القوانين الوضعية وذلك في الفرعين </w:t>
      </w:r>
      <w:proofErr w:type="gramStart"/>
      <w:r w:rsidRPr="006D1534">
        <w:rPr>
          <w:rFonts w:ascii="Traditional Arabic" w:hAnsi="Traditional Arabic"/>
          <w:sz w:val="32"/>
          <w:szCs w:val="32"/>
          <w:rtl/>
        </w:rPr>
        <w:t>التاليين :</w:t>
      </w:r>
      <w:proofErr w:type="gramEnd"/>
    </w:p>
    <w:p w:rsidR="00A64816" w:rsidRPr="006D1534" w:rsidRDefault="00A64816"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الفرع </w:t>
      </w:r>
      <w:proofErr w:type="gramStart"/>
      <w:r w:rsidRPr="006D1534">
        <w:rPr>
          <w:rFonts w:ascii="Traditional Arabic" w:hAnsi="Traditional Arabic"/>
          <w:sz w:val="32"/>
          <w:szCs w:val="32"/>
          <w:rtl/>
        </w:rPr>
        <w:t>الأول :</w:t>
      </w:r>
      <w:proofErr w:type="gramEnd"/>
      <w:r w:rsidRPr="006D1534">
        <w:rPr>
          <w:rFonts w:ascii="Traditional Arabic" w:hAnsi="Traditional Arabic"/>
          <w:sz w:val="32"/>
          <w:szCs w:val="32"/>
          <w:rtl/>
        </w:rPr>
        <w:t xml:space="preserve"> الركن الشرعي في الشريعة الإسلامية ,</w:t>
      </w:r>
    </w:p>
    <w:p w:rsidR="00A64816" w:rsidRPr="006D1534" w:rsidRDefault="00A64816"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الفرع </w:t>
      </w:r>
      <w:proofErr w:type="gramStart"/>
      <w:r w:rsidRPr="006D1534">
        <w:rPr>
          <w:rFonts w:ascii="Traditional Arabic" w:hAnsi="Traditional Arabic"/>
          <w:sz w:val="32"/>
          <w:szCs w:val="32"/>
          <w:rtl/>
        </w:rPr>
        <w:t>الثاني :</w:t>
      </w:r>
      <w:proofErr w:type="gramEnd"/>
      <w:r w:rsidRPr="006D1534">
        <w:rPr>
          <w:rFonts w:ascii="Traditional Arabic" w:hAnsi="Traditional Arabic"/>
          <w:sz w:val="32"/>
          <w:szCs w:val="32"/>
          <w:rtl/>
        </w:rPr>
        <w:t xml:space="preserve"> الركن الشرعي في القوانين الوضعية .</w:t>
      </w:r>
    </w:p>
    <w:p w:rsidR="00ED41AB" w:rsidRPr="006D1534" w:rsidRDefault="00A64816" w:rsidP="00156815">
      <w:pPr>
        <w:tabs>
          <w:tab w:val="right" w:pos="565"/>
          <w:tab w:val="right" w:pos="707"/>
          <w:tab w:val="left" w:pos="1860"/>
          <w:tab w:val="left" w:pos="5166"/>
        </w:tabs>
        <w:ind w:left="140"/>
        <w:rPr>
          <w:rFonts w:ascii="Traditional Arabic" w:hAnsi="Traditional Arabic"/>
          <w:sz w:val="32"/>
          <w:szCs w:val="32"/>
          <w:rtl/>
        </w:rPr>
      </w:pPr>
      <w:r w:rsidRPr="006D1534">
        <w:rPr>
          <w:rFonts w:ascii="Traditional Arabic" w:hAnsi="Traditional Arabic"/>
          <w:b/>
          <w:bCs/>
          <w:sz w:val="32"/>
          <w:szCs w:val="32"/>
          <w:rtl/>
        </w:rPr>
        <w:t xml:space="preserve">الفرع </w:t>
      </w:r>
      <w:proofErr w:type="gramStart"/>
      <w:r w:rsidRPr="006D1534">
        <w:rPr>
          <w:rFonts w:ascii="Traditional Arabic" w:hAnsi="Traditional Arabic"/>
          <w:b/>
          <w:bCs/>
          <w:sz w:val="32"/>
          <w:szCs w:val="32"/>
          <w:rtl/>
        </w:rPr>
        <w:t>الأول :</w:t>
      </w:r>
      <w:proofErr w:type="gramEnd"/>
      <w:r w:rsidRPr="006D1534">
        <w:rPr>
          <w:rFonts w:ascii="Traditional Arabic" w:hAnsi="Traditional Arabic"/>
          <w:b/>
          <w:bCs/>
          <w:sz w:val="32"/>
          <w:szCs w:val="32"/>
          <w:rtl/>
        </w:rPr>
        <w:t xml:space="preserve"> الركن الشرعي في الشريعة الإسلامية .</w:t>
      </w:r>
      <w:r w:rsidR="006021FC" w:rsidRPr="006D1534">
        <w:rPr>
          <w:rFonts w:ascii="Traditional Arabic" w:hAnsi="Traditional Arabic"/>
          <w:sz w:val="32"/>
          <w:szCs w:val="32"/>
          <w:rtl/>
        </w:rPr>
        <w:t xml:space="preserve"> </w:t>
      </w:r>
      <w:r w:rsidR="00156815" w:rsidRPr="006D1534">
        <w:rPr>
          <w:rFonts w:ascii="Traditional Arabic" w:hAnsi="Traditional Arabic"/>
          <w:sz w:val="32"/>
          <w:szCs w:val="32"/>
          <w:rtl/>
        </w:rPr>
        <w:tab/>
      </w:r>
    </w:p>
    <w:p w:rsidR="00530F1B" w:rsidRPr="006D1534" w:rsidRDefault="00ED41AB" w:rsidP="00245DC4">
      <w:pPr>
        <w:tabs>
          <w:tab w:val="right" w:pos="565"/>
          <w:tab w:val="right" w:pos="707"/>
          <w:tab w:val="left" w:pos="1860"/>
        </w:tabs>
        <w:ind w:left="140"/>
        <w:rPr>
          <w:rFonts w:ascii="Traditional Arabic" w:hAnsi="Traditional Arabic"/>
          <w:i/>
          <w:iCs/>
          <w:sz w:val="32"/>
          <w:szCs w:val="32"/>
          <w:rtl/>
        </w:rPr>
      </w:pPr>
      <w:r w:rsidRPr="006D1534">
        <w:rPr>
          <w:rFonts w:ascii="Traditional Arabic" w:hAnsi="Traditional Arabic"/>
          <w:sz w:val="32"/>
          <w:szCs w:val="32"/>
          <w:rtl/>
        </w:rPr>
        <w:t xml:space="preserve">  </w:t>
      </w:r>
      <w:r w:rsidR="00A63D98" w:rsidRPr="006D1534">
        <w:rPr>
          <w:rFonts w:ascii="Traditional Arabic" w:hAnsi="Traditional Arabic"/>
          <w:sz w:val="32"/>
          <w:szCs w:val="32"/>
          <w:rtl/>
        </w:rPr>
        <w:t xml:space="preserve">لقد سبقت الشريعة الإسلامية التشريعات الوضعية في تقرير مبدأ الجرائم والعقوبات وإن لم يرد بصيغته المعروفة في نصوص القرآن الكريم أو السنة النبوية الشريفة ؛ إلا أن استنتاجه ليس بالأمر العسير فقد ورد في القرآن الكريم قوله  تعالى </w:t>
      </w:r>
      <w:r w:rsidR="004218B4" w:rsidRPr="006D1534">
        <w:rPr>
          <w:rFonts w:ascii="Traditional Arabic" w:hAnsi="Traditional Arabic"/>
          <w:sz w:val="32"/>
          <w:szCs w:val="32"/>
          <w:rtl/>
        </w:rPr>
        <w:t xml:space="preserve"> " </w:t>
      </w:r>
      <w:r w:rsidR="004218B4" w:rsidRPr="006D1534">
        <w:rPr>
          <w:rFonts w:ascii="Andalus" w:hAnsi="Andalus" w:cs="Andalus"/>
          <w:sz w:val="32"/>
          <w:szCs w:val="32"/>
          <w:rtl/>
        </w:rPr>
        <w:t xml:space="preserve">وما كنا معذبين حتى </w:t>
      </w:r>
      <w:r w:rsidR="004218B4" w:rsidRPr="006D1534">
        <w:rPr>
          <w:rFonts w:ascii="Andalus" w:hAnsi="Andalus" w:cs="Andalus"/>
          <w:sz w:val="32"/>
          <w:szCs w:val="32"/>
          <w:rtl/>
        </w:rPr>
        <w:lastRenderedPageBreak/>
        <w:t>نبعث</w:t>
      </w:r>
      <w:r w:rsidR="004218B4" w:rsidRPr="006D1534">
        <w:rPr>
          <w:rFonts w:ascii="Traditional Arabic" w:hAnsi="Traditional Arabic"/>
          <w:i/>
          <w:iCs/>
          <w:sz w:val="32"/>
          <w:szCs w:val="32"/>
          <w:rtl/>
        </w:rPr>
        <w:t xml:space="preserve"> </w:t>
      </w:r>
      <w:r w:rsidR="004218B4" w:rsidRPr="006D1534">
        <w:rPr>
          <w:rFonts w:ascii="Andalus" w:hAnsi="Andalus" w:cs="Andalus"/>
          <w:i/>
          <w:iCs/>
          <w:sz w:val="32"/>
          <w:szCs w:val="32"/>
          <w:rtl/>
        </w:rPr>
        <w:t>رسولا</w:t>
      </w:r>
      <w:r w:rsidR="004218B4" w:rsidRPr="006D1534">
        <w:rPr>
          <w:rFonts w:ascii="Traditional Arabic" w:hAnsi="Traditional Arabic"/>
          <w:i/>
          <w:iCs/>
          <w:sz w:val="32"/>
          <w:szCs w:val="32"/>
          <w:rtl/>
        </w:rPr>
        <w:t xml:space="preserve"> "</w:t>
      </w:r>
      <w:r w:rsidR="004218B4" w:rsidRPr="006D1534">
        <w:rPr>
          <w:rStyle w:val="Appelnotedebasdep"/>
          <w:rFonts w:ascii="Traditional Arabic" w:hAnsi="Traditional Arabic"/>
          <w:i/>
          <w:iCs/>
          <w:sz w:val="32"/>
          <w:szCs w:val="32"/>
          <w:rtl/>
        </w:rPr>
        <w:footnoteReference w:id="57"/>
      </w:r>
      <w:r w:rsidR="004218B4" w:rsidRPr="006D1534">
        <w:rPr>
          <w:rFonts w:ascii="Traditional Arabic" w:hAnsi="Traditional Arabic"/>
          <w:i/>
          <w:iCs/>
          <w:sz w:val="32"/>
          <w:szCs w:val="32"/>
          <w:rtl/>
        </w:rPr>
        <w:t xml:space="preserve"> وقوله تعالى </w:t>
      </w:r>
      <w:r w:rsidR="004218B4" w:rsidRPr="006D1534">
        <w:rPr>
          <w:rFonts w:ascii="Andalus" w:hAnsi="Andalus" w:cs="Andalus"/>
          <w:i/>
          <w:iCs/>
          <w:sz w:val="32"/>
          <w:szCs w:val="32"/>
          <w:rtl/>
        </w:rPr>
        <w:t xml:space="preserve">" وما كان ربك مهلك القرى </w:t>
      </w:r>
      <w:r w:rsidRPr="006D1534">
        <w:rPr>
          <w:rFonts w:ascii="Andalus" w:hAnsi="Andalus" w:cs="Andalus"/>
          <w:i/>
          <w:iCs/>
          <w:sz w:val="32"/>
          <w:szCs w:val="32"/>
          <w:rtl/>
        </w:rPr>
        <w:t xml:space="preserve">حتى يبعث في أمها رسولا يتلوا عليهم </w:t>
      </w:r>
      <w:r w:rsidR="008A0554" w:rsidRPr="006D1534">
        <w:rPr>
          <w:rFonts w:ascii="Andalus" w:hAnsi="Andalus" w:cs="Andalus"/>
          <w:i/>
          <w:iCs/>
          <w:sz w:val="32"/>
          <w:szCs w:val="32"/>
          <w:rtl/>
        </w:rPr>
        <w:t>آ</w:t>
      </w:r>
      <w:r w:rsidRPr="006D1534">
        <w:rPr>
          <w:rFonts w:ascii="Andalus" w:hAnsi="Andalus" w:cs="Andalus"/>
          <w:i/>
          <w:iCs/>
          <w:sz w:val="32"/>
          <w:szCs w:val="32"/>
          <w:rtl/>
        </w:rPr>
        <w:t>ي</w:t>
      </w:r>
      <w:r w:rsidR="008A0554" w:rsidRPr="006D1534">
        <w:rPr>
          <w:rFonts w:ascii="Andalus" w:hAnsi="Andalus" w:cs="Andalus"/>
          <w:i/>
          <w:iCs/>
          <w:sz w:val="32"/>
          <w:szCs w:val="32"/>
          <w:rtl/>
        </w:rPr>
        <w:t>ا</w:t>
      </w:r>
      <w:r w:rsidRPr="006D1534">
        <w:rPr>
          <w:rFonts w:ascii="Andalus" w:hAnsi="Andalus" w:cs="Andalus"/>
          <w:i/>
          <w:iCs/>
          <w:sz w:val="32"/>
          <w:szCs w:val="32"/>
          <w:rtl/>
        </w:rPr>
        <w:t>تنا وما كنا مهلكي القرى إلا وأهلها ظ</w:t>
      </w:r>
      <w:r w:rsidR="008A0554" w:rsidRPr="006D1534">
        <w:rPr>
          <w:rFonts w:ascii="Andalus" w:hAnsi="Andalus" w:cs="Andalus"/>
          <w:i/>
          <w:iCs/>
          <w:sz w:val="32"/>
          <w:szCs w:val="32"/>
          <w:rtl/>
        </w:rPr>
        <w:t>ا</w:t>
      </w:r>
      <w:r w:rsidRPr="006D1534">
        <w:rPr>
          <w:rFonts w:ascii="Andalus" w:hAnsi="Andalus" w:cs="Andalus"/>
          <w:i/>
          <w:iCs/>
          <w:sz w:val="32"/>
          <w:szCs w:val="32"/>
          <w:rtl/>
        </w:rPr>
        <w:t>لمون</w:t>
      </w:r>
      <w:r w:rsidRPr="006D1534">
        <w:rPr>
          <w:rFonts w:ascii="Traditional Arabic" w:hAnsi="Traditional Arabic"/>
          <w:i/>
          <w:iCs/>
          <w:sz w:val="32"/>
          <w:szCs w:val="32"/>
          <w:rtl/>
        </w:rPr>
        <w:t xml:space="preserve"> </w:t>
      </w:r>
      <w:r w:rsidR="004218B4" w:rsidRPr="006D1534">
        <w:rPr>
          <w:rFonts w:ascii="Traditional Arabic" w:hAnsi="Traditional Arabic"/>
          <w:i/>
          <w:iCs/>
          <w:sz w:val="32"/>
          <w:szCs w:val="32"/>
          <w:rtl/>
        </w:rPr>
        <w:t xml:space="preserve"> </w:t>
      </w:r>
      <w:r w:rsidR="005757B3" w:rsidRPr="006D1534">
        <w:rPr>
          <w:rFonts w:ascii="Traditional Arabic" w:hAnsi="Traditional Arabic"/>
          <w:i/>
          <w:iCs/>
          <w:sz w:val="32"/>
          <w:szCs w:val="32"/>
          <w:rtl/>
        </w:rPr>
        <w:t>"</w:t>
      </w:r>
      <w:r w:rsidR="005757B3" w:rsidRPr="006D1534">
        <w:rPr>
          <w:rStyle w:val="Appelnotedebasdep"/>
          <w:rFonts w:ascii="Traditional Arabic" w:hAnsi="Traditional Arabic"/>
          <w:i/>
          <w:iCs/>
          <w:sz w:val="32"/>
          <w:szCs w:val="32"/>
          <w:rtl/>
        </w:rPr>
        <w:footnoteReference w:id="58"/>
      </w:r>
      <w:r w:rsidR="00530F1B" w:rsidRPr="006D1534">
        <w:rPr>
          <w:rFonts w:ascii="Traditional Arabic" w:hAnsi="Traditional Arabic"/>
          <w:i/>
          <w:iCs/>
          <w:sz w:val="32"/>
          <w:szCs w:val="32"/>
          <w:rtl/>
        </w:rPr>
        <w:t xml:space="preserve"> وقوله كذلك</w:t>
      </w:r>
      <w:r w:rsidR="005757B3" w:rsidRPr="006D1534">
        <w:rPr>
          <w:rFonts w:ascii="Traditional Arabic" w:hAnsi="Traditional Arabic"/>
          <w:i/>
          <w:iCs/>
          <w:sz w:val="32"/>
          <w:szCs w:val="32"/>
          <w:rtl/>
        </w:rPr>
        <w:t xml:space="preserve"> " </w:t>
      </w:r>
      <w:r w:rsidR="005757B3" w:rsidRPr="006D1534">
        <w:rPr>
          <w:rFonts w:ascii="Andalus" w:hAnsi="Andalus" w:cs="Andalus"/>
          <w:i/>
          <w:iCs/>
          <w:sz w:val="32"/>
          <w:szCs w:val="32"/>
          <w:rtl/>
        </w:rPr>
        <w:t>لئلا يكون للناس على الله حجة بعد الرسل</w:t>
      </w:r>
      <w:r w:rsidRPr="006D1534">
        <w:rPr>
          <w:rFonts w:ascii="Andalus" w:hAnsi="Andalus" w:cs="Andalus"/>
          <w:i/>
          <w:iCs/>
          <w:sz w:val="32"/>
          <w:szCs w:val="32"/>
          <w:rtl/>
        </w:rPr>
        <w:t xml:space="preserve"> وكان الله عزيزا حكيما</w:t>
      </w:r>
      <w:r w:rsidRPr="006D1534">
        <w:rPr>
          <w:rFonts w:ascii="Traditional Arabic" w:hAnsi="Traditional Arabic"/>
          <w:i/>
          <w:iCs/>
          <w:sz w:val="32"/>
          <w:szCs w:val="32"/>
          <w:rtl/>
        </w:rPr>
        <w:t xml:space="preserve"> </w:t>
      </w:r>
      <w:r w:rsidR="005757B3" w:rsidRPr="006D1534">
        <w:rPr>
          <w:rFonts w:ascii="Traditional Arabic" w:hAnsi="Traditional Arabic"/>
          <w:i/>
          <w:iCs/>
          <w:sz w:val="32"/>
          <w:szCs w:val="32"/>
          <w:rtl/>
        </w:rPr>
        <w:t>"</w:t>
      </w:r>
      <w:r w:rsidR="005757B3" w:rsidRPr="006D1534">
        <w:rPr>
          <w:rStyle w:val="Appelnotedebasdep"/>
          <w:rFonts w:ascii="Traditional Arabic" w:hAnsi="Traditional Arabic"/>
          <w:i/>
          <w:iCs/>
          <w:sz w:val="32"/>
          <w:szCs w:val="32"/>
          <w:rtl/>
        </w:rPr>
        <w:footnoteReference w:id="59"/>
      </w:r>
      <w:r w:rsidR="00530F1B" w:rsidRPr="006D1534">
        <w:rPr>
          <w:rFonts w:ascii="Traditional Arabic" w:hAnsi="Traditional Arabic"/>
          <w:i/>
          <w:iCs/>
          <w:sz w:val="32"/>
          <w:szCs w:val="32"/>
          <w:rtl/>
        </w:rPr>
        <w:t xml:space="preserve"> .</w:t>
      </w:r>
    </w:p>
    <w:p w:rsidR="00BE4BFA" w:rsidRPr="006D1534" w:rsidRDefault="00682D46"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Pr>
        <w:t xml:space="preserve">  </w:t>
      </w:r>
      <w:proofErr w:type="gramStart"/>
      <w:r w:rsidR="00BE4BFA" w:rsidRPr="006D1534">
        <w:rPr>
          <w:rFonts w:ascii="Traditional Arabic" w:hAnsi="Traditional Arabic"/>
          <w:sz w:val="32"/>
          <w:szCs w:val="32"/>
          <w:rtl/>
        </w:rPr>
        <w:t>كما</w:t>
      </w:r>
      <w:proofErr w:type="gramEnd"/>
      <w:r w:rsidR="00BE4BFA" w:rsidRPr="006D1534">
        <w:rPr>
          <w:rFonts w:ascii="Traditional Arabic" w:hAnsi="Traditional Arabic"/>
          <w:sz w:val="32"/>
          <w:szCs w:val="32"/>
          <w:rtl/>
        </w:rPr>
        <w:t xml:space="preserve"> جاء على لسان رسول الله" صلي"</w:t>
      </w:r>
      <w:r w:rsidRPr="006D1534">
        <w:rPr>
          <w:rFonts w:ascii="Traditional Arabic" w:hAnsi="Traditional Arabic"/>
          <w:sz w:val="32"/>
          <w:szCs w:val="32"/>
          <w:rtl/>
        </w:rPr>
        <w:t xml:space="preserve"> قوله في حجة الوداع " ألا وإن دم الجاهلية موضوع وأول دم أبدأ به دم الحارث بن عبد المطلب وأ</w:t>
      </w:r>
      <w:r w:rsidR="00BE4BFA" w:rsidRPr="006D1534">
        <w:rPr>
          <w:rFonts w:ascii="Traditional Arabic" w:hAnsi="Traditional Arabic"/>
          <w:sz w:val="32"/>
          <w:szCs w:val="32"/>
          <w:rtl/>
        </w:rPr>
        <w:t>ن ربا الجاهلية موضو</w:t>
      </w:r>
      <w:r w:rsidRPr="006D1534">
        <w:rPr>
          <w:rFonts w:ascii="Traditional Arabic" w:hAnsi="Traditional Arabic"/>
          <w:sz w:val="32"/>
          <w:szCs w:val="32"/>
          <w:rtl/>
        </w:rPr>
        <w:t>ع وأول ربا أبدأ</w:t>
      </w:r>
      <w:r w:rsidR="00BE4BFA" w:rsidRPr="006D1534">
        <w:rPr>
          <w:rFonts w:ascii="Traditional Arabic" w:hAnsi="Traditional Arabic"/>
          <w:sz w:val="32"/>
          <w:szCs w:val="32"/>
          <w:rtl/>
        </w:rPr>
        <w:t xml:space="preserve"> به ربا عمي العباس بن عبد المطلب</w:t>
      </w:r>
      <w:r w:rsidRPr="006D1534">
        <w:rPr>
          <w:rFonts w:ascii="Traditional Arabic" w:hAnsi="Traditional Arabic"/>
          <w:sz w:val="32"/>
          <w:szCs w:val="32"/>
          <w:rtl/>
        </w:rPr>
        <w:t>"</w:t>
      </w:r>
      <w:r w:rsidR="00BE4BFA" w:rsidRPr="006D1534">
        <w:rPr>
          <w:rFonts w:ascii="Traditional Arabic" w:hAnsi="Traditional Arabic"/>
          <w:sz w:val="32"/>
          <w:szCs w:val="32"/>
          <w:rtl/>
        </w:rPr>
        <w:t xml:space="preserve"> "</w:t>
      </w:r>
      <w:r w:rsidR="00BE4BFA" w:rsidRPr="006D1534">
        <w:rPr>
          <w:rStyle w:val="Appelnotedebasdep"/>
          <w:rFonts w:ascii="Traditional Arabic" w:hAnsi="Traditional Arabic"/>
          <w:sz w:val="32"/>
          <w:szCs w:val="32"/>
          <w:rtl/>
        </w:rPr>
        <w:footnoteReference w:id="60"/>
      </w:r>
    </w:p>
    <w:p w:rsidR="007C48A3" w:rsidRPr="006D1534" w:rsidRDefault="005757B3"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 فهذه النصوص الكريمة </w:t>
      </w:r>
      <w:r w:rsidR="00BE4BFA" w:rsidRPr="006D1534">
        <w:rPr>
          <w:rFonts w:ascii="Traditional Arabic" w:hAnsi="Traditional Arabic"/>
          <w:sz w:val="32"/>
          <w:szCs w:val="32"/>
          <w:rtl/>
        </w:rPr>
        <w:t xml:space="preserve">والحديث النبوي الشريف </w:t>
      </w:r>
      <w:r w:rsidRPr="006D1534">
        <w:rPr>
          <w:rFonts w:ascii="Traditional Arabic" w:hAnsi="Traditional Arabic"/>
          <w:sz w:val="32"/>
          <w:szCs w:val="32"/>
          <w:rtl/>
        </w:rPr>
        <w:t xml:space="preserve">قاطعة الدلالة على ضرورة الإنذار قبل العقاب ؛ كما أن التشريع الإسلامي الجنائي في تقسيمه العقوبات إلى حدود وقصاص </w:t>
      </w:r>
      <w:proofErr w:type="spellStart"/>
      <w:r w:rsidRPr="006D1534">
        <w:rPr>
          <w:rFonts w:ascii="Traditional Arabic" w:hAnsi="Traditional Arabic"/>
          <w:sz w:val="32"/>
          <w:szCs w:val="32"/>
          <w:rtl/>
        </w:rPr>
        <w:t>وتعازير</w:t>
      </w:r>
      <w:proofErr w:type="spellEnd"/>
      <w:r w:rsidRPr="006D1534">
        <w:rPr>
          <w:rFonts w:ascii="Traditional Arabic" w:hAnsi="Traditional Arabic"/>
          <w:sz w:val="32"/>
          <w:szCs w:val="32"/>
          <w:rtl/>
        </w:rPr>
        <w:t xml:space="preserve"> أقام سياسة التجريم والعقاب على </w:t>
      </w:r>
      <w:r w:rsidR="00462BF6" w:rsidRPr="006D1534">
        <w:rPr>
          <w:rFonts w:ascii="Traditional Arabic" w:hAnsi="Traditional Arabic"/>
          <w:sz w:val="32"/>
          <w:szCs w:val="32"/>
          <w:rtl/>
        </w:rPr>
        <w:t>د</w:t>
      </w:r>
      <w:r w:rsidR="00710D17" w:rsidRPr="006D1534">
        <w:rPr>
          <w:rFonts w:ascii="Traditional Arabic" w:hAnsi="Traditional Arabic"/>
          <w:sz w:val="32"/>
          <w:szCs w:val="32"/>
          <w:rtl/>
        </w:rPr>
        <w:t>عامتين أساسيتين الأولى وضع عقوبات ثابتة لا تتغير بتغير الزمان والمكان و</w:t>
      </w:r>
      <w:r w:rsidR="008C737E" w:rsidRPr="006D1534">
        <w:rPr>
          <w:rFonts w:ascii="Traditional Arabic" w:hAnsi="Traditional Arabic"/>
          <w:sz w:val="32"/>
          <w:szCs w:val="32"/>
          <w:rtl/>
        </w:rPr>
        <w:t>ه</w:t>
      </w:r>
      <w:r w:rsidR="00710D17" w:rsidRPr="006D1534">
        <w:rPr>
          <w:rFonts w:ascii="Traditional Arabic" w:hAnsi="Traditional Arabic"/>
          <w:sz w:val="32"/>
          <w:szCs w:val="32"/>
          <w:rtl/>
        </w:rPr>
        <w:t xml:space="preserve">ي عقوبات الحدود والقصاص والدية </w:t>
      </w:r>
      <w:r w:rsidR="00682D46" w:rsidRPr="006D1534">
        <w:rPr>
          <w:rFonts w:ascii="Traditional Arabic" w:hAnsi="Traditional Arabic"/>
          <w:sz w:val="32"/>
          <w:szCs w:val="32"/>
          <w:rtl/>
        </w:rPr>
        <w:t xml:space="preserve">؛ </w:t>
      </w:r>
      <w:r w:rsidR="00710D17" w:rsidRPr="006D1534">
        <w:rPr>
          <w:rFonts w:ascii="Traditional Arabic" w:hAnsi="Traditional Arabic"/>
          <w:sz w:val="32"/>
          <w:szCs w:val="32"/>
          <w:rtl/>
        </w:rPr>
        <w:t xml:space="preserve">وهذه العقوبات تواجه جرائم محددة وذات خطورة خاصة بالمجتمع والأفراد ؛ ومن ثم فلا ينبغي أن يترك تقدير تجريمها أو العقاب عليها لولى الأمر </w:t>
      </w:r>
      <w:r w:rsidR="0068586A" w:rsidRPr="006D1534">
        <w:rPr>
          <w:rStyle w:val="Appelnotedebasdep"/>
          <w:rFonts w:ascii="Traditional Arabic" w:hAnsi="Traditional Arabic"/>
          <w:sz w:val="32"/>
          <w:szCs w:val="32"/>
          <w:rtl/>
        </w:rPr>
        <w:footnoteReference w:id="61"/>
      </w:r>
      <w:r w:rsidR="00E771AE" w:rsidRPr="006D1534">
        <w:rPr>
          <w:rFonts w:ascii="Traditional Arabic" w:hAnsi="Traditional Arabic"/>
          <w:sz w:val="32"/>
          <w:szCs w:val="32"/>
          <w:rtl/>
        </w:rPr>
        <w:t xml:space="preserve">؛ </w:t>
      </w:r>
      <w:r w:rsidR="007C48A3" w:rsidRPr="006D1534">
        <w:rPr>
          <w:rFonts w:ascii="Traditional Arabic" w:hAnsi="Traditional Arabic"/>
          <w:sz w:val="32"/>
          <w:szCs w:val="32"/>
          <w:rtl/>
        </w:rPr>
        <w:t>حيث أن جرائم الحدود</w:t>
      </w:r>
      <w:r w:rsidR="00704D20" w:rsidRPr="006D1534">
        <w:rPr>
          <w:rFonts w:ascii="Traditional Arabic" w:hAnsi="Traditional Arabic"/>
          <w:sz w:val="32"/>
          <w:szCs w:val="32"/>
          <w:rtl/>
        </w:rPr>
        <w:t xml:space="preserve"> والقصاص</w:t>
      </w:r>
      <w:r w:rsidR="007C48A3" w:rsidRPr="006D1534">
        <w:rPr>
          <w:rFonts w:ascii="Traditional Arabic" w:hAnsi="Traditional Arabic"/>
          <w:sz w:val="32"/>
          <w:szCs w:val="32"/>
          <w:rtl/>
        </w:rPr>
        <w:t xml:space="preserve"> تنطوي على الاعتداء على حق الله تعالى سواء كان حقا خالصا أو حقا غالبا لله سبحانه وتعالى</w:t>
      </w:r>
      <w:r w:rsidR="00704D20" w:rsidRPr="006D1534">
        <w:rPr>
          <w:rFonts w:ascii="Traditional Arabic" w:hAnsi="Traditional Arabic"/>
          <w:sz w:val="32"/>
          <w:szCs w:val="32"/>
          <w:rtl/>
        </w:rPr>
        <w:t xml:space="preserve">؛ </w:t>
      </w:r>
      <w:r w:rsidR="007C48A3" w:rsidRPr="006D1534">
        <w:rPr>
          <w:rFonts w:ascii="Traditional Arabic" w:hAnsi="Traditional Arabic"/>
          <w:sz w:val="32"/>
          <w:szCs w:val="32"/>
          <w:rtl/>
        </w:rPr>
        <w:t xml:space="preserve"> ولذلك حددت عقوباتها مما لا يدع </w:t>
      </w:r>
      <w:r w:rsidR="002B3B11" w:rsidRPr="006D1534">
        <w:rPr>
          <w:rFonts w:ascii="Traditional Arabic" w:hAnsi="Traditional Arabic"/>
          <w:sz w:val="32"/>
          <w:szCs w:val="32"/>
          <w:rtl/>
        </w:rPr>
        <w:t>مجالا أمام القاضي عند ثبوتها للا</w:t>
      </w:r>
      <w:r w:rsidR="007C48A3" w:rsidRPr="006D1534">
        <w:rPr>
          <w:rFonts w:ascii="Traditional Arabic" w:hAnsi="Traditional Arabic"/>
          <w:sz w:val="32"/>
          <w:szCs w:val="32"/>
          <w:rtl/>
        </w:rPr>
        <w:t xml:space="preserve">جتهاد فيها </w:t>
      </w:r>
      <w:r w:rsidR="00704D20" w:rsidRPr="006D1534">
        <w:rPr>
          <w:rFonts w:ascii="Traditional Arabic" w:hAnsi="Traditional Arabic"/>
          <w:sz w:val="32"/>
          <w:szCs w:val="32"/>
          <w:rtl/>
        </w:rPr>
        <w:t xml:space="preserve">؛ </w:t>
      </w:r>
      <w:r w:rsidR="007C48A3" w:rsidRPr="006D1534">
        <w:rPr>
          <w:rFonts w:ascii="Traditional Arabic" w:hAnsi="Traditional Arabic"/>
          <w:sz w:val="32"/>
          <w:szCs w:val="32"/>
          <w:rtl/>
        </w:rPr>
        <w:t xml:space="preserve">ومن </w:t>
      </w:r>
      <w:r w:rsidR="007C48A3" w:rsidRPr="006D1534">
        <w:rPr>
          <w:rFonts w:ascii="Traditional Arabic" w:hAnsi="Traditional Arabic"/>
          <w:sz w:val="32"/>
          <w:szCs w:val="32"/>
          <w:rtl/>
        </w:rPr>
        <w:lastRenderedPageBreak/>
        <w:t>مميزاتها عدم قبولها لزيادة أو نقصان</w:t>
      </w:r>
      <w:r w:rsidR="002B3B11" w:rsidRPr="006D1534">
        <w:rPr>
          <w:rFonts w:ascii="Traditional Arabic" w:hAnsi="Traditional Arabic"/>
          <w:sz w:val="32"/>
          <w:szCs w:val="32"/>
          <w:rtl/>
        </w:rPr>
        <w:t xml:space="preserve"> </w:t>
      </w:r>
      <w:r w:rsidR="007C48A3" w:rsidRPr="006D1534">
        <w:rPr>
          <w:rFonts w:ascii="Traditional Arabic" w:hAnsi="Traditional Arabic"/>
          <w:sz w:val="32"/>
          <w:szCs w:val="32"/>
          <w:rtl/>
        </w:rPr>
        <w:t xml:space="preserve">أو العفو أو التنازل أو وقف تنفيذها سواء من قبل الأفراد أو الدولة لأنها من حقوق الله الخالصة التي تتعلق بها المصلحة العامة </w:t>
      </w:r>
      <w:r w:rsidR="009B428D" w:rsidRPr="006D1534">
        <w:rPr>
          <w:rStyle w:val="Appelnotedebasdep"/>
          <w:rFonts w:ascii="Traditional Arabic" w:hAnsi="Traditional Arabic"/>
          <w:sz w:val="32"/>
          <w:szCs w:val="32"/>
          <w:rtl/>
        </w:rPr>
        <w:footnoteReference w:id="62"/>
      </w:r>
      <w:r w:rsidR="007C48A3" w:rsidRPr="006D1534">
        <w:rPr>
          <w:rFonts w:ascii="Traditional Arabic" w:hAnsi="Traditional Arabic"/>
          <w:sz w:val="32"/>
          <w:szCs w:val="32"/>
          <w:rtl/>
        </w:rPr>
        <w:t>.</w:t>
      </w:r>
    </w:p>
    <w:p w:rsidR="00704D20" w:rsidRPr="006D1534" w:rsidRDefault="00710D17" w:rsidP="00FE047A">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أما</w:t>
      </w:r>
      <w:r w:rsidR="002B3B11" w:rsidRPr="006D1534">
        <w:rPr>
          <w:rFonts w:ascii="Traditional Arabic" w:hAnsi="Traditional Arabic"/>
          <w:sz w:val="32"/>
          <w:szCs w:val="32"/>
          <w:rtl/>
        </w:rPr>
        <w:t xml:space="preserve"> جرائم </w:t>
      </w:r>
      <w:proofErr w:type="spellStart"/>
      <w:r w:rsidR="002B3B11" w:rsidRPr="006D1534">
        <w:rPr>
          <w:rFonts w:ascii="Traditional Arabic" w:hAnsi="Traditional Arabic"/>
          <w:sz w:val="32"/>
          <w:szCs w:val="32"/>
          <w:rtl/>
        </w:rPr>
        <w:t>التعازير</w:t>
      </w:r>
      <w:proofErr w:type="spellEnd"/>
      <w:r w:rsidR="002B3B11" w:rsidRPr="006D1534">
        <w:rPr>
          <w:rFonts w:ascii="Traditional Arabic" w:hAnsi="Traditional Arabic"/>
          <w:sz w:val="32"/>
          <w:szCs w:val="32"/>
          <w:rtl/>
        </w:rPr>
        <w:t xml:space="preserve"> فتعرف لغة بأنها </w:t>
      </w:r>
      <w:r w:rsidR="00312A9E" w:rsidRPr="006D1534">
        <w:rPr>
          <w:rFonts w:ascii="Traditional Arabic" w:hAnsi="Traditional Arabic"/>
          <w:sz w:val="32"/>
          <w:szCs w:val="32"/>
          <w:rtl/>
        </w:rPr>
        <w:t xml:space="preserve"> الت</w:t>
      </w:r>
      <w:r w:rsidR="008C737E" w:rsidRPr="006D1534">
        <w:rPr>
          <w:rFonts w:ascii="Traditional Arabic" w:hAnsi="Traditional Arabic"/>
          <w:sz w:val="32"/>
          <w:szCs w:val="32"/>
          <w:rtl/>
        </w:rPr>
        <w:t>أ</w:t>
      </w:r>
      <w:r w:rsidR="00312A9E" w:rsidRPr="006D1534">
        <w:rPr>
          <w:rFonts w:ascii="Traditional Arabic" w:hAnsi="Traditional Arabic"/>
          <w:sz w:val="32"/>
          <w:szCs w:val="32"/>
          <w:rtl/>
        </w:rPr>
        <w:t>ديب وال</w:t>
      </w:r>
      <w:r w:rsidR="008C737E" w:rsidRPr="006D1534">
        <w:rPr>
          <w:rFonts w:ascii="Traditional Arabic" w:hAnsi="Traditional Arabic"/>
          <w:sz w:val="32"/>
          <w:szCs w:val="32"/>
          <w:rtl/>
        </w:rPr>
        <w:t>إ</w:t>
      </w:r>
      <w:r w:rsidR="00312A9E" w:rsidRPr="006D1534">
        <w:rPr>
          <w:rFonts w:ascii="Traditional Arabic" w:hAnsi="Traditional Arabic"/>
          <w:sz w:val="32"/>
          <w:szCs w:val="32"/>
          <w:rtl/>
        </w:rPr>
        <w:t>صلاح وشرعا هو عقوبة غي</w:t>
      </w:r>
      <w:r w:rsidR="00462BF6" w:rsidRPr="006D1534">
        <w:rPr>
          <w:rFonts w:ascii="Traditional Arabic" w:hAnsi="Traditional Arabic"/>
          <w:sz w:val="32"/>
          <w:szCs w:val="32"/>
          <w:rtl/>
        </w:rPr>
        <w:t>ر مقدرة شرعا تجب حقا لله تعالى أ</w:t>
      </w:r>
      <w:r w:rsidR="00312A9E" w:rsidRPr="006D1534">
        <w:rPr>
          <w:rFonts w:ascii="Traditional Arabic" w:hAnsi="Traditional Arabic"/>
          <w:sz w:val="32"/>
          <w:szCs w:val="32"/>
          <w:rtl/>
        </w:rPr>
        <w:t xml:space="preserve">و الفرد في كل معصية ليس فيها حدا ولا كفارة </w:t>
      </w:r>
      <w:r w:rsidR="00417FA2" w:rsidRPr="006D1534">
        <w:rPr>
          <w:rFonts w:ascii="Traditional Arabic" w:hAnsi="Traditional Arabic"/>
          <w:sz w:val="32"/>
          <w:szCs w:val="32"/>
          <w:rtl/>
        </w:rPr>
        <w:t xml:space="preserve">؛ </w:t>
      </w:r>
      <w:r w:rsidR="00682D46" w:rsidRPr="006D1534">
        <w:rPr>
          <w:rFonts w:ascii="Traditional Arabic" w:hAnsi="Traditional Arabic"/>
          <w:sz w:val="32"/>
          <w:szCs w:val="32"/>
          <w:rtl/>
        </w:rPr>
        <w:t xml:space="preserve"> </w:t>
      </w:r>
      <w:r w:rsidR="00312A9E" w:rsidRPr="006D1534">
        <w:rPr>
          <w:rFonts w:ascii="Traditional Arabic" w:hAnsi="Traditional Arabic"/>
          <w:sz w:val="32"/>
          <w:szCs w:val="32"/>
          <w:rtl/>
        </w:rPr>
        <w:t>والسنة النبوية الشريفة هي ال</w:t>
      </w:r>
      <w:r w:rsidR="008C737E" w:rsidRPr="006D1534">
        <w:rPr>
          <w:rFonts w:ascii="Traditional Arabic" w:hAnsi="Traditional Arabic"/>
          <w:sz w:val="32"/>
          <w:szCs w:val="32"/>
          <w:rtl/>
        </w:rPr>
        <w:t>أ</w:t>
      </w:r>
      <w:r w:rsidR="00312A9E" w:rsidRPr="006D1534">
        <w:rPr>
          <w:rFonts w:ascii="Traditional Arabic" w:hAnsi="Traditional Arabic"/>
          <w:sz w:val="32"/>
          <w:szCs w:val="32"/>
          <w:rtl/>
        </w:rPr>
        <w:t>صل التشريعي لنظام التعزير الذي يخول لولي ال</w:t>
      </w:r>
      <w:r w:rsidR="008C737E" w:rsidRPr="006D1534">
        <w:rPr>
          <w:rFonts w:ascii="Traditional Arabic" w:hAnsi="Traditional Arabic"/>
          <w:sz w:val="32"/>
          <w:szCs w:val="32"/>
          <w:rtl/>
        </w:rPr>
        <w:t>أ</w:t>
      </w:r>
      <w:r w:rsidR="00312A9E" w:rsidRPr="006D1534">
        <w:rPr>
          <w:rFonts w:ascii="Traditional Arabic" w:hAnsi="Traditional Arabic"/>
          <w:sz w:val="32"/>
          <w:szCs w:val="32"/>
          <w:rtl/>
        </w:rPr>
        <w:t>مر سلطة التجريم والعقاب رعاية لمصلحة الجماعة وفي نطاق المبادئ العامة التي</w:t>
      </w:r>
      <w:r w:rsidR="000C0FA6" w:rsidRPr="006D1534">
        <w:rPr>
          <w:rFonts w:ascii="Traditional Arabic" w:hAnsi="Traditional Arabic"/>
          <w:sz w:val="32"/>
          <w:szCs w:val="32"/>
          <w:rtl/>
        </w:rPr>
        <w:t xml:space="preserve"> </w:t>
      </w:r>
      <w:r w:rsidR="001C1683" w:rsidRPr="006D1534">
        <w:rPr>
          <w:rFonts w:ascii="Traditional Arabic" w:hAnsi="Traditional Arabic"/>
          <w:sz w:val="32"/>
          <w:szCs w:val="32"/>
          <w:rtl/>
        </w:rPr>
        <w:t xml:space="preserve">تقررها الشريعة </w:t>
      </w:r>
      <w:r w:rsidR="008C737E" w:rsidRPr="006D1534">
        <w:rPr>
          <w:rFonts w:ascii="Traditional Arabic" w:hAnsi="Traditional Arabic"/>
          <w:sz w:val="32"/>
          <w:szCs w:val="32"/>
          <w:rtl/>
        </w:rPr>
        <w:t xml:space="preserve"> </w:t>
      </w:r>
      <w:r w:rsidR="001C1683" w:rsidRPr="006D1534">
        <w:rPr>
          <w:rFonts w:ascii="Traditional Arabic" w:hAnsi="Traditional Arabic"/>
          <w:sz w:val="32"/>
          <w:szCs w:val="32"/>
          <w:rtl/>
        </w:rPr>
        <w:t>الإ</w:t>
      </w:r>
      <w:r w:rsidR="00312A9E" w:rsidRPr="006D1534">
        <w:rPr>
          <w:rFonts w:ascii="Traditional Arabic" w:hAnsi="Traditional Arabic"/>
          <w:sz w:val="32"/>
          <w:szCs w:val="32"/>
          <w:rtl/>
        </w:rPr>
        <w:t>سلامية على بعضها كالسب وخيانة الأمانة والرشوة ...إلخ</w:t>
      </w:r>
      <w:r w:rsidR="008C737E" w:rsidRPr="006D1534">
        <w:rPr>
          <w:rFonts w:ascii="Traditional Arabic" w:hAnsi="Traditional Arabic"/>
          <w:sz w:val="32"/>
          <w:szCs w:val="32"/>
          <w:rtl/>
        </w:rPr>
        <w:t>.</w:t>
      </w:r>
      <w:r w:rsidR="008C737E" w:rsidRPr="006D1534">
        <w:rPr>
          <w:rStyle w:val="Appelnotedebasdep"/>
          <w:rFonts w:ascii="Traditional Arabic" w:hAnsi="Traditional Arabic"/>
          <w:sz w:val="32"/>
          <w:szCs w:val="32"/>
          <w:rtl/>
        </w:rPr>
        <w:footnoteReference w:id="63"/>
      </w:r>
      <w:r w:rsidR="00704D20" w:rsidRPr="006D1534">
        <w:rPr>
          <w:rFonts w:ascii="Traditional Arabic" w:hAnsi="Traditional Arabic"/>
          <w:sz w:val="32"/>
          <w:szCs w:val="32"/>
          <w:rtl/>
        </w:rPr>
        <w:t>و</w:t>
      </w:r>
      <w:proofErr w:type="gramStart"/>
      <w:r w:rsidR="00704D20" w:rsidRPr="006D1534">
        <w:rPr>
          <w:rFonts w:ascii="Traditional Arabic" w:hAnsi="Traditional Arabic"/>
          <w:sz w:val="32"/>
          <w:szCs w:val="32"/>
          <w:rtl/>
        </w:rPr>
        <w:t>عليه  فإ</w:t>
      </w:r>
      <w:proofErr w:type="gramEnd"/>
      <w:r w:rsidR="00704D20" w:rsidRPr="006D1534">
        <w:rPr>
          <w:rFonts w:ascii="Traditional Arabic" w:hAnsi="Traditional Arabic"/>
          <w:sz w:val="32"/>
          <w:szCs w:val="32"/>
          <w:rtl/>
        </w:rPr>
        <w:t>ن الجرائم الواردة في الشريعة الإسلامية على نوعين نوع ذكر على سبيل الحصر فلا اجتهاد فيه ولا قياس عليه وله عقوبة مقررة ليس للمشرع الوضعي أن يزيد عليها أو ينقص منها وهذه الجرائم هي جرائم الحدود والقصاص ؛ ونوع آخر لم يرد بتجريمه ولا بالعقاب عليه نص صريح ؛ ولذلك فهو يدخل في اختصاص المشرع ال</w:t>
      </w:r>
      <w:r w:rsidR="00E771AE" w:rsidRPr="006D1534">
        <w:rPr>
          <w:rFonts w:ascii="Traditional Arabic" w:hAnsi="Traditional Arabic"/>
          <w:sz w:val="32"/>
          <w:szCs w:val="32"/>
          <w:rtl/>
        </w:rPr>
        <w:t xml:space="preserve">وضعي ويطلق على جرائم هذا النوع </w:t>
      </w:r>
      <w:proofErr w:type="spellStart"/>
      <w:r w:rsidR="00E771AE" w:rsidRPr="006D1534">
        <w:rPr>
          <w:rFonts w:ascii="Traditional Arabic" w:hAnsi="Traditional Arabic"/>
          <w:sz w:val="32"/>
          <w:szCs w:val="32"/>
          <w:rtl/>
        </w:rPr>
        <w:t>إ</w:t>
      </w:r>
      <w:r w:rsidR="00704D20" w:rsidRPr="006D1534">
        <w:rPr>
          <w:rFonts w:ascii="Traditional Arabic" w:hAnsi="Traditional Arabic"/>
          <w:sz w:val="32"/>
          <w:szCs w:val="32"/>
          <w:rtl/>
        </w:rPr>
        <w:t>سم</w:t>
      </w:r>
      <w:proofErr w:type="spellEnd"/>
      <w:r w:rsidR="00704D20" w:rsidRPr="006D1534">
        <w:rPr>
          <w:rFonts w:ascii="Traditional Arabic" w:hAnsi="Traditional Arabic"/>
          <w:sz w:val="32"/>
          <w:szCs w:val="32"/>
          <w:rtl/>
        </w:rPr>
        <w:t xml:space="preserve"> جرائم </w:t>
      </w:r>
      <w:proofErr w:type="spellStart"/>
      <w:r w:rsidR="00704D20" w:rsidRPr="006D1534">
        <w:rPr>
          <w:rFonts w:ascii="Traditional Arabic" w:hAnsi="Traditional Arabic"/>
          <w:sz w:val="32"/>
          <w:szCs w:val="32"/>
          <w:rtl/>
        </w:rPr>
        <w:t>التعازير</w:t>
      </w:r>
      <w:proofErr w:type="spellEnd"/>
      <w:r w:rsidR="00704D20" w:rsidRPr="006D1534">
        <w:rPr>
          <w:rFonts w:ascii="Traditional Arabic" w:hAnsi="Traditional Arabic"/>
          <w:sz w:val="32"/>
          <w:szCs w:val="32"/>
          <w:rtl/>
        </w:rPr>
        <w:t xml:space="preserve"> </w:t>
      </w:r>
      <w:r w:rsidR="00B17C30" w:rsidRPr="006D1534">
        <w:rPr>
          <w:rStyle w:val="Appelnotedebasdep"/>
          <w:rFonts w:ascii="Traditional Arabic" w:hAnsi="Traditional Arabic"/>
          <w:sz w:val="32"/>
          <w:szCs w:val="32"/>
          <w:rtl/>
        </w:rPr>
        <w:footnoteReference w:id="64"/>
      </w:r>
      <w:r w:rsidR="00704D20" w:rsidRPr="006D1534">
        <w:rPr>
          <w:rFonts w:ascii="Traditional Arabic" w:hAnsi="Traditional Arabic"/>
          <w:sz w:val="32"/>
          <w:szCs w:val="32"/>
          <w:rtl/>
        </w:rPr>
        <w:t xml:space="preserve">. </w:t>
      </w:r>
    </w:p>
    <w:p w:rsidR="006021FC" w:rsidRPr="006D1534" w:rsidRDefault="000C0FA6" w:rsidP="00FE047A">
      <w:pPr>
        <w:tabs>
          <w:tab w:val="right" w:pos="565"/>
          <w:tab w:val="right" w:pos="707"/>
          <w:tab w:val="left" w:pos="1860"/>
          <w:tab w:val="left" w:pos="3285"/>
        </w:tabs>
        <w:ind w:left="140"/>
        <w:rPr>
          <w:rFonts w:ascii="Traditional Arabic" w:hAnsi="Traditional Arabic"/>
          <w:b/>
          <w:bCs/>
          <w:sz w:val="32"/>
          <w:szCs w:val="32"/>
          <w:rtl/>
        </w:rPr>
      </w:pPr>
      <w:r w:rsidRPr="006D1534">
        <w:rPr>
          <w:rFonts w:ascii="Traditional Arabic" w:hAnsi="Traditional Arabic"/>
          <w:b/>
          <w:bCs/>
          <w:sz w:val="32"/>
          <w:szCs w:val="32"/>
          <w:rtl/>
        </w:rPr>
        <w:t>الفرع الثاني : الركن الشرعي في القوانين الوضعية .</w:t>
      </w:r>
      <w:r w:rsidR="00312A9E" w:rsidRPr="006D1534">
        <w:rPr>
          <w:rFonts w:ascii="Traditional Arabic" w:hAnsi="Traditional Arabic"/>
          <w:b/>
          <w:bCs/>
          <w:sz w:val="32"/>
          <w:szCs w:val="32"/>
          <w:rtl/>
        </w:rPr>
        <w:t xml:space="preserve"> </w:t>
      </w:r>
      <w:r w:rsidRPr="006D1534">
        <w:rPr>
          <w:rFonts w:ascii="Traditional Arabic" w:hAnsi="Traditional Arabic"/>
          <w:sz w:val="32"/>
          <w:szCs w:val="32"/>
          <w:rtl/>
        </w:rPr>
        <w:t>يعد مبدأ الشرعية الجنائية</w:t>
      </w:r>
      <w:r w:rsidR="006021FC" w:rsidRPr="006D1534">
        <w:rPr>
          <w:rFonts w:ascii="Traditional Arabic" w:hAnsi="Traditional Arabic"/>
          <w:sz w:val="32"/>
          <w:szCs w:val="32"/>
          <w:rtl/>
        </w:rPr>
        <w:t xml:space="preserve"> أحد ركائز التشريع الجنائي ويعني هذا المبدأ أن المشرع وحده هو الذي يملك سلطة التجريم </w:t>
      </w:r>
      <w:proofErr w:type="gramStart"/>
      <w:r w:rsidR="006021FC" w:rsidRPr="006D1534">
        <w:rPr>
          <w:rFonts w:ascii="Traditional Arabic" w:hAnsi="Traditional Arabic"/>
          <w:sz w:val="32"/>
          <w:szCs w:val="32"/>
          <w:rtl/>
        </w:rPr>
        <w:t>والعقاب ؛</w:t>
      </w:r>
      <w:proofErr w:type="gramEnd"/>
      <w:r w:rsidR="006021FC" w:rsidRPr="006D1534">
        <w:rPr>
          <w:rFonts w:ascii="Traditional Arabic" w:hAnsi="Traditional Arabic"/>
          <w:sz w:val="32"/>
          <w:szCs w:val="32"/>
          <w:rtl/>
        </w:rPr>
        <w:t xml:space="preserve"> فلا يملك القاضي أن يجرم فعلا لم يجرمه القانون ولا أن يقضي بعقوبة غير التي نص عليها القانون.</w:t>
      </w:r>
    </w:p>
    <w:p w:rsidR="00B30ADE" w:rsidRPr="006D1534" w:rsidRDefault="006021FC" w:rsidP="00245DC4">
      <w:pPr>
        <w:tabs>
          <w:tab w:val="right" w:pos="565"/>
          <w:tab w:val="right" w:pos="707"/>
          <w:tab w:val="left" w:pos="1860"/>
          <w:tab w:val="left" w:pos="3285"/>
        </w:tabs>
        <w:ind w:left="140"/>
        <w:rPr>
          <w:rFonts w:ascii="Traditional Arabic" w:hAnsi="Traditional Arabic"/>
          <w:sz w:val="32"/>
          <w:szCs w:val="32"/>
        </w:rPr>
      </w:pPr>
      <w:r w:rsidRPr="006D1534">
        <w:rPr>
          <w:rFonts w:ascii="Traditional Arabic" w:hAnsi="Traditional Arabic"/>
          <w:sz w:val="32"/>
          <w:szCs w:val="32"/>
          <w:rtl/>
        </w:rPr>
        <w:lastRenderedPageBreak/>
        <w:t xml:space="preserve">فلا يجوز اعتبار فعل أو امتناع عن فعل جريمة إلا إذا كان هناك نص في القانون سابق على ارتكابه كما لا يجوز توقيع عقوبة مالم تكن محددة سلفا نوعا ومقدارا بنص في القانون كجزاء على ارتكاب الجريمة </w:t>
      </w:r>
      <w:r w:rsidRPr="006D1534">
        <w:rPr>
          <w:rStyle w:val="Appelnotedebasdep"/>
          <w:rFonts w:ascii="Traditional Arabic" w:hAnsi="Traditional Arabic"/>
          <w:sz w:val="32"/>
          <w:szCs w:val="32"/>
          <w:rtl/>
        </w:rPr>
        <w:footnoteReference w:id="65"/>
      </w:r>
      <w:r w:rsidRPr="006D1534">
        <w:rPr>
          <w:rFonts w:ascii="Traditional Arabic" w:hAnsi="Traditional Arabic"/>
          <w:sz w:val="32"/>
          <w:szCs w:val="32"/>
          <w:rtl/>
        </w:rPr>
        <w:t xml:space="preserve"> </w:t>
      </w:r>
      <w:r w:rsidR="005A06C8" w:rsidRPr="006D1534">
        <w:rPr>
          <w:rFonts w:ascii="Traditional Arabic" w:hAnsi="Traditional Arabic"/>
          <w:sz w:val="32"/>
          <w:szCs w:val="32"/>
          <w:rtl/>
        </w:rPr>
        <w:t xml:space="preserve">؛ </w:t>
      </w:r>
      <w:r w:rsidR="004868FE" w:rsidRPr="006D1534">
        <w:rPr>
          <w:rFonts w:ascii="Traditional Arabic" w:hAnsi="Traditional Arabic"/>
          <w:sz w:val="32"/>
          <w:szCs w:val="32"/>
          <w:rtl/>
        </w:rPr>
        <w:t xml:space="preserve">وبصيغة أخرى أن هذا الركن يعني وجود نص تشريعي يبين الفعل أو الامتناع  عن الفعل المعاقب عليه ويحدد الجزاء المقرر من عقوبة أو تدبير احترازي </w:t>
      </w:r>
      <w:r w:rsidR="00EB018C" w:rsidRPr="006D1534">
        <w:rPr>
          <w:rFonts w:ascii="Traditional Arabic" w:hAnsi="Traditional Arabic"/>
          <w:sz w:val="32"/>
          <w:szCs w:val="32"/>
          <w:rtl/>
        </w:rPr>
        <w:t xml:space="preserve"> </w:t>
      </w:r>
      <w:r w:rsidR="004868FE" w:rsidRPr="006D1534">
        <w:rPr>
          <w:rFonts w:ascii="Traditional Arabic" w:hAnsi="Traditional Arabic"/>
          <w:sz w:val="32"/>
          <w:szCs w:val="32"/>
          <w:rtl/>
        </w:rPr>
        <w:t>كما يضفي الصفة الجرمية والصفة غير المشروعة على سلوك أو نشاط الفرد الإيجابي والسلبي.</w:t>
      </w:r>
      <w:r w:rsidR="004868FE" w:rsidRPr="006D1534">
        <w:rPr>
          <w:rStyle w:val="Appelnotedebasdep"/>
          <w:rFonts w:ascii="Traditional Arabic" w:hAnsi="Traditional Arabic"/>
          <w:sz w:val="32"/>
          <w:szCs w:val="32"/>
          <w:rtl/>
        </w:rPr>
        <w:footnoteReference w:id="66"/>
      </w:r>
    </w:p>
    <w:p w:rsidR="009067DD" w:rsidRPr="006D1534" w:rsidRDefault="009067DD"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ولذلك فإن الركن الشرعي للجريمة يتطلب ابتداء أن يكون الفعل غير مشروع ومصدر عدم المشروعية هو نصوص قانون العقوبات </w:t>
      </w:r>
      <w:r w:rsidR="00C02313" w:rsidRPr="006D1534">
        <w:rPr>
          <w:rFonts w:ascii="Traditional Arabic" w:hAnsi="Traditional Arabic"/>
          <w:sz w:val="32"/>
          <w:szCs w:val="32"/>
          <w:rtl/>
        </w:rPr>
        <w:t>-</w:t>
      </w:r>
      <w:r w:rsidRPr="006D1534">
        <w:rPr>
          <w:rFonts w:ascii="Traditional Arabic" w:hAnsi="Traditional Arabic"/>
          <w:sz w:val="32"/>
          <w:szCs w:val="32"/>
          <w:rtl/>
        </w:rPr>
        <w:t xml:space="preserve">كما أسلفنا </w:t>
      </w:r>
      <w:r w:rsidR="00C02313" w:rsidRPr="006D1534">
        <w:rPr>
          <w:rFonts w:ascii="Traditional Arabic" w:hAnsi="Traditional Arabic"/>
          <w:sz w:val="32"/>
          <w:szCs w:val="32"/>
          <w:rtl/>
        </w:rPr>
        <w:t xml:space="preserve">- </w:t>
      </w:r>
      <w:r w:rsidRPr="006D1534">
        <w:rPr>
          <w:rFonts w:ascii="Traditional Arabic" w:hAnsi="Traditional Arabic"/>
          <w:sz w:val="32"/>
          <w:szCs w:val="32"/>
          <w:rtl/>
        </w:rPr>
        <w:t xml:space="preserve">فالفعل يكتسب هذه الصفة من خلال الرجوع إلى قانون العقوبات وهذه الصفة غير مستقرة أو هي قابلة للزوال إذا خضع </w:t>
      </w:r>
      <w:r w:rsidR="000A26E0" w:rsidRPr="006D1534">
        <w:rPr>
          <w:rFonts w:ascii="Traditional Arabic" w:hAnsi="Traditional Arabic"/>
          <w:sz w:val="32"/>
          <w:szCs w:val="32"/>
          <w:rtl/>
        </w:rPr>
        <w:t xml:space="preserve">الفعل (في ظروف ارتكابه) إلى سبب من أسباب التبرير وعندها يصبح الفعل مبررا </w:t>
      </w:r>
      <w:r w:rsidR="00452C5F" w:rsidRPr="006D1534">
        <w:rPr>
          <w:rStyle w:val="Appelnotedebasdep"/>
          <w:rFonts w:ascii="Traditional Arabic" w:hAnsi="Traditional Arabic"/>
          <w:sz w:val="32"/>
          <w:szCs w:val="32"/>
          <w:rtl/>
        </w:rPr>
        <w:footnoteReference w:id="67"/>
      </w:r>
    </w:p>
    <w:p w:rsidR="00E10F99" w:rsidRPr="006D1534" w:rsidRDefault="00A0491A" w:rsidP="001356ED">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و</w:t>
      </w:r>
      <w:r w:rsidR="00BE4BFA" w:rsidRPr="006D1534">
        <w:rPr>
          <w:rFonts w:ascii="Traditional Arabic" w:hAnsi="Traditional Arabic"/>
          <w:sz w:val="32"/>
          <w:szCs w:val="32"/>
          <w:rtl/>
        </w:rPr>
        <w:t>يرتبط تاريخ ه</w:t>
      </w:r>
      <w:r w:rsidR="004D6118" w:rsidRPr="006D1534">
        <w:rPr>
          <w:rFonts w:ascii="Traditional Arabic" w:hAnsi="Traditional Arabic"/>
          <w:sz w:val="32"/>
          <w:szCs w:val="32"/>
          <w:rtl/>
        </w:rPr>
        <w:t>ذا المبدأ بالوقت الذي ظهرت فيه إ</w:t>
      </w:r>
      <w:r w:rsidR="00BE4BFA" w:rsidRPr="006D1534">
        <w:rPr>
          <w:rFonts w:ascii="Traditional Arabic" w:hAnsi="Traditional Arabic"/>
          <w:sz w:val="32"/>
          <w:szCs w:val="32"/>
          <w:rtl/>
        </w:rPr>
        <w:t xml:space="preserve">رهاصات </w:t>
      </w:r>
      <w:r w:rsidR="00B4486F" w:rsidRPr="006D1534">
        <w:rPr>
          <w:rFonts w:ascii="Traditional Arabic" w:hAnsi="Traditional Arabic"/>
          <w:sz w:val="32"/>
          <w:szCs w:val="32"/>
          <w:rtl/>
        </w:rPr>
        <w:t>استقلال سلطات الدولة عن بعضها البعض أي "السلطة التشريعية والسلطة التنفيذية والسلطة القضائية " فحيث كان الحاكم يجمع بين يديه جميع السلطات وكان القضاة يحكمون بما يحقق رغبات هذا الحاكم لم يكن لهذا المبدأ وجود إذ كان تحديد الجرائم والعقوبات يخضع لهوى الحاكم وتعسف القضاة وكان الأفراد المحكومين يفاجئون بجرائم جديدة لا ي</w:t>
      </w:r>
      <w:r w:rsidR="001356ED" w:rsidRPr="006D1534">
        <w:rPr>
          <w:rFonts w:ascii="Traditional Arabic" w:hAnsi="Traditional Arabic"/>
          <w:sz w:val="32"/>
          <w:szCs w:val="32"/>
          <w:rtl/>
        </w:rPr>
        <w:t xml:space="preserve">علمون بها مقدما وعقوباتها </w:t>
      </w:r>
      <w:r w:rsidR="001356ED" w:rsidRPr="006D1534">
        <w:rPr>
          <w:rFonts w:ascii="Traditional Arabic" w:hAnsi="Traditional Arabic"/>
          <w:sz w:val="32"/>
          <w:szCs w:val="32"/>
          <w:rtl/>
        </w:rPr>
        <w:lastRenderedPageBreak/>
        <w:t>قاسية</w:t>
      </w:r>
      <w:r w:rsidRPr="006D1534">
        <w:rPr>
          <w:rStyle w:val="Appelnotedebasdep"/>
          <w:rFonts w:ascii="Traditional Arabic" w:hAnsi="Traditional Arabic"/>
          <w:sz w:val="32"/>
          <w:szCs w:val="32"/>
          <w:rtl/>
        </w:rPr>
        <w:footnoteReference w:id="68"/>
      </w:r>
      <w:r w:rsidR="00B4486F" w:rsidRPr="006D1534">
        <w:rPr>
          <w:rFonts w:ascii="Traditional Arabic" w:hAnsi="Traditional Arabic"/>
          <w:sz w:val="32"/>
          <w:szCs w:val="32"/>
          <w:rtl/>
        </w:rPr>
        <w:t xml:space="preserve"> </w:t>
      </w:r>
      <w:r w:rsidR="001356ED" w:rsidRPr="006D1534">
        <w:rPr>
          <w:rFonts w:ascii="Traditional Arabic" w:hAnsi="Traditional Arabic" w:hint="cs"/>
          <w:sz w:val="32"/>
          <w:szCs w:val="32"/>
          <w:rtl/>
        </w:rPr>
        <w:t xml:space="preserve">؛ </w:t>
      </w:r>
      <w:r w:rsidR="00B30ADE" w:rsidRPr="006D1534">
        <w:rPr>
          <w:rFonts w:ascii="Traditional Arabic" w:hAnsi="Traditional Arabic"/>
          <w:sz w:val="32"/>
          <w:szCs w:val="32"/>
          <w:rtl/>
        </w:rPr>
        <w:t xml:space="preserve">ويرجع </w:t>
      </w:r>
      <w:r w:rsidR="00047A02" w:rsidRPr="006D1534">
        <w:rPr>
          <w:rFonts w:ascii="Traditional Arabic" w:hAnsi="Traditional Arabic"/>
          <w:sz w:val="32"/>
          <w:szCs w:val="32"/>
          <w:rtl/>
        </w:rPr>
        <w:t xml:space="preserve">كذلك </w:t>
      </w:r>
      <w:r w:rsidR="00B30ADE" w:rsidRPr="006D1534">
        <w:rPr>
          <w:rFonts w:ascii="Traditional Arabic" w:hAnsi="Traditional Arabic"/>
          <w:sz w:val="32"/>
          <w:szCs w:val="32"/>
          <w:rtl/>
        </w:rPr>
        <w:t xml:space="preserve">الأصل التاريخي </w:t>
      </w:r>
      <w:r w:rsidR="00F31151" w:rsidRPr="006D1534">
        <w:rPr>
          <w:rFonts w:ascii="Traditional Arabic" w:hAnsi="Traditional Arabic"/>
          <w:sz w:val="32"/>
          <w:szCs w:val="32"/>
          <w:rtl/>
        </w:rPr>
        <w:t>لهذا المبدأ إ</w:t>
      </w:r>
      <w:r w:rsidR="00EB018C" w:rsidRPr="006D1534">
        <w:rPr>
          <w:rFonts w:ascii="Traditional Arabic" w:hAnsi="Traditional Arabic"/>
          <w:sz w:val="32"/>
          <w:szCs w:val="32"/>
          <w:rtl/>
        </w:rPr>
        <w:t xml:space="preserve">لى القرن 13 عشر ؛ </w:t>
      </w:r>
      <w:r w:rsidR="00F31151" w:rsidRPr="006D1534">
        <w:rPr>
          <w:rFonts w:ascii="Traditional Arabic" w:hAnsi="Traditional Arabic"/>
          <w:sz w:val="32"/>
          <w:szCs w:val="32"/>
          <w:rtl/>
        </w:rPr>
        <w:t xml:space="preserve">حيث نص عليه العهد الأعظم </w:t>
      </w:r>
      <w:r w:rsidR="00F31151" w:rsidRPr="006D1534">
        <w:rPr>
          <w:rFonts w:ascii="Traditional Arabic" w:hAnsi="Traditional Arabic"/>
          <w:sz w:val="32"/>
          <w:szCs w:val="32"/>
        </w:rPr>
        <w:t xml:space="preserve">magna </w:t>
      </w:r>
      <w:proofErr w:type="spellStart"/>
      <w:r w:rsidR="00F31151" w:rsidRPr="006D1534">
        <w:rPr>
          <w:rFonts w:ascii="Traditional Arabic" w:hAnsi="Traditional Arabic"/>
          <w:sz w:val="32"/>
          <w:szCs w:val="32"/>
        </w:rPr>
        <w:t>charta</w:t>
      </w:r>
      <w:proofErr w:type="spellEnd"/>
      <w:r w:rsidR="00F31151" w:rsidRPr="006D1534">
        <w:rPr>
          <w:rFonts w:ascii="Traditional Arabic" w:hAnsi="Traditional Arabic"/>
          <w:sz w:val="32"/>
          <w:szCs w:val="32"/>
        </w:rPr>
        <w:t xml:space="preserve"> </w:t>
      </w:r>
      <w:r w:rsidR="00F31151" w:rsidRPr="006D1534">
        <w:rPr>
          <w:rFonts w:ascii="Traditional Arabic" w:hAnsi="Traditional Arabic"/>
          <w:sz w:val="32"/>
          <w:szCs w:val="32"/>
          <w:rtl/>
        </w:rPr>
        <w:t xml:space="preserve"> الذي منح</w:t>
      </w:r>
      <w:r w:rsidR="00E10F99" w:rsidRPr="006D1534">
        <w:rPr>
          <w:rFonts w:ascii="Traditional Arabic" w:hAnsi="Traditional Arabic"/>
          <w:sz w:val="32"/>
          <w:szCs w:val="32"/>
          <w:rtl/>
        </w:rPr>
        <w:t>ه ملك انجلترا لرعاياه سنة 1216</w:t>
      </w:r>
      <w:r w:rsidR="00834BEC" w:rsidRPr="006D1534">
        <w:rPr>
          <w:rStyle w:val="Appelnotedebasdep"/>
          <w:rFonts w:ascii="Traditional Arabic" w:hAnsi="Traditional Arabic"/>
          <w:sz w:val="32"/>
          <w:szCs w:val="32"/>
          <w:rtl/>
        </w:rPr>
        <w:footnoteReference w:id="69"/>
      </w:r>
      <w:r w:rsidR="00E10F99" w:rsidRPr="006D1534">
        <w:rPr>
          <w:rFonts w:ascii="Traditional Arabic" w:hAnsi="Traditional Arabic"/>
          <w:sz w:val="32"/>
          <w:szCs w:val="32"/>
          <w:rtl/>
        </w:rPr>
        <w:t xml:space="preserve"> .</w:t>
      </w:r>
    </w:p>
    <w:p w:rsidR="00DD2C81" w:rsidRPr="006D1534" w:rsidRDefault="00E10F99" w:rsidP="00DD2C81">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كما اعتبر القرن 18 عشر المنطلق الحقيقي لمبدأ شرعية الجرائم وأول من تصدى لأسس القانون الجنائي القديم هو الفيلسوف الفرنسي " </w:t>
      </w:r>
      <w:proofErr w:type="spellStart"/>
      <w:r w:rsidRPr="006D1534">
        <w:rPr>
          <w:rFonts w:ascii="Traditional Arabic" w:hAnsi="Traditional Arabic"/>
          <w:sz w:val="32"/>
          <w:szCs w:val="32"/>
          <w:rtl/>
        </w:rPr>
        <w:t>مونتيسكيو</w:t>
      </w:r>
      <w:proofErr w:type="spellEnd"/>
      <w:r w:rsidRPr="006D1534">
        <w:rPr>
          <w:rFonts w:ascii="Traditional Arabic" w:hAnsi="Traditional Arabic"/>
          <w:sz w:val="32"/>
          <w:szCs w:val="32"/>
          <w:rtl/>
        </w:rPr>
        <w:t xml:space="preserve"> " الذي ندد بالتعسف والظلم اللذان كانا مسلطان على مرتكبي الجرائم وضرورة قيام القاضي بالدور الذي تخوله له القوانين </w:t>
      </w:r>
      <w:r w:rsidR="00834BEC" w:rsidRPr="006D1534">
        <w:rPr>
          <w:rFonts w:ascii="Traditional Arabic" w:hAnsi="Traditional Arabic"/>
          <w:sz w:val="32"/>
          <w:szCs w:val="32"/>
          <w:rtl/>
        </w:rPr>
        <w:t xml:space="preserve"> </w:t>
      </w:r>
      <w:r w:rsidRPr="006D1534">
        <w:rPr>
          <w:rFonts w:ascii="Traditional Arabic" w:hAnsi="Traditional Arabic"/>
          <w:sz w:val="32"/>
          <w:szCs w:val="32"/>
          <w:rtl/>
        </w:rPr>
        <w:t>ومن هنا ظهرت ضرورة تقيد سلطة القاضي بنصوص مكتوبة سابقة على ارتكاب الجرائم</w:t>
      </w:r>
      <w:r w:rsidR="00AF46BC" w:rsidRPr="006D1534">
        <w:rPr>
          <w:rFonts w:ascii="Traditional Arabic" w:hAnsi="Traditional Arabic"/>
          <w:sz w:val="32"/>
          <w:szCs w:val="32"/>
          <w:rtl/>
        </w:rPr>
        <w:t xml:space="preserve"> </w:t>
      </w:r>
      <w:r w:rsidRPr="006D1534">
        <w:rPr>
          <w:rFonts w:ascii="Traditional Arabic" w:hAnsi="Traditional Arabic"/>
          <w:sz w:val="32"/>
          <w:szCs w:val="32"/>
          <w:rtl/>
        </w:rPr>
        <w:t xml:space="preserve"> </w:t>
      </w:r>
      <w:r w:rsidR="00B31AF8" w:rsidRPr="006D1534">
        <w:rPr>
          <w:rStyle w:val="Appelnotedebasdep"/>
          <w:rFonts w:ascii="Traditional Arabic" w:hAnsi="Traditional Arabic"/>
          <w:sz w:val="32"/>
          <w:szCs w:val="32"/>
          <w:rtl/>
        </w:rPr>
        <w:footnoteReference w:id="70"/>
      </w:r>
      <w:r w:rsidR="005A06C8" w:rsidRPr="006D1534">
        <w:rPr>
          <w:rFonts w:ascii="Traditional Arabic" w:hAnsi="Traditional Arabic"/>
          <w:sz w:val="32"/>
          <w:szCs w:val="32"/>
          <w:rtl/>
        </w:rPr>
        <w:t>.</w:t>
      </w:r>
      <w:r w:rsidR="00B31AF8" w:rsidRPr="006D1534">
        <w:rPr>
          <w:rFonts w:ascii="Traditional Arabic" w:hAnsi="Traditional Arabic"/>
          <w:sz w:val="32"/>
          <w:szCs w:val="32"/>
          <w:rtl/>
        </w:rPr>
        <w:t xml:space="preserve">كما يعد كتاب الفقيه الإيطالي " </w:t>
      </w:r>
      <w:proofErr w:type="spellStart"/>
      <w:r w:rsidR="00B31AF8" w:rsidRPr="006D1534">
        <w:rPr>
          <w:rFonts w:ascii="Traditional Arabic" w:hAnsi="Traditional Arabic"/>
          <w:sz w:val="32"/>
          <w:szCs w:val="32"/>
          <w:rtl/>
        </w:rPr>
        <w:t>بيكاريا</w:t>
      </w:r>
      <w:proofErr w:type="spellEnd"/>
      <w:r w:rsidR="00B31AF8" w:rsidRPr="006D1534">
        <w:rPr>
          <w:rFonts w:ascii="Traditional Arabic" w:hAnsi="Traditional Arabic"/>
          <w:sz w:val="32"/>
          <w:szCs w:val="32"/>
          <w:rtl/>
        </w:rPr>
        <w:t xml:space="preserve"> " " الجرائم والعقوبات" أول كتاب نادى بفكرة مبدأ شرعية الجرائم والعقوبات بمفهومه الحديث </w:t>
      </w:r>
      <w:r w:rsidR="00DD2C81" w:rsidRPr="006D1534">
        <w:rPr>
          <w:rFonts w:ascii="Traditional Arabic" w:hAnsi="Traditional Arabic" w:hint="cs"/>
          <w:sz w:val="32"/>
          <w:szCs w:val="32"/>
          <w:rtl/>
        </w:rPr>
        <w:t>.</w:t>
      </w:r>
    </w:p>
    <w:p w:rsidR="00B31AF8" w:rsidRPr="006D1534" w:rsidRDefault="00B31AF8" w:rsidP="00DD2C81">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حيث أكد على ضرورة وضع نصوص </w:t>
      </w:r>
      <w:r w:rsidR="00834BEC" w:rsidRPr="006D1534">
        <w:rPr>
          <w:rFonts w:ascii="Traditional Arabic" w:hAnsi="Traditional Arabic"/>
          <w:sz w:val="32"/>
          <w:szCs w:val="32"/>
          <w:rtl/>
        </w:rPr>
        <w:t xml:space="preserve">تجرم الأفعال وتقرر لها </w:t>
      </w:r>
      <w:proofErr w:type="gramStart"/>
      <w:r w:rsidR="00834BEC" w:rsidRPr="006D1534">
        <w:rPr>
          <w:rFonts w:ascii="Traditional Arabic" w:hAnsi="Traditional Arabic"/>
          <w:sz w:val="32"/>
          <w:szCs w:val="32"/>
          <w:rtl/>
        </w:rPr>
        <w:t xml:space="preserve">عقوبات </w:t>
      </w:r>
      <w:r w:rsidR="00047A02" w:rsidRPr="006D1534">
        <w:rPr>
          <w:rFonts w:ascii="Traditional Arabic" w:hAnsi="Traditional Arabic"/>
          <w:sz w:val="32"/>
          <w:szCs w:val="32"/>
          <w:rtl/>
        </w:rPr>
        <w:t xml:space="preserve"> ؛</w:t>
      </w:r>
      <w:proofErr w:type="gramEnd"/>
      <w:r w:rsidR="00047A02" w:rsidRPr="006D1534">
        <w:rPr>
          <w:rFonts w:ascii="Traditional Arabic" w:hAnsi="Traditional Arabic"/>
          <w:sz w:val="32"/>
          <w:szCs w:val="32"/>
          <w:rtl/>
        </w:rPr>
        <w:t xml:space="preserve"> </w:t>
      </w:r>
      <w:r w:rsidR="00834BEC" w:rsidRPr="006D1534">
        <w:rPr>
          <w:rFonts w:ascii="Traditional Arabic" w:hAnsi="Traditional Arabic"/>
          <w:sz w:val="32"/>
          <w:szCs w:val="32"/>
          <w:rtl/>
        </w:rPr>
        <w:t>حيث عبر عن هذا المبدأ في الصفحة 99 منه التي نصت " .. حتى تكون العقوبة عادلة ينبغي لها بشكل أسا</w:t>
      </w:r>
      <w:r w:rsidR="00047A02" w:rsidRPr="006D1534">
        <w:rPr>
          <w:rFonts w:ascii="Traditional Arabic" w:hAnsi="Traditional Arabic"/>
          <w:sz w:val="32"/>
          <w:szCs w:val="32"/>
          <w:rtl/>
        </w:rPr>
        <w:t>سي أن تكون عامة وفوري</w:t>
      </w:r>
      <w:proofErr w:type="gramStart"/>
      <w:r w:rsidR="00047A02" w:rsidRPr="006D1534">
        <w:rPr>
          <w:rFonts w:ascii="Traditional Arabic" w:hAnsi="Traditional Arabic"/>
          <w:sz w:val="32"/>
          <w:szCs w:val="32"/>
          <w:rtl/>
        </w:rPr>
        <w:t xml:space="preserve">ة وضرورية </w:t>
      </w:r>
      <w:r w:rsidR="00834BEC" w:rsidRPr="006D1534">
        <w:rPr>
          <w:rFonts w:ascii="Traditional Arabic" w:hAnsi="Traditional Arabic"/>
          <w:sz w:val="32"/>
          <w:szCs w:val="32"/>
          <w:rtl/>
        </w:rPr>
        <w:t xml:space="preserve"> وي</w:t>
      </w:r>
      <w:proofErr w:type="gramEnd"/>
      <w:r w:rsidR="00834BEC" w:rsidRPr="006D1534">
        <w:rPr>
          <w:rFonts w:ascii="Traditional Arabic" w:hAnsi="Traditional Arabic"/>
          <w:sz w:val="32"/>
          <w:szCs w:val="32"/>
          <w:rtl/>
        </w:rPr>
        <w:t xml:space="preserve">جب في أضيق الحالات الممكنة أن تتناسب مع جرائم وأن تصدر بها قوانين" </w:t>
      </w:r>
      <w:r w:rsidR="00834BEC" w:rsidRPr="006D1534">
        <w:rPr>
          <w:rStyle w:val="Appelnotedebasdep"/>
          <w:rFonts w:ascii="Traditional Arabic" w:hAnsi="Traditional Arabic"/>
          <w:sz w:val="32"/>
          <w:szCs w:val="32"/>
          <w:rtl/>
        </w:rPr>
        <w:footnoteReference w:id="71"/>
      </w:r>
      <w:r w:rsidR="00834BEC" w:rsidRPr="006D1534">
        <w:rPr>
          <w:rFonts w:ascii="Traditional Arabic" w:hAnsi="Traditional Arabic"/>
          <w:sz w:val="32"/>
          <w:szCs w:val="32"/>
          <w:rtl/>
        </w:rPr>
        <w:t xml:space="preserve"> </w:t>
      </w:r>
      <w:r w:rsidRPr="006D1534">
        <w:rPr>
          <w:rFonts w:ascii="Traditional Arabic" w:hAnsi="Traditional Arabic"/>
          <w:sz w:val="32"/>
          <w:szCs w:val="32"/>
          <w:rtl/>
        </w:rPr>
        <w:t xml:space="preserve">    </w:t>
      </w:r>
    </w:p>
    <w:p w:rsidR="00F53B99" w:rsidRPr="006D1534" w:rsidRDefault="00F31151" w:rsidP="00EB17BF">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lastRenderedPageBreak/>
        <w:t xml:space="preserve"> وقد نشأ المبدأ بعد ذلك في الولايات المتحدة الأمريكية إذ نص </w:t>
      </w:r>
      <w:r w:rsidR="005446B6" w:rsidRPr="006D1534">
        <w:rPr>
          <w:rFonts w:ascii="Traditional Arabic" w:hAnsi="Traditional Arabic"/>
          <w:sz w:val="32"/>
          <w:szCs w:val="32"/>
          <w:rtl/>
        </w:rPr>
        <w:t>إعلان الحقوق الصادر في سنة 1773</w:t>
      </w:r>
      <w:r w:rsidR="00584B38" w:rsidRPr="006D1534">
        <w:rPr>
          <w:rFonts w:ascii="Traditional Arabic" w:hAnsi="Traditional Arabic"/>
          <w:sz w:val="32"/>
          <w:szCs w:val="32"/>
          <w:rtl/>
        </w:rPr>
        <w:t xml:space="preserve"> </w:t>
      </w:r>
      <w:r w:rsidR="00047A02" w:rsidRPr="006D1534">
        <w:rPr>
          <w:rFonts w:ascii="Traditional Arabic" w:hAnsi="Traditional Arabic"/>
          <w:sz w:val="32"/>
          <w:szCs w:val="32"/>
          <w:rtl/>
        </w:rPr>
        <w:t>عليه</w:t>
      </w:r>
      <w:r w:rsidR="005446B6" w:rsidRPr="006D1534">
        <w:rPr>
          <w:rStyle w:val="Appelnotedebasdep"/>
          <w:rFonts w:ascii="Traditional Arabic" w:hAnsi="Traditional Arabic"/>
          <w:sz w:val="32"/>
          <w:szCs w:val="32"/>
          <w:rtl/>
        </w:rPr>
        <w:footnoteReference w:id="72"/>
      </w:r>
      <w:r w:rsidR="00584B38" w:rsidRPr="006D1534">
        <w:rPr>
          <w:rFonts w:ascii="Traditional Arabic" w:hAnsi="Traditional Arabic"/>
          <w:sz w:val="32"/>
          <w:szCs w:val="32"/>
          <w:rtl/>
        </w:rPr>
        <w:t xml:space="preserve"> </w:t>
      </w:r>
      <w:r w:rsidR="00423907" w:rsidRPr="006D1534">
        <w:rPr>
          <w:rFonts w:ascii="Traditional Arabic" w:hAnsi="Traditional Arabic"/>
          <w:sz w:val="32"/>
          <w:szCs w:val="32"/>
          <w:rtl/>
        </w:rPr>
        <w:t xml:space="preserve"> .</w:t>
      </w:r>
    </w:p>
    <w:p w:rsidR="00AA4E17" w:rsidRPr="006D1534" w:rsidRDefault="00EB17BF"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وعند قيا</w:t>
      </w:r>
      <w:r w:rsidRPr="006D1534">
        <w:rPr>
          <w:rFonts w:ascii="Traditional Arabic" w:hAnsi="Traditional Arabic" w:hint="cs"/>
          <w:sz w:val="32"/>
          <w:szCs w:val="32"/>
          <w:rtl/>
        </w:rPr>
        <w:t>م</w:t>
      </w:r>
      <w:r w:rsidR="00F53B99" w:rsidRPr="006D1534">
        <w:rPr>
          <w:rFonts w:ascii="Traditional Arabic" w:hAnsi="Traditional Arabic"/>
          <w:sz w:val="32"/>
          <w:szCs w:val="32"/>
          <w:rtl/>
        </w:rPr>
        <w:t xml:space="preserve"> الثورة الفرنسية في 14 جوان 1789 والتي حملت معها أول إعلان لحقوق الإنسان والمواطن لسنة 1791 الذي نص صراحة على مبدأ الشرعية في المادة الرابعة منه التي جاء فيها " .... لا يجب أن يعاقب شخص إلا بمقتضى قانون صادر قبل ارتكاب الجرائم ومعمول به بشكل قانون</w:t>
      </w:r>
      <w:proofErr w:type="gramStart"/>
      <w:r w:rsidR="00F53B99" w:rsidRPr="006D1534">
        <w:rPr>
          <w:rFonts w:ascii="Traditional Arabic" w:hAnsi="Traditional Arabic"/>
          <w:sz w:val="32"/>
          <w:szCs w:val="32"/>
          <w:rtl/>
        </w:rPr>
        <w:t xml:space="preserve">ي " </w:t>
      </w:r>
      <w:proofErr w:type="gramEnd"/>
      <w:r w:rsidR="00F53B99" w:rsidRPr="006D1534">
        <w:rPr>
          <w:rStyle w:val="Appelnotedebasdep"/>
          <w:rFonts w:ascii="Traditional Arabic" w:hAnsi="Traditional Arabic"/>
          <w:sz w:val="32"/>
          <w:szCs w:val="32"/>
          <w:rtl/>
        </w:rPr>
        <w:footnoteReference w:id="73"/>
      </w:r>
      <w:r w:rsidR="00AA4E17" w:rsidRPr="006D1534">
        <w:rPr>
          <w:rFonts w:ascii="Traditional Arabic" w:hAnsi="Traditional Arabic"/>
          <w:sz w:val="32"/>
          <w:szCs w:val="32"/>
          <w:rtl/>
        </w:rPr>
        <w:t>.</w:t>
      </w:r>
    </w:p>
    <w:p w:rsidR="00EB17BF" w:rsidRPr="006D1534" w:rsidRDefault="00F53B99" w:rsidP="00EB17BF">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 وتضمنه الإعلان العالمي لحقوق الإنسان سنة 1948 في المادة 11 منه التي جاء فيها " كل شخص متهم بجريمة يعتبر بريئا إلى أن تثبت إدانته قانونا بمحاكمة علنية تؤمن له فيها الضمانات الضرورية للدفاع عنه "</w:t>
      </w:r>
      <w:r w:rsidRPr="006D1534">
        <w:rPr>
          <w:rStyle w:val="Appelnotedebasdep"/>
          <w:rFonts w:ascii="Traditional Arabic" w:hAnsi="Traditional Arabic"/>
          <w:sz w:val="32"/>
          <w:szCs w:val="32"/>
          <w:rtl/>
        </w:rPr>
        <w:footnoteReference w:id="74"/>
      </w:r>
      <w:r w:rsidRPr="006D1534">
        <w:rPr>
          <w:rFonts w:ascii="Traditional Arabic" w:hAnsi="Traditional Arabic"/>
          <w:sz w:val="32"/>
          <w:szCs w:val="32"/>
          <w:rtl/>
        </w:rPr>
        <w:t xml:space="preserve">؛ والمادة 07 من الاتفاقية </w:t>
      </w:r>
      <w:r w:rsidR="001637D4" w:rsidRPr="006D1534">
        <w:rPr>
          <w:rFonts w:ascii="Traditional Arabic" w:hAnsi="Traditional Arabic"/>
          <w:sz w:val="32"/>
          <w:szCs w:val="32"/>
          <w:rtl/>
        </w:rPr>
        <w:t xml:space="preserve">الأوربية لحقوق الإنسان لسنة </w:t>
      </w:r>
      <w:r w:rsidR="00EB17BF" w:rsidRPr="006D1534">
        <w:rPr>
          <w:rFonts w:ascii="Traditional Arabic" w:hAnsi="Traditional Arabic"/>
          <w:sz w:val="32"/>
          <w:szCs w:val="32"/>
          <w:rtl/>
        </w:rPr>
        <w:t xml:space="preserve">1950 </w:t>
      </w:r>
      <w:r w:rsidR="00EB17BF" w:rsidRPr="006D1534">
        <w:rPr>
          <w:rFonts w:ascii="Traditional Arabic" w:hAnsi="Traditional Arabic" w:hint="cs"/>
          <w:sz w:val="32"/>
          <w:szCs w:val="32"/>
          <w:rtl/>
        </w:rPr>
        <w:t xml:space="preserve">؛ وكذلك </w:t>
      </w:r>
      <w:r w:rsidR="001637D4" w:rsidRPr="006D1534">
        <w:rPr>
          <w:rFonts w:ascii="Traditional Arabic" w:hAnsi="Traditional Arabic"/>
          <w:sz w:val="32"/>
          <w:szCs w:val="32"/>
          <w:rtl/>
        </w:rPr>
        <w:t>المادة 15فقرة 1و2 من العهد الدولي للحقوق المدنية والسياسية لسنة 1966</w:t>
      </w:r>
      <w:r w:rsidR="001637D4" w:rsidRPr="006D1534">
        <w:rPr>
          <w:rStyle w:val="Appelnotedebasdep"/>
          <w:rFonts w:ascii="Traditional Arabic" w:hAnsi="Traditional Arabic"/>
          <w:sz w:val="32"/>
          <w:szCs w:val="32"/>
          <w:rtl/>
        </w:rPr>
        <w:footnoteReference w:id="75"/>
      </w:r>
      <w:r w:rsidR="001356ED" w:rsidRPr="006D1534">
        <w:rPr>
          <w:rFonts w:ascii="Traditional Arabic" w:hAnsi="Traditional Arabic"/>
          <w:sz w:val="32"/>
          <w:szCs w:val="32"/>
          <w:rtl/>
        </w:rPr>
        <w:t xml:space="preserve"> </w:t>
      </w:r>
      <w:r w:rsidR="00EB17BF" w:rsidRPr="006D1534">
        <w:rPr>
          <w:rFonts w:ascii="Traditional Arabic" w:hAnsi="Traditional Arabic" w:hint="cs"/>
          <w:sz w:val="32"/>
          <w:szCs w:val="32"/>
          <w:rtl/>
        </w:rPr>
        <w:t xml:space="preserve">؛ </w:t>
      </w:r>
      <w:r w:rsidR="001637D4" w:rsidRPr="006D1534">
        <w:rPr>
          <w:rFonts w:ascii="Traditional Arabic" w:hAnsi="Traditional Arabic"/>
          <w:sz w:val="32"/>
          <w:szCs w:val="32"/>
          <w:rtl/>
        </w:rPr>
        <w:t xml:space="preserve">ومبدأ الشرعية من المبادئ الدستورية فقد تضمنته الدساتير العالمية الحديثة باعتباره أهم الضمانات القانونية للحقوق والحريات الفردية فمثلا </w:t>
      </w:r>
      <w:r w:rsidR="0061282F" w:rsidRPr="006D1534">
        <w:rPr>
          <w:rFonts w:ascii="Traditional Arabic" w:hAnsi="Traditional Arabic"/>
          <w:sz w:val="32"/>
          <w:szCs w:val="32"/>
          <w:rtl/>
        </w:rPr>
        <w:t xml:space="preserve">أشار إليه الدستور </w:t>
      </w:r>
    </w:p>
    <w:p w:rsidR="00AA4E17" w:rsidRPr="006D1534" w:rsidRDefault="0061282F" w:rsidP="001356ED">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lastRenderedPageBreak/>
        <w:t xml:space="preserve">المصري </w:t>
      </w:r>
      <w:proofErr w:type="gramStart"/>
      <w:r w:rsidRPr="006D1534">
        <w:rPr>
          <w:rFonts w:ascii="Traditional Arabic" w:hAnsi="Traditional Arabic"/>
          <w:sz w:val="32"/>
          <w:szCs w:val="32"/>
          <w:rtl/>
        </w:rPr>
        <w:t xml:space="preserve">لسنة </w:t>
      </w:r>
      <w:r w:rsidR="00C02313" w:rsidRPr="006D1534">
        <w:rPr>
          <w:rFonts w:ascii="Traditional Arabic" w:hAnsi="Traditional Arabic"/>
          <w:sz w:val="32"/>
          <w:szCs w:val="32"/>
          <w:rtl/>
        </w:rPr>
        <w:t xml:space="preserve"> 1923</w:t>
      </w:r>
      <w:proofErr w:type="gramEnd"/>
      <w:r w:rsidR="00C02313" w:rsidRPr="006D1534">
        <w:rPr>
          <w:rFonts w:ascii="Traditional Arabic" w:hAnsi="Traditional Arabic"/>
          <w:sz w:val="32"/>
          <w:szCs w:val="32"/>
          <w:rtl/>
        </w:rPr>
        <w:t xml:space="preserve"> وفي الدسات</w:t>
      </w:r>
      <w:r w:rsidR="00A331F7" w:rsidRPr="006D1534">
        <w:rPr>
          <w:rFonts w:ascii="Traditional Arabic" w:hAnsi="Traditional Arabic"/>
          <w:sz w:val="32"/>
          <w:szCs w:val="32"/>
          <w:rtl/>
        </w:rPr>
        <w:t>ير الل</w:t>
      </w:r>
      <w:r w:rsidR="00A331F7" w:rsidRPr="006D1534">
        <w:rPr>
          <w:rFonts w:ascii="Traditional Arabic" w:hAnsi="Traditional Arabic" w:hint="cs"/>
          <w:sz w:val="32"/>
          <w:szCs w:val="32"/>
          <w:rtl/>
        </w:rPr>
        <w:t>ا</w:t>
      </w:r>
      <w:r w:rsidR="00C02313" w:rsidRPr="006D1534">
        <w:rPr>
          <w:rFonts w:ascii="Traditional Arabic" w:hAnsi="Traditional Arabic"/>
          <w:sz w:val="32"/>
          <w:szCs w:val="32"/>
          <w:rtl/>
        </w:rPr>
        <w:t xml:space="preserve">حقة لدستور 1956 في مادته 22 </w:t>
      </w:r>
      <w:r w:rsidR="00C02313" w:rsidRPr="006D1534">
        <w:rPr>
          <w:rStyle w:val="Appelnotedebasdep"/>
          <w:rFonts w:ascii="Traditional Arabic" w:hAnsi="Traditional Arabic"/>
          <w:sz w:val="32"/>
          <w:szCs w:val="32"/>
          <w:rtl/>
        </w:rPr>
        <w:footnoteReference w:id="76"/>
      </w:r>
      <w:r w:rsidRPr="006D1534">
        <w:rPr>
          <w:rFonts w:ascii="Traditional Arabic" w:hAnsi="Traditional Arabic"/>
          <w:sz w:val="32"/>
          <w:szCs w:val="32"/>
          <w:rtl/>
        </w:rPr>
        <w:t xml:space="preserve">والدستور العراقي في المادة 22 منه والدستور السوري لسنة 1973 في مادته 29 </w:t>
      </w:r>
      <w:r w:rsidR="00834BEC" w:rsidRPr="006D1534">
        <w:rPr>
          <w:rStyle w:val="Appelnotedebasdep"/>
          <w:rFonts w:ascii="Traditional Arabic" w:hAnsi="Traditional Arabic"/>
          <w:sz w:val="32"/>
          <w:szCs w:val="32"/>
          <w:rtl/>
        </w:rPr>
        <w:footnoteReference w:id="77"/>
      </w:r>
      <w:r w:rsidR="00CF1764" w:rsidRPr="006D1534">
        <w:rPr>
          <w:rFonts w:ascii="Traditional Arabic" w:hAnsi="Traditional Arabic"/>
          <w:sz w:val="32"/>
          <w:szCs w:val="32"/>
          <w:rtl/>
        </w:rPr>
        <w:t>.</w:t>
      </w:r>
    </w:p>
    <w:p w:rsidR="00AA4E17" w:rsidRPr="006D1534" w:rsidRDefault="00834BEC"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 </w:t>
      </w:r>
      <w:r w:rsidR="0061282F" w:rsidRPr="006D1534">
        <w:rPr>
          <w:rFonts w:ascii="Traditional Arabic" w:hAnsi="Traditional Arabic"/>
          <w:sz w:val="32"/>
          <w:szCs w:val="32"/>
          <w:rtl/>
        </w:rPr>
        <w:t xml:space="preserve">كما أشار إليه التعديل الدستوري الجزائري رقم 16/01 في المادة 56 التي جاء فيها " كل شخص يعتبر بريئا حتى تثبت جهة قضائية نظامية إدانته في إطار </w:t>
      </w:r>
      <w:r w:rsidR="00DD2A0F" w:rsidRPr="006D1534">
        <w:rPr>
          <w:rFonts w:ascii="Traditional Arabic" w:hAnsi="Traditional Arabic"/>
          <w:sz w:val="32"/>
          <w:szCs w:val="32"/>
          <w:rtl/>
        </w:rPr>
        <w:t xml:space="preserve">محاكمة عادلة تؤمن له الضمانات اللازمة للدفاع عن نفسه" </w:t>
      </w:r>
      <w:r w:rsidR="00AA4E17" w:rsidRPr="006D1534">
        <w:rPr>
          <w:rFonts w:ascii="Traditional Arabic" w:hAnsi="Traditional Arabic"/>
          <w:sz w:val="32"/>
          <w:szCs w:val="32"/>
          <w:rtl/>
        </w:rPr>
        <w:t>.</w:t>
      </w:r>
    </w:p>
    <w:p w:rsidR="00CF1764" w:rsidRPr="006D1534" w:rsidRDefault="00AA4E17" w:rsidP="00245DC4">
      <w:pPr>
        <w:tabs>
          <w:tab w:val="right" w:pos="565"/>
          <w:tab w:val="right" w:pos="707"/>
          <w:tab w:val="left" w:pos="1860"/>
          <w:tab w:val="left" w:pos="3285"/>
          <w:tab w:val="center" w:pos="4290"/>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المطلب </w:t>
      </w:r>
      <w:proofErr w:type="gramStart"/>
      <w:r w:rsidRPr="006D1534">
        <w:rPr>
          <w:rFonts w:ascii="Traditional Arabic" w:hAnsi="Traditional Arabic"/>
          <w:b/>
          <w:bCs/>
          <w:sz w:val="32"/>
          <w:szCs w:val="32"/>
          <w:rtl/>
        </w:rPr>
        <w:t>الثاني :</w:t>
      </w:r>
      <w:proofErr w:type="gramEnd"/>
      <w:r w:rsidRPr="006D1534">
        <w:rPr>
          <w:rFonts w:ascii="Traditional Arabic" w:hAnsi="Traditional Arabic"/>
          <w:b/>
          <w:bCs/>
          <w:sz w:val="32"/>
          <w:szCs w:val="32"/>
          <w:rtl/>
        </w:rPr>
        <w:t xml:space="preserve"> أهميته. </w:t>
      </w:r>
      <w:r w:rsidR="00DD2A0F" w:rsidRPr="006D1534">
        <w:rPr>
          <w:rFonts w:ascii="Traditional Arabic" w:hAnsi="Traditional Arabic"/>
          <w:b/>
          <w:bCs/>
          <w:sz w:val="32"/>
          <w:szCs w:val="32"/>
          <w:rtl/>
        </w:rPr>
        <w:t xml:space="preserve"> </w:t>
      </w:r>
      <w:r w:rsidR="001637D4" w:rsidRPr="006D1534">
        <w:rPr>
          <w:rFonts w:ascii="Traditional Arabic" w:hAnsi="Traditional Arabic"/>
          <w:b/>
          <w:bCs/>
          <w:sz w:val="32"/>
          <w:szCs w:val="32"/>
          <w:rtl/>
        </w:rPr>
        <w:t xml:space="preserve">  </w:t>
      </w:r>
    </w:p>
    <w:p w:rsidR="00BD25D8" w:rsidRPr="006D1534" w:rsidRDefault="00047A02" w:rsidP="00245DC4">
      <w:pPr>
        <w:tabs>
          <w:tab w:val="right" w:pos="565"/>
          <w:tab w:val="right" w:pos="707"/>
          <w:tab w:val="left" w:pos="1860"/>
          <w:tab w:val="left" w:pos="3285"/>
          <w:tab w:val="center" w:pos="4290"/>
        </w:tabs>
        <w:ind w:left="140"/>
        <w:rPr>
          <w:rFonts w:ascii="Traditional Arabic" w:hAnsi="Traditional Arabic"/>
          <w:sz w:val="32"/>
          <w:szCs w:val="32"/>
          <w:rtl/>
        </w:rPr>
      </w:pPr>
      <w:r w:rsidRPr="006D1534">
        <w:rPr>
          <w:rFonts w:ascii="Traditional Arabic" w:hAnsi="Traditional Arabic"/>
          <w:sz w:val="32"/>
          <w:szCs w:val="32"/>
          <w:rtl/>
        </w:rPr>
        <w:t xml:space="preserve">    </w:t>
      </w:r>
      <w:r w:rsidR="00CF1764" w:rsidRPr="006D1534">
        <w:rPr>
          <w:rFonts w:ascii="Traditional Arabic" w:hAnsi="Traditional Arabic"/>
          <w:sz w:val="32"/>
          <w:szCs w:val="32"/>
          <w:rtl/>
        </w:rPr>
        <w:t>تتجلى</w:t>
      </w:r>
      <w:r w:rsidR="00BD25D8" w:rsidRPr="006D1534">
        <w:rPr>
          <w:rFonts w:ascii="Traditional Arabic" w:hAnsi="Traditional Arabic"/>
          <w:sz w:val="32"/>
          <w:szCs w:val="32"/>
        </w:rPr>
        <w:t xml:space="preserve"> </w:t>
      </w:r>
      <w:r w:rsidR="00BD25D8" w:rsidRPr="006D1534">
        <w:rPr>
          <w:rFonts w:ascii="Traditional Arabic" w:hAnsi="Traditional Arabic"/>
          <w:sz w:val="32"/>
          <w:szCs w:val="32"/>
          <w:rtl/>
        </w:rPr>
        <w:t xml:space="preserve">أهمية مبدأ الشرعية في أنه يرسم الحدود الفاصلة بين ما يعتبر في نظر المشرع </w:t>
      </w:r>
      <w:proofErr w:type="spellStart"/>
      <w:r w:rsidR="00BD25D8" w:rsidRPr="006D1534">
        <w:rPr>
          <w:rFonts w:ascii="Traditional Arabic" w:hAnsi="Traditional Arabic"/>
          <w:sz w:val="32"/>
          <w:szCs w:val="32"/>
          <w:rtl/>
        </w:rPr>
        <w:t>سلوكات</w:t>
      </w:r>
      <w:proofErr w:type="spellEnd"/>
      <w:r w:rsidR="00BD25D8" w:rsidRPr="006D1534">
        <w:rPr>
          <w:rFonts w:ascii="Traditional Arabic" w:hAnsi="Traditional Arabic"/>
          <w:sz w:val="32"/>
          <w:szCs w:val="32"/>
          <w:rtl/>
        </w:rPr>
        <w:t xml:space="preserve"> جديرة بالتجريم والعقاب لأنها تمس بأمن الجماعة واستقرارها وسكينتها وبين ما يعتبر كذلك من الأفعال المباحة طبقا للأصل العام في الأشياء وهو الإباحة</w:t>
      </w:r>
      <w:r w:rsidR="00BD25D8" w:rsidRPr="006D1534">
        <w:rPr>
          <w:rStyle w:val="Appelnotedebasdep"/>
          <w:rFonts w:ascii="Traditional Arabic" w:hAnsi="Traditional Arabic"/>
          <w:sz w:val="32"/>
          <w:szCs w:val="32"/>
          <w:rtl/>
        </w:rPr>
        <w:footnoteReference w:id="78"/>
      </w:r>
      <w:r w:rsidR="00BD25D8" w:rsidRPr="006D1534">
        <w:rPr>
          <w:rFonts w:ascii="Traditional Arabic" w:hAnsi="Traditional Arabic"/>
          <w:sz w:val="32"/>
          <w:szCs w:val="32"/>
          <w:rtl/>
        </w:rPr>
        <w:t xml:space="preserve"> .</w:t>
      </w:r>
    </w:p>
    <w:p w:rsidR="005331C9" w:rsidRPr="006D1534" w:rsidRDefault="00BD25D8" w:rsidP="00245DC4">
      <w:pPr>
        <w:tabs>
          <w:tab w:val="right" w:pos="565"/>
          <w:tab w:val="right" w:pos="707"/>
          <w:tab w:val="left" w:pos="1860"/>
          <w:tab w:val="left" w:pos="3285"/>
          <w:tab w:val="center" w:pos="4290"/>
        </w:tabs>
        <w:ind w:left="140"/>
        <w:rPr>
          <w:rFonts w:ascii="Traditional Arabic" w:hAnsi="Traditional Arabic"/>
          <w:sz w:val="32"/>
          <w:szCs w:val="32"/>
          <w:rtl/>
        </w:rPr>
      </w:pPr>
      <w:r w:rsidRPr="006D1534">
        <w:rPr>
          <w:rFonts w:ascii="Traditional Arabic" w:hAnsi="Traditional Arabic"/>
          <w:sz w:val="32"/>
          <w:szCs w:val="32"/>
          <w:rtl/>
        </w:rPr>
        <w:t xml:space="preserve">كما أن مصدر التجريم </w:t>
      </w:r>
      <w:r w:rsidR="00D618D5" w:rsidRPr="006D1534">
        <w:rPr>
          <w:rFonts w:ascii="Traditional Arabic" w:hAnsi="Traditional Arabic"/>
          <w:sz w:val="32"/>
          <w:szCs w:val="32"/>
          <w:rtl/>
        </w:rPr>
        <w:t xml:space="preserve">والعقاب هو النصوص القانونية المكتوبة أي أن المشرع هو وحده صاحب الاختصاص في التجريم والعقاب </w:t>
      </w:r>
      <w:r w:rsidR="00EB018C" w:rsidRPr="006D1534">
        <w:rPr>
          <w:rFonts w:ascii="Traditional Arabic" w:hAnsi="Traditional Arabic"/>
          <w:sz w:val="32"/>
          <w:szCs w:val="32"/>
          <w:rtl/>
        </w:rPr>
        <w:t xml:space="preserve">؛ </w:t>
      </w:r>
      <w:r w:rsidR="00D618D5" w:rsidRPr="006D1534">
        <w:rPr>
          <w:rFonts w:ascii="Traditional Arabic" w:hAnsi="Traditional Arabic"/>
          <w:sz w:val="32"/>
          <w:szCs w:val="32"/>
          <w:rtl/>
        </w:rPr>
        <w:t>واستبعاد كل مصادر القانون الأخرى كالعرف أو الشريعة الإسلامية أو مبادئ العدالة والقانون الطبيعي وهذا عملا بنص المادة الأولى من قانون العقوبات التي جاء فيها</w:t>
      </w:r>
      <w:r w:rsidR="00EB018C" w:rsidRPr="006D1534">
        <w:rPr>
          <w:rFonts w:ascii="Traditional Arabic" w:hAnsi="Traditional Arabic"/>
          <w:sz w:val="32"/>
          <w:szCs w:val="32"/>
          <w:rtl/>
        </w:rPr>
        <w:t xml:space="preserve"> "لا جريمة ولا عقوبة أو تدابير أ</w:t>
      </w:r>
      <w:r w:rsidR="00D618D5" w:rsidRPr="006D1534">
        <w:rPr>
          <w:rFonts w:ascii="Traditional Arabic" w:hAnsi="Traditional Arabic"/>
          <w:sz w:val="32"/>
          <w:szCs w:val="32"/>
          <w:rtl/>
        </w:rPr>
        <w:t xml:space="preserve">من بغير قانون " ؛ إلا أنه جعل إمكانية التشريع من طرف السلطة التنفيذية </w:t>
      </w:r>
      <w:r w:rsidR="00357CBB" w:rsidRPr="006D1534">
        <w:rPr>
          <w:rFonts w:ascii="Traditional Arabic" w:hAnsi="Traditional Arabic"/>
          <w:sz w:val="32"/>
          <w:szCs w:val="32"/>
          <w:rtl/>
        </w:rPr>
        <w:t>من خلال ما نصت عليه المادة 140/7 من التعديل الدستوري لسنة 2016 التي نصت بأن "يشرع البرلمان في ال</w:t>
      </w:r>
      <w:r w:rsidR="00C15749" w:rsidRPr="006D1534">
        <w:rPr>
          <w:rFonts w:ascii="Traditional Arabic" w:hAnsi="Traditional Arabic"/>
          <w:sz w:val="32"/>
          <w:szCs w:val="32"/>
          <w:rtl/>
        </w:rPr>
        <w:t xml:space="preserve">قواعد العامة  </w:t>
      </w:r>
      <w:r w:rsidR="00C15749" w:rsidRPr="006D1534">
        <w:rPr>
          <w:rFonts w:ascii="Traditional Arabic" w:hAnsi="Traditional Arabic"/>
          <w:sz w:val="32"/>
          <w:szCs w:val="32"/>
          <w:rtl/>
        </w:rPr>
        <w:lastRenderedPageBreak/>
        <w:t xml:space="preserve">لقانون العقوبات </w:t>
      </w:r>
      <w:r w:rsidR="00357CBB" w:rsidRPr="006D1534">
        <w:rPr>
          <w:rFonts w:ascii="Traditional Arabic" w:hAnsi="Traditional Arabic"/>
          <w:sz w:val="32"/>
          <w:szCs w:val="32"/>
          <w:rtl/>
        </w:rPr>
        <w:t>..لا</w:t>
      </w:r>
      <w:r w:rsidR="00833E6A" w:rsidRPr="006D1534">
        <w:rPr>
          <w:rFonts w:ascii="Traditional Arabic" w:hAnsi="Traditional Arabic"/>
          <w:sz w:val="32"/>
          <w:szCs w:val="32"/>
          <w:rtl/>
        </w:rPr>
        <w:t xml:space="preserve"> سيما تحديد الجنايات والجنح .</w:t>
      </w:r>
      <w:r w:rsidR="00357CBB" w:rsidRPr="006D1534">
        <w:rPr>
          <w:rFonts w:ascii="Traditional Arabic" w:hAnsi="Traditional Arabic"/>
          <w:sz w:val="32"/>
          <w:szCs w:val="32"/>
          <w:rtl/>
        </w:rPr>
        <w:t>..". لأنه لا يمكن للسلطة التنفيذية أن تشرع في مجال المخالفات</w:t>
      </w:r>
      <w:r w:rsidR="00047A02" w:rsidRPr="006D1534">
        <w:rPr>
          <w:rFonts w:ascii="Traditional Arabic" w:hAnsi="Traditional Arabic"/>
          <w:sz w:val="32"/>
          <w:szCs w:val="32"/>
          <w:rtl/>
        </w:rPr>
        <w:t xml:space="preserve"> ؛ </w:t>
      </w:r>
      <w:r w:rsidR="00C15749" w:rsidRPr="006D1534">
        <w:rPr>
          <w:rStyle w:val="Appelnotedebasdep"/>
          <w:rFonts w:ascii="Traditional Arabic" w:hAnsi="Traditional Arabic"/>
          <w:sz w:val="32"/>
          <w:szCs w:val="32"/>
          <w:rtl/>
        </w:rPr>
        <w:footnoteReference w:id="79"/>
      </w:r>
      <w:r w:rsidR="00357CBB" w:rsidRPr="006D1534">
        <w:rPr>
          <w:rFonts w:ascii="Traditional Arabic" w:hAnsi="Traditional Arabic"/>
          <w:sz w:val="32"/>
          <w:szCs w:val="32"/>
          <w:rtl/>
        </w:rPr>
        <w:t>كما يمنع القياس في المواد الجزائية والذي يقصد به إلحاق واقعة لم يرد بشأنها نص لتجريمها بواقعة أخرى ورد بش</w:t>
      </w:r>
      <w:r w:rsidR="001C6242" w:rsidRPr="006D1534">
        <w:rPr>
          <w:rFonts w:ascii="Traditional Arabic" w:hAnsi="Traditional Arabic"/>
          <w:sz w:val="32"/>
          <w:szCs w:val="32"/>
          <w:rtl/>
        </w:rPr>
        <w:t>أ</w:t>
      </w:r>
      <w:r w:rsidR="00357CBB" w:rsidRPr="006D1534">
        <w:rPr>
          <w:rFonts w:ascii="Traditional Arabic" w:hAnsi="Traditional Arabic"/>
          <w:sz w:val="32"/>
          <w:szCs w:val="32"/>
          <w:rtl/>
        </w:rPr>
        <w:t>نها نص يجر</w:t>
      </w:r>
      <w:r w:rsidR="00C15749" w:rsidRPr="006D1534">
        <w:rPr>
          <w:rFonts w:ascii="Traditional Arabic" w:hAnsi="Traditional Arabic"/>
          <w:sz w:val="32"/>
          <w:szCs w:val="32"/>
          <w:rtl/>
        </w:rPr>
        <w:t>مها</w:t>
      </w:r>
      <w:r w:rsidR="00C15749" w:rsidRPr="006D1534">
        <w:rPr>
          <w:rFonts w:ascii="Traditional Arabic" w:hAnsi="Traditional Arabic" w:hint="cs"/>
          <w:sz w:val="32"/>
          <w:szCs w:val="32"/>
          <w:rtl/>
        </w:rPr>
        <w:t xml:space="preserve"> ؛ ولذلك فإن القياس في النصوص </w:t>
      </w:r>
      <w:proofErr w:type="spellStart"/>
      <w:r w:rsidR="00C15749" w:rsidRPr="006D1534">
        <w:rPr>
          <w:rFonts w:ascii="Traditional Arabic" w:hAnsi="Traditional Arabic" w:hint="cs"/>
          <w:sz w:val="32"/>
          <w:szCs w:val="32"/>
          <w:rtl/>
        </w:rPr>
        <w:t>التجريمية</w:t>
      </w:r>
      <w:proofErr w:type="spellEnd"/>
      <w:r w:rsidR="00C15749" w:rsidRPr="006D1534">
        <w:rPr>
          <w:rFonts w:ascii="Traditional Arabic" w:hAnsi="Traditional Arabic" w:hint="cs"/>
          <w:sz w:val="32"/>
          <w:szCs w:val="32"/>
          <w:rtl/>
        </w:rPr>
        <w:t xml:space="preserve"> والعقاب يتعارض مع مبدأ شرعية الجرائم والعقوبات لأن العمل بالقياس في تفسير النصوص الجنائية المتعلقة بالتجريم والعقاب من شأنه أن يجرم صورا من السلوك لم ينص القانون على تجريمها .</w:t>
      </w:r>
      <w:r w:rsidR="005331C9" w:rsidRPr="006D1534">
        <w:rPr>
          <w:rFonts w:ascii="Traditional Arabic" w:hAnsi="Traditional Arabic"/>
          <w:sz w:val="32"/>
          <w:szCs w:val="32"/>
          <w:rtl/>
        </w:rPr>
        <w:t>.</w:t>
      </w:r>
      <w:r w:rsidR="005331C9" w:rsidRPr="006D1534">
        <w:rPr>
          <w:rStyle w:val="Appelnotedebasdep"/>
          <w:rFonts w:ascii="Traditional Arabic" w:hAnsi="Traditional Arabic"/>
          <w:sz w:val="32"/>
          <w:szCs w:val="32"/>
          <w:rtl/>
        </w:rPr>
        <w:footnoteReference w:id="80"/>
      </w:r>
      <w:r w:rsidR="00C15749" w:rsidRPr="006D1534">
        <w:rPr>
          <w:rFonts w:ascii="Traditional Arabic" w:hAnsi="Traditional Arabic" w:hint="cs"/>
          <w:sz w:val="32"/>
          <w:szCs w:val="32"/>
          <w:rtl/>
        </w:rPr>
        <w:t>.</w:t>
      </w:r>
    </w:p>
    <w:p w:rsidR="00682DEF" w:rsidRPr="006D1534" w:rsidRDefault="005331C9" w:rsidP="00245DC4">
      <w:pPr>
        <w:tabs>
          <w:tab w:val="right" w:pos="565"/>
          <w:tab w:val="right" w:pos="707"/>
          <w:tab w:val="left" w:pos="1860"/>
          <w:tab w:val="left" w:pos="3285"/>
          <w:tab w:val="center" w:pos="4290"/>
        </w:tabs>
        <w:ind w:left="140"/>
        <w:rPr>
          <w:rFonts w:ascii="Traditional Arabic" w:hAnsi="Traditional Arabic"/>
          <w:sz w:val="32"/>
          <w:szCs w:val="32"/>
          <w:rtl/>
        </w:rPr>
      </w:pPr>
      <w:r w:rsidRPr="006D1534">
        <w:rPr>
          <w:rFonts w:ascii="Traditional Arabic" w:hAnsi="Traditional Arabic"/>
          <w:sz w:val="32"/>
          <w:szCs w:val="32"/>
          <w:rtl/>
        </w:rPr>
        <w:t xml:space="preserve">كما يلتزم القاضي بالتفسير الضيق للنص ويقصد بالتفسير هو عملية استجلاء المعنى الذي يرمي إليه المشرع من وراء الألفاظ المستعملة في النص </w:t>
      </w:r>
      <w:r w:rsidR="00EB018C" w:rsidRPr="006D1534">
        <w:rPr>
          <w:rFonts w:ascii="Traditional Arabic" w:hAnsi="Traditional Arabic"/>
          <w:sz w:val="32"/>
          <w:szCs w:val="32"/>
          <w:rtl/>
        </w:rPr>
        <w:t xml:space="preserve">؛ </w:t>
      </w:r>
      <w:r w:rsidRPr="006D1534">
        <w:rPr>
          <w:rFonts w:ascii="Traditional Arabic" w:hAnsi="Traditional Arabic"/>
          <w:sz w:val="32"/>
          <w:szCs w:val="32"/>
          <w:rtl/>
        </w:rPr>
        <w:t xml:space="preserve">وفي هذا المعنى يجب على القاضي </w:t>
      </w:r>
      <w:r w:rsidR="00682DEF" w:rsidRPr="006D1534">
        <w:rPr>
          <w:rFonts w:ascii="Traditional Arabic" w:hAnsi="Traditional Arabic"/>
          <w:sz w:val="32"/>
          <w:szCs w:val="32"/>
          <w:rtl/>
        </w:rPr>
        <w:t>أ</w:t>
      </w:r>
      <w:r w:rsidRPr="006D1534">
        <w:rPr>
          <w:rFonts w:ascii="Traditional Arabic" w:hAnsi="Traditional Arabic"/>
          <w:sz w:val="32"/>
          <w:szCs w:val="32"/>
          <w:rtl/>
        </w:rPr>
        <w:t xml:space="preserve">ن يلتزم </w:t>
      </w:r>
      <w:r w:rsidR="00682DEF" w:rsidRPr="006D1534">
        <w:rPr>
          <w:rFonts w:ascii="Traditional Arabic" w:hAnsi="Traditional Arabic"/>
          <w:sz w:val="32"/>
          <w:szCs w:val="32"/>
          <w:rtl/>
        </w:rPr>
        <w:t xml:space="preserve">بحرفية النص فلا يجوز أن يتوسع في تفسيره وإلا فقد يجرم فعلا لم يقصده المشرع </w:t>
      </w:r>
      <w:r w:rsidR="00B87D5A" w:rsidRPr="006D1534">
        <w:rPr>
          <w:rStyle w:val="Appelnotedebasdep"/>
          <w:rFonts w:ascii="Traditional Arabic" w:hAnsi="Traditional Arabic"/>
          <w:sz w:val="32"/>
          <w:szCs w:val="32"/>
          <w:rtl/>
        </w:rPr>
        <w:footnoteReference w:id="81"/>
      </w:r>
      <w:r w:rsidR="00682DEF" w:rsidRPr="006D1534">
        <w:rPr>
          <w:rFonts w:ascii="Traditional Arabic" w:hAnsi="Traditional Arabic"/>
          <w:sz w:val="32"/>
          <w:szCs w:val="32"/>
          <w:rtl/>
        </w:rPr>
        <w:t>.</w:t>
      </w:r>
    </w:p>
    <w:p w:rsidR="00353699" w:rsidRPr="006D1534" w:rsidRDefault="00682DEF" w:rsidP="00245DC4">
      <w:pPr>
        <w:tabs>
          <w:tab w:val="right" w:pos="565"/>
          <w:tab w:val="right" w:pos="707"/>
          <w:tab w:val="left" w:pos="1860"/>
          <w:tab w:val="left" w:pos="3285"/>
          <w:tab w:val="center" w:pos="4290"/>
        </w:tabs>
        <w:ind w:left="140"/>
        <w:rPr>
          <w:rFonts w:ascii="Traditional Arabic" w:hAnsi="Traditional Arabic"/>
          <w:sz w:val="32"/>
          <w:szCs w:val="32"/>
          <w:rtl/>
        </w:rPr>
      </w:pPr>
      <w:r w:rsidRPr="006D1534">
        <w:rPr>
          <w:rFonts w:ascii="Traditional Arabic" w:hAnsi="Traditional Arabic"/>
          <w:sz w:val="32"/>
          <w:szCs w:val="32"/>
          <w:rtl/>
        </w:rPr>
        <w:t xml:space="preserve"> ففي حالة وجود غموض في النص يلجأ القاضي إلى التفسي</w:t>
      </w:r>
      <w:r w:rsidR="0044206B" w:rsidRPr="006D1534">
        <w:rPr>
          <w:rFonts w:ascii="Traditional Arabic" w:hAnsi="Traditional Arabic"/>
          <w:sz w:val="32"/>
          <w:szCs w:val="32"/>
          <w:rtl/>
        </w:rPr>
        <w:t xml:space="preserve">ر الضيق والكاشف عن إرادة المشرع </w:t>
      </w:r>
      <w:r w:rsidRPr="006D1534">
        <w:rPr>
          <w:rFonts w:ascii="Traditional Arabic" w:hAnsi="Traditional Arabic"/>
          <w:sz w:val="32"/>
          <w:szCs w:val="32"/>
          <w:rtl/>
        </w:rPr>
        <w:t xml:space="preserve">وإذا استحال عليه تفسير النص فنكون </w:t>
      </w:r>
      <w:r w:rsidR="00833E6A" w:rsidRPr="006D1534">
        <w:rPr>
          <w:rFonts w:ascii="Traditional Arabic" w:hAnsi="Traditional Arabic"/>
          <w:sz w:val="32"/>
          <w:szCs w:val="32"/>
          <w:rtl/>
        </w:rPr>
        <w:t xml:space="preserve">بصدد حالة شك </w:t>
      </w:r>
      <w:r w:rsidR="005239C7" w:rsidRPr="006D1534">
        <w:rPr>
          <w:rFonts w:ascii="Traditional Arabic" w:hAnsi="Traditional Arabic"/>
          <w:sz w:val="32"/>
          <w:szCs w:val="32"/>
          <w:rtl/>
        </w:rPr>
        <w:t xml:space="preserve">؛ </w:t>
      </w:r>
      <w:r w:rsidR="00833E6A" w:rsidRPr="006D1534">
        <w:rPr>
          <w:rFonts w:ascii="Traditional Arabic" w:hAnsi="Traditional Arabic"/>
          <w:sz w:val="32"/>
          <w:szCs w:val="32"/>
          <w:rtl/>
        </w:rPr>
        <w:t>والقاعدة</w:t>
      </w:r>
      <w:r w:rsidR="00353699" w:rsidRPr="006D1534">
        <w:rPr>
          <w:rFonts w:ascii="Traditional Arabic" w:hAnsi="Traditional Arabic"/>
          <w:sz w:val="32"/>
          <w:szCs w:val="32"/>
          <w:rtl/>
        </w:rPr>
        <w:t xml:space="preserve"> المطبقة هنا هي أن الشك يفسر لمصلحة المتهم </w:t>
      </w:r>
      <w:r w:rsidR="00EB018C" w:rsidRPr="006D1534">
        <w:rPr>
          <w:rFonts w:ascii="Traditional Arabic" w:hAnsi="Traditional Arabic"/>
          <w:sz w:val="32"/>
          <w:szCs w:val="32"/>
          <w:rtl/>
        </w:rPr>
        <w:t xml:space="preserve">؛ </w:t>
      </w:r>
      <w:r w:rsidR="00353699" w:rsidRPr="006D1534">
        <w:rPr>
          <w:rFonts w:ascii="Traditional Arabic" w:hAnsi="Traditional Arabic"/>
          <w:sz w:val="32"/>
          <w:szCs w:val="32"/>
          <w:rtl/>
        </w:rPr>
        <w:t>وفي هذه الحالة يجب على القاضي إخلاء سبيل</w:t>
      </w:r>
      <w:r w:rsidR="005239C7" w:rsidRPr="006D1534">
        <w:rPr>
          <w:rFonts w:ascii="Traditional Arabic" w:hAnsi="Traditional Arabic"/>
          <w:sz w:val="32"/>
          <w:szCs w:val="32"/>
          <w:rtl/>
        </w:rPr>
        <w:t xml:space="preserve">ه </w:t>
      </w:r>
      <w:r w:rsidR="00353699" w:rsidRPr="006D1534">
        <w:rPr>
          <w:rFonts w:ascii="Traditional Arabic" w:hAnsi="Traditional Arabic"/>
          <w:sz w:val="32"/>
          <w:szCs w:val="32"/>
          <w:rtl/>
        </w:rPr>
        <w:t>.</w:t>
      </w:r>
      <w:r w:rsidR="00353699" w:rsidRPr="006D1534">
        <w:rPr>
          <w:rStyle w:val="Appelnotedebasdep"/>
          <w:rFonts w:ascii="Traditional Arabic" w:hAnsi="Traditional Arabic"/>
          <w:sz w:val="32"/>
          <w:szCs w:val="32"/>
          <w:rtl/>
        </w:rPr>
        <w:footnoteReference w:id="82"/>
      </w:r>
      <w:r w:rsidR="00353699" w:rsidRPr="006D1534">
        <w:rPr>
          <w:rFonts w:ascii="Traditional Arabic" w:hAnsi="Traditional Arabic"/>
          <w:sz w:val="32"/>
          <w:szCs w:val="32"/>
          <w:rtl/>
        </w:rPr>
        <w:t xml:space="preserve"> </w:t>
      </w:r>
    </w:p>
    <w:p w:rsidR="00341249" w:rsidRPr="006D1534" w:rsidRDefault="00341249" w:rsidP="00245DC4">
      <w:pPr>
        <w:tabs>
          <w:tab w:val="right" w:pos="565"/>
          <w:tab w:val="right" w:pos="707"/>
          <w:tab w:val="left" w:pos="1860"/>
          <w:tab w:val="left" w:pos="3285"/>
          <w:tab w:val="center" w:pos="4290"/>
        </w:tabs>
        <w:ind w:left="140"/>
        <w:rPr>
          <w:rFonts w:ascii="Traditional Arabic" w:hAnsi="Traditional Arabic"/>
          <w:sz w:val="32"/>
          <w:szCs w:val="32"/>
          <w:rtl/>
        </w:rPr>
      </w:pPr>
      <w:r w:rsidRPr="006D1534">
        <w:rPr>
          <w:rFonts w:ascii="Traditional Arabic" w:hAnsi="Traditional Arabic"/>
          <w:sz w:val="32"/>
          <w:szCs w:val="32"/>
          <w:rtl/>
        </w:rPr>
        <w:lastRenderedPageBreak/>
        <w:t>غير أن هناك مسألة تقتضي الإشارة إليها إذ أن المشرع في بعض الأحيان يتطلب توفر عنصر معين- وإن كان جانب من الفقه -  يعتبره ركن رابع في الجريمة وهو الركن المفترض</w:t>
      </w:r>
      <w:r w:rsidR="00617C3D" w:rsidRPr="006D1534">
        <w:rPr>
          <w:rFonts w:ascii="Traditional Arabic" w:hAnsi="Traditional Arabic"/>
          <w:sz w:val="32"/>
          <w:szCs w:val="32"/>
          <w:rtl/>
        </w:rPr>
        <w:t xml:space="preserve"> ويعتبره ركنا مستقلا عن الجريمة بجانب الركن المادي والركن المعنوي على أساس أنه مستقل عن نشاط الجاني </w:t>
      </w:r>
      <w:r w:rsidR="00DC2FC4" w:rsidRPr="006D1534">
        <w:rPr>
          <w:rFonts w:ascii="Traditional Arabic" w:hAnsi="Traditional Arabic"/>
          <w:sz w:val="32"/>
          <w:szCs w:val="32"/>
          <w:rtl/>
        </w:rPr>
        <w:t xml:space="preserve">؛ </w:t>
      </w:r>
      <w:r w:rsidR="00617C3D" w:rsidRPr="006D1534">
        <w:rPr>
          <w:rFonts w:ascii="Traditional Arabic" w:hAnsi="Traditional Arabic"/>
          <w:sz w:val="32"/>
          <w:szCs w:val="32"/>
          <w:rtl/>
        </w:rPr>
        <w:t xml:space="preserve">وهناك من يرى بدمجه في الركن المادي لأنه وإن تميز عنه فهو من ملابسات سلوكه بحيث يندمج معه ويصبح من عناصره </w:t>
      </w:r>
      <w:r w:rsidR="00617C3D" w:rsidRPr="006D1534">
        <w:rPr>
          <w:rStyle w:val="Appelnotedebasdep"/>
          <w:rFonts w:ascii="Traditional Arabic" w:hAnsi="Traditional Arabic"/>
          <w:sz w:val="32"/>
          <w:szCs w:val="32"/>
          <w:rtl/>
        </w:rPr>
        <w:footnoteReference w:id="83"/>
      </w:r>
      <w:r w:rsidRPr="006D1534">
        <w:rPr>
          <w:rFonts w:ascii="Traditional Arabic" w:hAnsi="Traditional Arabic"/>
          <w:sz w:val="32"/>
          <w:szCs w:val="32"/>
          <w:rtl/>
        </w:rPr>
        <w:t xml:space="preserve"> مثل أن </w:t>
      </w:r>
      <w:r w:rsidR="0044206B" w:rsidRPr="006D1534">
        <w:rPr>
          <w:rFonts w:ascii="Traditional Arabic" w:hAnsi="Traditional Arabic"/>
          <w:sz w:val="32"/>
          <w:szCs w:val="32"/>
          <w:rtl/>
        </w:rPr>
        <w:t xml:space="preserve">يكون المجني عليه حيا وقت القتل </w:t>
      </w:r>
      <w:r w:rsidRPr="006D1534">
        <w:rPr>
          <w:rFonts w:ascii="Traditional Arabic" w:hAnsi="Traditional Arabic"/>
          <w:sz w:val="32"/>
          <w:szCs w:val="32"/>
          <w:rtl/>
        </w:rPr>
        <w:t xml:space="preserve"> والمال الواقع عليه السرقة موجودا عند الغير </w:t>
      </w:r>
      <w:r w:rsidR="0044206B" w:rsidRPr="006D1534">
        <w:rPr>
          <w:rFonts w:ascii="Traditional Arabic" w:hAnsi="Traditional Arabic"/>
          <w:sz w:val="32"/>
          <w:szCs w:val="32"/>
          <w:rtl/>
        </w:rPr>
        <w:t xml:space="preserve">؛ </w:t>
      </w:r>
      <w:r w:rsidR="00692388" w:rsidRPr="006D1534">
        <w:rPr>
          <w:rFonts w:ascii="Traditional Arabic" w:hAnsi="Traditional Arabic"/>
          <w:sz w:val="32"/>
          <w:szCs w:val="32"/>
          <w:rtl/>
        </w:rPr>
        <w:t xml:space="preserve">وأن يكون الجاني في جريمة الرشوة موظفا عاما ؛ أو أن تتوافر صفة التاجر في جريمة الإفلاس </w:t>
      </w:r>
      <w:r w:rsidR="00D71A30" w:rsidRPr="006D1534">
        <w:rPr>
          <w:rFonts w:ascii="Traditional Arabic" w:hAnsi="Traditional Arabic"/>
          <w:sz w:val="32"/>
          <w:szCs w:val="32"/>
          <w:rtl/>
        </w:rPr>
        <w:t xml:space="preserve">أو أن يكون تسليم المال بناء على أحد عقود الأمانة في جريمة خيانة الأمانة ؛ أو أن تكون الأرض المقام عليها البناء المخالف زراعية </w:t>
      </w:r>
      <w:r w:rsidR="0044206B" w:rsidRPr="006D1534">
        <w:rPr>
          <w:rFonts w:ascii="Traditional Arabic" w:hAnsi="Traditional Arabic"/>
          <w:sz w:val="32"/>
          <w:szCs w:val="32"/>
          <w:rtl/>
        </w:rPr>
        <w:t xml:space="preserve">؛ </w:t>
      </w:r>
      <w:r w:rsidR="00D71A30" w:rsidRPr="006D1534">
        <w:rPr>
          <w:rFonts w:ascii="Traditional Arabic" w:hAnsi="Traditional Arabic"/>
          <w:sz w:val="32"/>
          <w:szCs w:val="32"/>
          <w:rtl/>
        </w:rPr>
        <w:t>أو أن يكون المجني عليه في جريمة التعذيب المف</w:t>
      </w:r>
      <w:r w:rsidR="0044206B" w:rsidRPr="006D1534">
        <w:rPr>
          <w:rFonts w:ascii="Traditional Arabic" w:hAnsi="Traditional Arabic"/>
          <w:sz w:val="32"/>
          <w:szCs w:val="32"/>
          <w:rtl/>
        </w:rPr>
        <w:t xml:space="preserve">ضي إلى الموت بقصد </w:t>
      </w:r>
      <w:r w:rsidR="00D71A30" w:rsidRPr="006D1534">
        <w:rPr>
          <w:rFonts w:ascii="Traditional Arabic" w:hAnsi="Traditional Arabic"/>
          <w:sz w:val="32"/>
          <w:szCs w:val="32"/>
          <w:rtl/>
        </w:rPr>
        <w:t xml:space="preserve">حمل </w:t>
      </w:r>
      <w:r w:rsidR="0044206B" w:rsidRPr="006D1534">
        <w:rPr>
          <w:rFonts w:ascii="Traditional Arabic" w:hAnsi="Traditional Arabic"/>
          <w:sz w:val="32"/>
          <w:szCs w:val="32"/>
          <w:rtl/>
        </w:rPr>
        <w:t xml:space="preserve">متهم على الاعتراف </w:t>
      </w:r>
      <w:r w:rsidR="00D71A30" w:rsidRPr="006D1534">
        <w:rPr>
          <w:rFonts w:ascii="Traditional Arabic" w:hAnsi="Traditional Arabic"/>
          <w:sz w:val="32"/>
          <w:szCs w:val="32"/>
          <w:rtl/>
        </w:rPr>
        <w:t>.</w:t>
      </w:r>
      <w:r w:rsidR="00D71A30" w:rsidRPr="006D1534">
        <w:rPr>
          <w:rStyle w:val="Appelnotedebasdep"/>
          <w:rFonts w:ascii="Traditional Arabic" w:hAnsi="Traditional Arabic"/>
          <w:sz w:val="32"/>
          <w:szCs w:val="32"/>
          <w:rtl/>
        </w:rPr>
        <w:footnoteReference w:id="84"/>
      </w:r>
      <w:r w:rsidR="00D71A30" w:rsidRPr="006D1534">
        <w:rPr>
          <w:rFonts w:ascii="Traditional Arabic" w:hAnsi="Traditional Arabic"/>
          <w:sz w:val="32"/>
          <w:szCs w:val="32"/>
          <w:rtl/>
        </w:rPr>
        <w:t xml:space="preserve"> </w:t>
      </w:r>
      <w:r w:rsidRPr="006D1534">
        <w:rPr>
          <w:rFonts w:ascii="Traditional Arabic" w:hAnsi="Traditional Arabic"/>
          <w:sz w:val="32"/>
          <w:szCs w:val="32"/>
          <w:rtl/>
        </w:rPr>
        <w:t xml:space="preserve"> </w:t>
      </w:r>
    </w:p>
    <w:p w:rsidR="00F53B99" w:rsidRPr="006D1534" w:rsidRDefault="00353699" w:rsidP="00245DC4">
      <w:pPr>
        <w:tabs>
          <w:tab w:val="right" w:pos="565"/>
          <w:tab w:val="right" w:pos="707"/>
          <w:tab w:val="left" w:pos="1860"/>
          <w:tab w:val="left" w:pos="3285"/>
          <w:tab w:val="center" w:pos="4290"/>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المطلب </w:t>
      </w:r>
      <w:proofErr w:type="gramStart"/>
      <w:r w:rsidRPr="006D1534">
        <w:rPr>
          <w:rFonts w:ascii="Traditional Arabic" w:hAnsi="Traditional Arabic"/>
          <w:b/>
          <w:bCs/>
          <w:sz w:val="32"/>
          <w:szCs w:val="32"/>
          <w:rtl/>
        </w:rPr>
        <w:t>الثالث :</w:t>
      </w:r>
      <w:proofErr w:type="gramEnd"/>
      <w:r w:rsidRPr="006D1534">
        <w:rPr>
          <w:rFonts w:ascii="Traditional Arabic" w:hAnsi="Traditional Arabic"/>
          <w:b/>
          <w:bCs/>
          <w:sz w:val="32"/>
          <w:szCs w:val="32"/>
          <w:rtl/>
        </w:rPr>
        <w:t xml:space="preserve"> عناصر الركن الشرعي .</w:t>
      </w:r>
      <w:r w:rsidR="00682DEF" w:rsidRPr="006D1534">
        <w:rPr>
          <w:rFonts w:ascii="Traditional Arabic" w:hAnsi="Traditional Arabic"/>
          <w:b/>
          <w:bCs/>
          <w:sz w:val="32"/>
          <w:szCs w:val="32"/>
          <w:rtl/>
        </w:rPr>
        <w:t xml:space="preserve"> </w:t>
      </w:r>
      <w:r w:rsidR="001C6242" w:rsidRPr="006D1534">
        <w:rPr>
          <w:rFonts w:ascii="Traditional Arabic" w:hAnsi="Traditional Arabic"/>
          <w:b/>
          <w:bCs/>
          <w:sz w:val="32"/>
          <w:szCs w:val="32"/>
          <w:rtl/>
        </w:rPr>
        <w:t xml:space="preserve"> </w:t>
      </w:r>
      <w:r w:rsidR="00357CBB" w:rsidRPr="006D1534">
        <w:rPr>
          <w:rFonts w:ascii="Traditional Arabic" w:hAnsi="Traditional Arabic"/>
          <w:b/>
          <w:bCs/>
          <w:sz w:val="32"/>
          <w:szCs w:val="32"/>
          <w:rtl/>
        </w:rPr>
        <w:t xml:space="preserve">   </w:t>
      </w:r>
      <w:r w:rsidR="00D618D5" w:rsidRPr="006D1534">
        <w:rPr>
          <w:rFonts w:ascii="Traditional Arabic" w:hAnsi="Traditional Arabic"/>
          <w:b/>
          <w:bCs/>
          <w:sz w:val="32"/>
          <w:szCs w:val="32"/>
          <w:rtl/>
        </w:rPr>
        <w:t xml:space="preserve">   </w:t>
      </w:r>
      <w:r w:rsidR="00BD25D8" w:rsidRPr="006D1534">
        <w:rPr>
          <w:rFonts w:ascii="Traditional Arabic" w:hAnsi="Traditional Arabic"/>
          <w:b/>
          <w:bCs/>
          <w:sz w:val="32"/>
          <w:szCs w:val="32"/>
          <w:rtl/>
        </w:rPr>
        <w:t xml:space="preserve">  </w:t>
      </w:r>
      <w:r w:rsidR="00CF1764" w:rsidRPr="006D1534">
        <w:rPr>
          <w:rFonts w:ascii="Traditional Arabic" w:hAnsi="Traditional Arabic"/>
          <w:b/>
          <w:bCs/>
          <w:sz w:val="32"/>
          <w:szCs w:val="32"/>
          <w:rtl/>
        </w:rPr>
        <w:t xml:space="preserve"> </w:t>
      </w:r>
      <w:r w:rsidR="00F53B99" w:rsidRPr="006D1534">
        <w:rPr>
          <w:rFonts w:ascii="Traditional Arabic" w:hAnsi="Traditional Arabic"/>
          <w:b/>
          <w:bCs/>
          <w:sz w:val="32"/>
          <w:szCs w:val="32"/>
          <w:rtl/>
        </w:rPr>
        <w:t xml:space="preserve">  </w:t>
      </w:r>
      <w:r w:rsidR="00AA4E17" w:rsidRPr="006D1534">
        <w:rPr>
          <w:rFonts w:ascii="Traditional Arabic" w:hAnsi="Traditional Arabic"/>
          <w:b/>
          <w:bCs/>
          <w:sz w:val="32"/>
          <w:szCs w:val="32"/>
          <w:rtl/>
        </w:rPr>
        <w:tab/>
      </w:r>
    </w:p>
    <w:p w:rsidR="00353699" w:rsidRPr="006D1534" w:rsidRDefault="00F31151"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 </w:t>
      </w:r>
      <w:r w:rsidR="00353699" w:rsidRPr="006D1534">
        <w:rPr>
          <w:rFonts w:ascii="Traditional Arabic" w:hAnsi="Traditional Arabic"/>
          <w:sz w:val="32"/>
          <w:szCs w:val="32"/>
          <w:rtl/>
        </w:rPr>
        <w:t>إن الركن الشرعي للجريمة الذي هو الصفة الغير مشروعة للفعل الذي يقوم به الجاني يتكون من عنصرين هما خضوع الفعل لنص تجريمي من جهة وأن لا يخضع الفعل المرتكب لسبب من أسباب الإباحة من جهة ثانية وهي العناصر التي سوف نبينها في الفرعين التاليين .</w:t>
      </w:r>
    </w:p>
    <w:p w:rsidR="00353699" w:rsidRPr="006D1534" w:rsidRDefault="00353699"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الفرع </w:t>
      </w:r>
      <w:proofErr w:type="gramStart"/>
      <w:r w:rsidRPr="006D1534">
        <w:rPr>
          <w:rFonts w:ascii="Traditional Arabic" w:hAnsi="Traditional Arabic"/>
          <w:sz w:val="32"/>
          <w:szCs w:val="32"/>
          <w:rtl/>
        </w:rPr>
        <w:t>الأول :</w:t>
      </w:r>
      <w:proofErr w:type="gramEnd"/>
      <w:r w:rsidRPr="006D1534">
        <w:rPr>
          <w:rFonts w:ascii="Traditional Arabic" w:hAnsi="Traditional Arabic"/>
          <w:sz w:val="32"/>
          <w:szCs w:val="32"/>
          <w:rtl/>
        </w:rPr>
        <w:t xml:space="preserve"> خضوع الفعل لنص تجريمي .</w:t>
      </w:r>
    </w:p>
    <w:p w:rsidR="00353699" w:rsidRPr="006D1534" w:rsidRDefault="00353699"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lastRenderedPageBreak/>
        <w:t xml:space="preserve">الفرع </w:t>
      </w:r>
      <w:proofErr w:type="gramStart"/>
      <w:r w:rsidRPr="006D1534">
        <w:rPr>
          <w:rFonts w:ascii="Traditional Arabic" w:hAnsi="Traditional Arabic"/>
          <w:sz w:val="32"/>
          <w:szCs w:val="32"/>
          <w:rtl/>
        </w:rPr>
        <w:t>الثاني :</w:t>
      </w:r>
      <w:proofErr w:type="gramEnd"/>
      <w:r w:rsidRPr="006D1534">
        <w:rPr>
          <w:rFonts w:ascii="Traditional Arabic" w:hAnsi="Traditional Arabic"/>
          <w:sz w:val="32"/>
          <w:szCs w:val="32"/>
          <w:rtl/>
        </w:rPr>
        <w:t xml:space="preserve"> عدم وجود سبب من أسباب الإباحة . </w:t>
      </w:r>
    </w:p>
    <w:p w:rsidR="00F57012" w:rsidRPr="006D1534" w:rsidRDefault="00353699" w:rsidP="00245DC4">
      <w:pPr>
        <w:tabs>
          <w:tab w:val="right" w:pos="565"/>
          <w:tab w:val="right" w:pos="707"/>
          <w:tab w:val="left" w:pos="1860"/>
          <w:tab w:val="left" w:pos="3285"/>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الفرع </w:t>
      </w:r>
      <w:proofErr w:type="gramStart"/>
      <w:r w:rsidRPr="006D1534">
        <w:rPr>
          <w:rFonts w:ascii="Traditional Arabic" w:hAnsi="Traditional Arabic"/>
          <w:b/>
          <w:bCs/>
          <w:sz w:val="32"/>
          <w:szCs w:val="32"/>
          <w:rtl/>
        </w:rPr>
        <w:t>الأول :</w:t>
      </w:r>
      <w:proofErr w:type="gramEnd"/>
      <w:r w:rsidRPr="006D1534">
        <w:rPr>
          <w:rFonts w:ascii="Traditional Arabic" w:hAnsi="Traditional Arabic"/>
          <w:b/>
          <w:bCs/>
          <w:sz w:val="32"/>
          <w:szCs w:val="32"/>
          <w:rtl/>
        </w:rPr>
        <w:t xml:space="preserve"> خضوع الفعل لنص تجريمي .</w:t>
      </w:r>
      <w:r w:rsidR="004868FE" w:rsidRPr="006D1534">
        <w:rPr>
          <w:rFonts w:ascii="Traditional Arabic" w:hAnsi="Traditional Arabic"/>
          <w:b/>
          <w:bCs/>
          <w:sz w:val="32"/>
          <w:szCs w:val="32"/>
          <w:rtl/>
        </w:rPr>
        <w:t xml:space="preserve"> </w:t>
      </w:r>
      <w:r w:rsidR="00F31151" w:rsidRPr="006D1534">
        <w:rPr>
          <w:rFonts w:ascii="Traditional Arabic" w:hAnsi="Traditional Arabic"/>
          <w:b/>
          <w:bCs/>
          <w:sz w:val="32"/>
          <w:szCs w:val="32"/>
        </w:rPr>
        <w:t xml:space="preserve"> </w:t>
      </w:r>
    </w:p>
    <w:p w:rsidR="00DB4F59" w:rsidRPr="006D1534" w:rsidRDefault="00DC2FC4"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  </w:t>
      </w:r>
      <w:r w:rsidR="00F57012" w:rsidRPr="006D1534">
        <w:rPr>
          <w:rFonts w:ascii="Traditional Arabic" w:hAnsi="Traditional Arabic"/>
          <w:sz w:val="32"/>
          <w:szCs w:val="32"/>
          <w:rtl/>
        </w:rPr>
        <w:t>يقصد بخضوع الفعل لنص التجريم هو انطباق تلك ال</w:t>
      </w:r>
      <w:r w:rsidR="00DB4F59" w:rsidRPr="006D1534">
        <w:rPr>
          <w:rFonts w:ascii="Traditional Arabic" w:hAnsi="Traditional Arabic"/>
          <w:sz w:val="32"/>
          <w:szCs w:val="32"/>
          <w:rtl/>
        </w:rPr>
        <w:t>أ</w:t>
      </w:r>
      <w:r w:rsidR="00F57012" w:rsidRPr="006D1534">
        <w:rPr>
          <w:rFonts w:ascii="Traditional Arabic" w:hAnsi="Traditional Arabic"/>
          <w:sz w:val="32"/>
          <w:szCs w:val="32"/>
          <w:rtl/>
        </w:rPr>
        <w:t xml:space="preserve">فعال التي يجرمها القانون </w:t>
      </w:r>
      <w:r w:rsidR="00DB4F59" w:rsidRPr="006D1534">
        <w:rPr>
          <w:rFonts w:ascii="Traditional Arabic" w:hAnsi="Traditional Arabic"/>
          <w:sz w:val="32"/>
          <w:szCs w:val="32"/>
          <w:rtl/>
        </w:rPr>
        <w:t xml:space="preserve">للنصوص التشريعية </w:t>
      </w:r>
      <w:proofErr w:type="gramStart"/>
      <w:r w:rsidR="00DB4F59" w:rsidRPr="006D1534">
        <w:rPr>
          <w:rFonts w:ascii="Traditional Arabic" w:hAnsi="Traditional Arabic"/>
          <w:sz w:val="32"/>
          <w:szCs w:val="32"/>
          <w:rtl/>
        </w:rPr>
        <w:t>الموجودة</w:t>
      </w:r>
      <w:r w:rsidR="00DB4F59" w:rsidRPr="006D1534">
        <w:rPr>
          <w:rStyle w:val="Appelnotedebasdep"/>
          <w:rFonts w:ascii="Traditional Arabic" w:hAnsi="Traditional Arabic"/>
          <w:sz w:val="32"/>
          <w:szCs w:val="32"/>
          <w:rtl/>
        </w:rPr>
        <w:footnoteReference w:id="85"/>
      </w:r>
      <w:r w:rsidR="00DB4F59" w:rsidRPr="006D1534">
        <w:rPr>
          <w:rFonts w:ascii="Traditional Arabic" w:hAnsi="Traditional Arabic"/>
          <w:sz w:val="32"/>
          <w:szCs w:val="32"/>
          <w:rtl/>
        </w:rPr>
        <w:t xml:space="preserve"> .</w:t>
      </w:r>
      <w:proofErr w:type="gramEnd"/>
    </w:p>
    <w:p w:rsidR="001D43C1" w:rsidRPr="006D1534" w:rsidRDefault="00DB4F59"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وبصيغة أخرى يقتضي الركن الشرعي أو مبدأ الشرعية الجنائية بأن الإدانة بالوصف الجنائي للفعل يقتضي مطابقة الفعل للنموذج التشريعي الوارد في نص التجريم </w:t>
      </w:r>
      <w:r w:rsidR="00C151A2" w:rsidRPr="006D1534">
        <w:rPr>
          <w:rFonts w:ascii="Traditional Arabic" w:hAnsi="Traditional Arabic"/>
          <w:sz w:val="32"/>
          <w:szCs w:val="32"/>
          <w:rtl/>
        </w:rPr>
        <w:t xml:space="preserve">ممثلا في قانون العقوبات والقوانين العقابية المكملة </w:t>
      </w:r>
      <w:r w:rsidR="008441E3" w:rsidRPr="006D1534">
        <w:rPr>
          <w:rFonts w:ascii="Traditional Arabic" w:hAnsi="Traditional Arabic"/>
          <w:sz w:val="32"/>
          <w:szCs w:val="32"/>
          <w:rtl/>
        </w:rPr>
        <w:t>و</w:t>
      </w:r>
      <w:r w:rsidR="00C151A2" w:rsidRPr="006D1534">
        <w:rPr>
          <w:rFonts w:ascii="Traditional Arabic" w:hAnsi="Traditional Arabic"/>
          <w:sz w:val="32"/>
          <w:szCs w:val="32"/>
          <w:rtl/>
        </w:rPr>
        <w:t>يحدد ال</w:t>
      </w:r>
      <w:r w:rsidR="004D64C6" w:rsidRPr="006D1534">
        <w:rPr>
          <w:rFonts w:ascii="Traditional Arabic" w:hAnsi="Traditional Arabic"/>
          <w:sz w:val="32"/>
          <w:szCs w:val="32"/>
          <w:rtl/>
        </w:rPr>
        <w:t xml:space="preserve">أفعال </w:t>
      </w:r>
      <w:proofErr w:type="spellStart"/>
      <w:r w:rsidR="001A125E" w:rsidRPr="006D1534">
        <w:rPr>
          <w:rFonts w:ascii="Traditional Arabic" w:hAnsi="Traditional Arabic"/>
          <w:sz w:val="32"/>
          <w:szCs w:val="32"/>
          <w:rtl/>
        </w:rPr>
        <w:t>والسلوكات</w:t>
      </w:r>
      <w:proofErr w:type="spellEnd"/>
      <w:r w:rsidR="001A125E" w:rsidRPr="006D1534">
        <w:rPr>
          <w:rFonts w:ascii="Traditional Arabic" w:hAnsi="Traditional Arabic"/>
          <w:sz w:val="32"/>
          <w:szCs w:val="32"/>
          <w:rtl/>
        </w:rPr>
        <w:t xml:space="preserve"> التي يراها المشرع جديرة بالتجريم والعقاب فيقرر لكل سلوك يجرمه الجزاء المناسب من عقوبة أو تدبير أمن</w:t>
      </w:r>
      <w:r w:rsidR="001A125E" w:rsidRPr="006D1534">
        <w:rPr>
          <w:rStyle w:val="Appelnotedebasdep"/>
          <w:rFonts w:ascii="Traditional Arabic" w:hAnsi="Traditional Arabic"/>
          <w:sz w:val="32"/>
          <w:szCs w:val="32"/>
          <w:rtl/>
        </w:rPr>
        <w:footnoteReference w:id="86"/>
      </w:r>
      <w:r w:rsidR="001A125E" w:rsidRPr="006D1534">
        <w:rPr>
          <w:rFonts w:ascii="Traditional Arabic" w:hAnsi="Traditional Arabic"/>
          <w:sz w:val="32"/>
          <w:szCs w:val="32"/>
          <w:rtl/>
        </w:rPr>
        <w:t xml:space="preserve">   </w:t>
      </w:r>
    </w:p>
    <w:p w:rsidR="004D6118" w:rsidRPr="006D1534" w:rsidRDefault="001A125E"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 </w:t>
      </w:r>
      <w:r w:rsidR="00DC2FC4" w:rsidRPr="006D1534">
        <w:rPr>
          <w:rFonts w:ascii="Traditional Arabic" w:hAnsi="Traditional Arabic"/>
          <w:sz w:val="32"/>
          <w:szCs w:val="32"/>
          <w:rtl/>
        </w:rPr>
        <w:t xml:space="preserve"> </w:t>
      </w:r>
      <w:r w:rsidR="00C151A2" w:rsidRPr="006D1534">
        <w:rPr>
          <w:rFonts w:ascii="Traditional Arabic" w:hAnsi="Traditional Arabic"/>
          <w:sz w:val="32"/>
          <w:szCs w:val="32"/>
          <w:rtl/>
        </w:rPr>
        <w:t xml:space="preserve">حيث يقول الفيلسوف </w:t>
      </w:r>
      <w:r w:rsidR="001D391D" w:rsidRPr="006D1534">
        <w:rPr>
          <w:rFonts w:ascii="Traditional Arabic" w:hAnsi="Traditional Arabic"/>
          <w:sz w:val="32"/>
          <w:szCs w:val="32"/>
          <w:rtl/>
        </w:rPr>
        <w:t>"</w:t>
      </w:r>
      <w:proofErr w:type="spellStart"/>
      <w:r w:rsidR="00C151A2" w:rsidRPr="006D1534">
        <w:rPr>
          <w:rFonts w:ascii="Traditional Arabic" w:hAnsi="Traditional Arabic"/>
          <w:sz w:val="32"/>
          <w:szCs w:val="32"/>
          <w:rtl/>
        </w:rPr>
        <w:t>بيكاريا</w:t>
      </w:r>
      <w:proofErr w:type="spellEnd"/>
      <w:r w:rsidR="001D391D" w:rsidRPr="006D1534">
        <w:rPr>
          <w:rFonts w:ascii="Traditional Arabic" w:hAnsi="Traditional Arabic"/>
          <w:sz w:val="32"/>
          <w:szCs w:val="32"/>
          <w:rtl/>
        </w:rPr>
        <w:t>"</w:t>
      </w:r>
      <w:r w:rsidR="00C151A2" w:rsidRPr="006D1534">
        <w:rPr>
          <w:rFonts w:ascii="Traditional Arabic" w:hAnsi="Traditional Arabic"/>
          <w:sz w:val="32"/>
          <w:szCs w:val="32"/>
          <w:rtl/>
        </w:rPr>
        <w:t xml:space="preserve"> </w:t>
      </w:r>
      <w:r w:rsidR="001D391D" w:rsidRPr="006D1534">
        <w:rPr>
          <w:rFonts w:ascii="Traditional Arabic" w:hAnsi="Traditional Arabic"/>
          <w:sz w:val="32"/>
          <w:szCs w:val="32"/>
          <w:rtl/>
        </w:rPr>
        <w:t>إ</w:t>
      </w:r>
      <w:r w:rsidR="001D43C1" w:rsidRPr="006D1534">
        <w:rPr>
          <w:rFonts w:ascii="Traditional Arabic" w:hAnsi="Traditional Arabic"/>
          <w:sz w:val="32"/>
          <w:szCs w:val="32"/>
          <w:rtl/>
        </w:rPr>
        <w:t>ن القوانين وحدها هي التي ت</w:t>
      </w:r>
      <w:r w:rsidR="00C151A2" w:rsidRPr="006D1534">
        <w:rPr>
          <w:rFonts w:ascii="Traditional Arabic" w:hAnsi="Traditional Arabic"/>
          <w:sz w:val="32"/>
          <w:szCs w:val="32"/>
          <w:rtl/>
        </w:rPr>
        <w:t xml:space="preserve">ستطيع </w:t>
      </w:r>
      <w:r w:rsidR="001D391D" w:rsidRPr="006D1534">
        <w:rPr>
          <w:rFonts w:ascii="Traditional Arabic" w:hAnsi="Traditional Arabic"/>
          <w:sz w:val="32"/>
          <w:szCs w:val="32"/>
          <w:rtl/>
        </w:rPr>
        <w:t>أ</w:t>
      </w:r>
      <w:r w:rsidR="00C151A2" w:rsidRPr="006D1534">
        <w:rPr>
          <w:rFonts w:ascii="Traditional Arabic" w:hAnsi="Traditional Arabic"/>
          <w:sz w:val="32"/>
          <w:szCs w:val="32"/>
          <w:rtl/>
        </w:rPr>
        <w:t>ن تحدد العقوبات المطبقة على الجرائم</w:t>
      </w:r>
      <w:r w:rsidR="001D391D" w:rsidRPr="006D1534">
        <w:rPr>
          <w:rFonts w:ascii="Traditional Arabic" w:hAnsi="Traditional Arabic"/>
          <w:sz w:val="32"/>
          <w:szCs w:val="32"/>
          <w:rtl/>
        </w:rPr>
        <w:t>"</w:t>
      </w:r>
      <w:r w:rsidR="00C151A2" w:rsidRPr="006D1534">
        <w:rPr>
          <w:rFonts w:ascii="Traditional Arabic" w:hAnsi="Traditional Arabic"/>
          <w:sz w:val="32"/>
          <w:szCs w:val="32"/>
          <w:rtl/>
        </w:rPr>
        <w:t xml:space="preserve"> وال</w:t>
      </w:r>
      <w:r w:rsidR="001D391D" w:rsidRPr="006D1534">
        <w:rPr>
          <w:rFonts w:ascii="Traditional Arabic" w:hAnsi="Traditional Arabic"/>
          <w:sz w:val="32"/>
          <w:szCs w:val="32"/>
          <w:rtl/>
        </w:rPr>
        <w:t>أ</w:t>
      </w:r>
      <w:r w:rsidR="008441E3" w:rsidRPr="006D1534">
        <w:rPr>
          <w:rFonts w:ascii="Traditional Arabic" w:hAnsi="Traditional Arabic"/>
          <w:sz w:val="32"/>
          <w:szCs w:val="32"/>
          <w:rtl/>
        </w:rPr>
        <w:t>كثر من ذلك أ</w:t>
      </w:r>
      <w:r w:rsidR="00C151A2" w:rsidRPr="006D1534">
        <w:rPr>
          <w:rFonts w:ascii="Traditional Arabic" w:hAnsi="Traditional Arabic"/>
          <w:sz w:val="32"/>
          <w:szCs w:val="32"/>
          <w:rtl/>
        </w:rPr>
        <w:t>ن</w:t>
      </w:r>
      <w:r w:rsidR="008441E3" w:rsidRPr="006D1534">
        <w:rPr>
          <w:rFonts w:ascii="Traditional Arabic" w:hAnsi="Traditional Arabic"/>
          <w:sz w:val="32"/>
          <w:szCs w:val="32"/>
          <w:rtl/>
        </w:rPr>
        <w:t xml:space="preserve"> مبدأ</w:t>
      </w:r>
      <w:r w:rsidR="00C151A2" w:rsidRPr="006D1534">
        <w:rPr>
          <w:rFonts w:ascii="Traditional Arabic" w:hAnsi="Traditional Arabic"/>
          <w:sz w:val="32"/>
          <w:szCs w:val="32"/>
          <w:rtl/>
        </w:rPr>
        <w:t xml:space="preserve"> الشرعية الجنائية تسري </w:t>
      </w:r>
      <w:r w:rsidR="001D391D" w:rsidRPr="006D1534">
        <w:rPr>
          <w:rFonts w:ascii="Traditional Arabic" w:hAnsi="Traditional Arabic"/>
          <w:sz w:val="32"/>
          <w:szCs w:val="32"/>
          <w:rtl/>
        </w:rPr>
        <w:t>آ</w:t>
      </w:r>
      <w:r w:rsidR="00C151A2" w:rsidRPr="006D1534">
        <w:rPr>
          <w:rFonts w:ascii="Traditional Arabic" w:hAnsi="Traditional Arabic"/>
          <w:sz w:val="32"/>
          <w:szCs w:val="32"/>
          <w:rtl/>
        </w:rPr>
        <w:t xml:space="preserve">ثاره حتى على التدابير الاحترازية التي تطبق على من هم في حالة خطورة </w:t>
      </w:r>
      <w:r w:rsidR="001D391D" w:rsidRPr="006D1534">
        <w:rPr>
          <w:rFonts w:ascii="Traditional Arabic" w:hAnsi="Traditional Arabic"/>
          <w:sz w:val="32"/>
          <w:szCs w:val="32"/>
          <w:rtl/>
        </w:rPr>
        <w:t>إ</w:t>
      </w:r>
      <w:r w:rsidR="00C151A2" w:rsidRPr="006D1534">
        <w:rPr>
          <w:rFonts w:ascii="Traditional Arabic" w:hAnsi="Traditional Arabic"/>
          <w:sz w:val="32"/>
          <w:szCs w:val="32"/>
          <w:rtl/>
        </w:rPr>
        <w:t xml:space="preserve">جرامية بحيث لا يستطيع القاضي </w:t>
      </w:r>
      <w:r w:rsidR="001D391D" w:rsidRPr="006D1534">
        <w:rPr>
          <w:rFonts w:ascii="Traditional Arabic" w:hAnsi="Traditional Arabic"/>
          <w:sz w:val="32"/>
          <w:szCs w:val="32"/>
          <w:rtl/>
        </w:rPr>
        <w:t>أ</w:t>
      </w:r>
      <w:r w:rsidR="00C151A2" w:rsidRPr="006D1534">
        <w:rPr>
          <w:rFonts w:ascii="Traditional Arabic" w:hAnsi="Traditional Arabic"/>
          <w:sz w:val="32"/>
          <w:szCs w:val="32"/>
          <w:rtl/>
        </w:rPr>
        <w:t>ن يحكم بغير التدابير المنصوص عليها في القانون</w:t>
      </w:r>
      <w:r w:rsidR="001D391D" w:rsidRPr="006D1534">
        <w:rPr>
          <w:rFonts w:ascii="Traditional Arabic" w:hAnsi="Traditional Arabic"/>
          <w:sz w:val="32"/>
          <w:szCs w:val="32"/>
          <w:rtl/>
        </w:rPr>
        <w:t>.</w:t>
      </w:r>
      <w:r w:rsidR="001D391D" w:rsidRPr="006D1534">
        <w:rPr>
          <w:rStyle w:val="Appelnotedebasdep"/>
          <w:rFonts w:ascii="Traditional Arabic" w:hAnsi="Traditional Arabic"/>
          <w:sz w:val="32"/>
          <w:szCs w:val="32"/>
          <w:rtl/>
        </w:rPr>
        <w:footnoteReference w:id="87"/>
      </w:r>
    </w:p>
    <w:p w:rsidR="000C0FA6" w:rsidRPr="006D1534" w:rsidRDefault="004D6118"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ولذلك يرجع الفضل الأكبر في صياغة هذا المبدأ صياغة واضحة ومحددة لهذا الفقيه في </w:t>
      </w:r>
      <w:proofErr w:type="spellStart"/>
      <w:r w:rsidRPr="006D1534">
        <w:rPr>
          <w:rFonts w:ascii="Traditional Arabic" w:hAnsi="Traditional Arabic"/>
          <w:sz w:val="32"/>
          <w:szCs w:val="32"/>
          <w:rtl/>
        </w:rPr>
        <w:t>في</w:t>
      </w:r>
      <w:proofErr w:type="spellEnd"/>
      <w:r w:rsidRPr="006D1534">
        <w:rPr>
          <w:rFonts w:ascii="Traditional Arabic" w:hAnsi="Traditional Arabic"/>
          <w:sz w:val="32"/>
          <w:szCs w:val="32"/>
          <w:rtl/>
        </w:rPr>
        <w:t xml:space="preserve"> الباب الثالث من مؤلفه الشهير في الجرائم والعقوبات عام 1764 ولقد كان لهذا المؤلف </w:t>
      </w:r>
      <w:r w:rsidRPr="006D1534">
        <w:rPr>
          <w:rFonts w:ascii="Traditional Arabic" w:hAnsi="Traditional Arabic"/>
          <w:sz w:val="32"/>
          <w:szCs w:val="32"/>
          <w:rtl/>
        </w:rPr>
        <w:lastRenderedPageBreak/>
        <w:t xml:space="preserve">أثره البالغ على فلاسفة الثورة الفرنسية ومفكريها وكذلك عند صياغة إعلان حقوق الإنسان والمواطن الذي صدر في أعقاب الثورة الفرنسية عام 1789 </w:t>
      </w:r>
      <w:r w:rsidR="006612CF" w:rsidRPr="006D1534">
        <w:rPr>
          <w:rStyle w:val="Appelnotedebasdep"/>
          <w:rFonts w:ascii="Traditional Arabic" w:hAnsi="Traditional Arabic"/>
          <w:sz w:val="32"/>
          <w:szCs w:val="32"/>
          <w:rtl/>
        </w:rPr>
        <w:footnoteReference w:id="88"/>
      </w:r>
      <w:r w:rsidRPr="006D1534">
        <w:rPr>
          <w:rFonts w:ascii="Traditional Arabic" w:hAnsi="Traditional Arabic"/>
          <w:sz w:val="32"/>
          <w:szCs w:val="32"/>
          <w:rtl/>
        </w:rPr>
        <w:t>.</w:t>
      </w:r>
      <w:r w:rsidR="00C151A2" w:rsidRPr="006D1534">
        <w:rPr>
          <w:rFonts w:ascii="Traditional Arabic" w:hAnsi="Traditional Arabic"/>
          <w:sz w:val="32"/>
          <w:szCs w:val="32"/>
          <w:rtl/>
        </w:rPr>
        <w:t xml:space="preserve"> </w:t>
      </w:r>
      <w:r w:rsidR="004868FE" w:rsidRPr="006D1534">
        <w:rPr>
          <w:rFonts w:ascii="Traditional Arabic" w:hAnsi="Traditional Arabic"/>
          <w:sz w:val="32"/>
          <w:szCs w:val="32"/>
          <w:rtl/>
        </w:rPr>
        <w:t xml:space="preserve">  </w:t>
      </w:r>
      <w:r w:rsidR="000C0FA6" w:rsidRPr="006D1534">
        <w:rPr>
          <w:rFonts w:ascii="Traditional Arabic" w:hAnsi="Traditional Arabic"/>
          <w:sz w:val="32"/>
          <w:szCs w:val="32"/>
          <w:rtl/>
        </w:rPr>
        <w:t xml:space="preserve"> </w:t>
      </w:r>
    </w:p>
    <w:p w:rsidR="00353699" w:rsidRPr="006D1534" w:rsidRDefault="004D64C6" w:rsidP="00245DC4">
      <w:pPr>
        <w:tabs>
          <w:tab w:val="right" w:pos="565"/>
          <w:tab w:val="right" w:pos="707"/>
          <w:tab w:val="left" w:pos="1860"/>
          <w:tab w:val="left" w:pos="3285"/>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الفرع </w:t>
      </w:r>
      <w:proofErr w:type="gramStart"/>
      <w:r w:rsidRPr="006D1534">
        <w:rPr>
          <w:rFonts w:ascii="Traditional Arabic" w:hAnsi="Traditional Arabic"/>
          <w:b/>
          <w:bCs/>
          <w:sz w:val="32"/>
          <w:szCs w:val="32"/>
          <w:rtl/>
        </w:rPr>
        <w:t>الثاني :</w:t>
      </w:r>
      <w:proofErr w:type="gramEnd"/>
      <w:r w:rsidRPr="006D1534">
        <w:rPr>
          <w:rFonts w:ascii="Traditional Arabic" w:hAnsi="Traditional Arabic"/>
          <w:b/>
          <w:bCs/>
          <w:sz w:val="32"/>
          <w:szCs w:val="32"/>
          <w:rtl/>
        </w:rPr>
        <w:t xml:space="preserve"> عدم وجود سبب من أسباب الإباحة .</w:t>
      </w:r>
    </w:p>
    <w:p w:rsidR="004D64C6" w:rsidRPr="006D1534" w:rsidRDefault="00DC2FC4"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    </w:t>
      </w:r>
      <w:r w:rsidR="004D64C6" w:rsidRPr="006D1534">
        <w:rPr>
          <w:rFonts w:ascii="Traditional Arabic" w:hAnsi="Traditional Arabic"/>
          <w:sz w:val="32"/>
          <w:szCs w:val="32"/>
          <w:rtl/>
        </w:rPr>
        <w:t xml:space="preserve">أسباب الإباحة هي ظروف موضوعية تلحق بالسلوك الإجرامي فتمحو عنه الصفة الإجرامية وتجعله فعلا مباحا </w:t>
      </w:r>
      <w:r w:rsidR="008441E3" w:rsidRPr="006D1534">
        <w:rPr>
          <w:rFonts w:ascii="Traditional Arabic" w:hAnsi="Traditional Arabic"/>
          <w:sz w:val="32"/>
          <w:szCs w:val="32"/>
          <w:rtl/>
        </w:rPr>
        <w:t xml:space="preserve">؛ </w:t>
      </w:r>
      <w:r w:rsidR="004D64C6" w:rsidRPr="006D1534">
        <w:rPr>
          <w:rFonts w:ascii="Traditional Arabic" w:hAnsi="Traditional Arabic"/>
          <w:sz w:val="32"/>
          <w:szCs w:val="32"/>
          <w:rtl/>
        </w:rPr>
        <w:t xml:space="preserve">وهذا يعني </w:t>
      </w:r>
      <w:r w:rsidR="0014090E" w:rsidRPr="006D1534">
        <w:rPr>
          <w:rFonts w:ascii="Traditional Arabic" w:hAnsi="Traditional Arabic"/>
          <w:sz w:val="32"/>
          <w:szCs w:val="32"/>
          <w:rtl/>
        </w:rPr>
        <w:t>أ</w:t>
      </w:r>
      <w:r w:rsidR="004D64C6" w:rsidRPr="006D1534">
        <w:rPr>
          <w:rFonts w:ascii="Traditional Arabic" w:hAnsi="Traditional Arabic"/>
          <w:sz w:val="32"/>
          <w:szCs w:val="32"/>
          <w:rtl/>
        </w:rPr>
        <w:t>ن توافر الظرف المب</w:t>
      </w:r>
      <w:r w:rsidR="008441E3" w:rsidRPr="006D1534">
        <w:rPr>
          <w:rFonts w:ascii="Traditional Arabic" w:hAnsi="Traditional Arabic"/>
          <w:sz w:val="32"/>
          <w:szCs w:val="32"/>
          <w:rtl/>
        </w:rPr>
        <w:t>يح ينتفي معه العلة من التجريم لأ</w:t>
      </w:r>
      <w:r w:rsidR="004D64C6" w:rsidRPr="006D1534">
        <w:rPr>
          <w:rFonts w:ascii="Traditional Arabic" w:hAnsi="Traditional Arabic"/>
          <w:sz w:val="32"/>
          <w:szCs w:val="32"/>
          <w:rtl/>
        </w:rPr>
        <w:t xml:space="preserve">ن الفعل المجرم لم </w:t>
      </w:r>
      <w:r w:rsidR="005239C7" w:rsidRPr="006D1534">
        <w:rPr>
          <w:rFonts w:ascii="Traditional Arabic" w:hAnsi="Traditional Arabic"/>
          <w:sz w:val="32"/>
          <w:szCs w:val="32"/>
          <w:rtl/>
        </w:rPr>
        <w:t>يعد يحقق الاعتداء الذي بسببه يجر</w:t>
      </w:r>
      <w:r w:rsidR="004D64C6" w:rsidRPr="006D1534">
        <w:rPr>
          <w:rFonts w:ascii="Traditional Arabic" w:hAnsi="Traditional Arabic"/>
          <w:sz w:val="32"/>
          <w:szCs w:val="32"/>
          <w:rtl/>
        </w:rPr>
        <w:t xml:space="preserve">مه </w:t>
      </w:r>
      <w:r w:rsidR="008441E3" w:rsidRPr="006D1534">
        <w:rPr>
          <w:rFonts w:ascii="Traditional Arabic" w:hAnsi="Traditional Arabic"/>
          <w:sz w:val="32"/>
          <w:szCs w:val="32"/>
          <w:rtl/>
        </w:rPr>
        <w:t xml:space="preserve">؛ </w:t>
      </w:r>
      <w:r w:rsidR="004D64C6" w:rsidRPr="006D1534">
        <w:rPr>
          <w:rFonts w:ascii="Traditional Arabic" w:hAnsi="Traditional Arabic"/>
          <w:sz w:val="32"/>
          <w:szCs w:val="32"/>
          <w:rtl/>
        </w:rPr>
        <w:t xml:space="preserve">وهو ما يعني </w:t>
      </w:r>
      <w:r w:rsidR="0014090E" w:rsidRPr="006D1534">
        <w:rPr>
          <w:rFonts w:ascii="Traditional Arabic" w:hAnsi="Traditional Arabic"/>
          <w:sz w:val="32"/>
          <w:szCs w:val="32"/>
          <w:rtl/>
        </w:rPr>
        <w:t>أ</w:t>
      </w:r>
      <w:r w:rsidR="004D64C6" w:rsidRPr="006D1534">
        <w:rPr>
          <w:rFonts w:ascii="Traditional Arabic" w:hAnsi="Traditional Arabic"/>
          <w:sz w:val="32"/>
          <w:szCs w:val="32"/>
          <w:rtl/>
        </w:rPr>
        <w:t xml:space="preserve">ن النص الجنائي يعطل العمل به </w:t>
      </w:r>
      <w:r w:rsidR="0014090E" w:rsidRPr="006D1534">
        <w:rPr>
          <w:rFonts w:ascii="Traditional Arabic" w:hAnsi="Traditional Arabic"/>
          <w:sz w:val="32"/>
          <w:szCs w:val="32"/>
          <w:rtl/>
        </w:rPr>
        <w:t>إ</w:t>
      </w:r>
      <w:r w:rsidR="004D64C6" w:rsidRPr="006D1534">
        <w:rPr>
          <w:rFonts w:ascii="Traditional Arabic" w:hAnsi="Traditional Arabic"/>
          <w:sz w:val="32"/>
          <w:szCs w:val="32"/>
          <w:rtl/>
        </w:rPr>
        <w:t xml:space="preserve">ذا رافق ارتكاب الفعل المجرم سبب من </w:t>
      </w:r>
      <w:r w:rsidR="0014090E" w:rsidRPr="006D1534">
        <w:rPr>
          <w:rFonts w:ascii="Traditional Arabic" w:hAnsi="Traditional Arabic"/>
          <w:sz w:val="32"/>
          <w:szCs w:val="32"/>
          <w:rtl/>
        </w:rPr>
        <w:t>أ</w:t>
      </w:r>
      <w:r w:rsidR="004D64C6" w:rsidRPr="006D1534">
        <w:rPr>
          <w:rFonts w:ascii="Traditional Arabic" w:hAnsi="Traditional Arabic"/>
          <w:sz w:val="32"/>
          <w:szCs w:val="32"/>
          <w:rtl/>
        </w:rPr>
        <w:t>سباب ال</w:t>
      </w:r>
      <w:r w:rsidR="0014090E" w:rsidRPr="006D1534">
        <w:rPr>
          <w:rFonts w:ascii="Traditional Arabic" w:hAnsi="Traditional Arabic"/>
          <w:sz w:val="32"/>
          <w:szCs w:val="32"/>
          <w:rtl/>
        </w:rPr>
        <w:t>إ</w:t>
      </w:r>
      <w:r w:rsidR="004D64C6" w:rsidRPr="006D1534">
        <w:rPr>
          <w:rFonts w:ascii="Traditional Arabic" w:hAnsi="Traditional Arabic"/>
          <w:sz w:val="32"/>
          <w:szCs w:val="32"/>
          <w:rtl/>
        </w:rPr>
        <w:t>باحة المحددة قانونا</w:t>
      </w:r>
      <w:r w:rsidR="0014090E" w:rsidRPr="006D1534">
        <w:rPr>
          <w:rStyle w:val="Appelnotedebasdep"/>
          <w:rFonts w:ascii="Traditional Arabic" w:hAnsi="Traditional Arabic"/>
          <w:sz w:val="32"/>
          <w:szCs w:val="32"/>
          <w:rtl/>
        </w:rPr>
        <w:footnoteReference w:id="89"/>
      </w:r>
      <w:r w:rsidR="004D64C6" w:rsidRPr="006D1534">
        <w:rPr>
          <w:rFonts w:ascii="Traditional Arabic" w:hAnsi="Traditional Arabic"/>
          <w:sz w:val="32"/>
          <w:szCs w:val="32"/>
          <w:rtl/>
        </w:rPr>
        <w:t xml:space="preserve"> </w:t>
      </w:r>
      <w:r w:rsidR="0014090E" w:rsidRPr="006D1534">
        <w:rPr>
          <w:rFonts w:ascii="Traditional Arabic" w:hAnsi="Traditional Arabic"/>
          <w:sz w:val="32"/>
          <w:szCs w:val="32"/>
          <w:rtl/>
        </w:rPr>
        <w:t>.</w:t>
      </w:r>
    </w:p>
    <w:p w:rsidR="0014090E" w:rsidRPr="006D1534" w:rsidRDefault="0014090E"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وقد نظم المشرع الجزائري أسباب الإباحة في المادتين 39 و40 من قان</w:t>
      </w:r>
      <w:r w:rsidR="00321CA7" w:rsidRPr="006D1534">
        <w:rPr>
          <w:rFonts w:ascii="Traditional Arabic" w:hAnsi="Traditional Arabic"/>
          <w:sz w:val="32"/>
          <w:szCs w:val="32"/>
          <w:rtl/>
        </w:rPr>
        <w:t xml:space="preserve">ون العقوبات حيث تنص المادة 39 على أنه " لا </w:t>
      </w:r>
      <w:proofErr w:type="gramStart"/>
      <w:r w:rsidR="00321CA7" w:rsidRPr="006D1534">
        <w:rPr>
          <w:rFonts w:ascii="Traditional Arabic" w:hAnsi="Traditional Arabic"/>
          <w:sz w:val="32"/>
          <w:szCs w:val="32"/>
          <w:rtl/>
        </w:rPr>
        <w:t>جريمة :</w:t>
      </w:r>
      <w:proofErr w:type="gramEnd"/>
    </w:p>
    <w:p w:rsidR="00321CA7" w:rsidRPr="006D1534" w:rsidRDefault="00321CA7" w:rsidP="00245DC4">
      <w:pPr>
        <w:pStyle w:val="Paragraphedeliste"/>
        <w:numPr>
          <w:ilvl w:val="0"/>
          <w:numId w:val="28"/>
        </w:numPr>
        <w:tabs>
          <w:tab w:val="right" w:pos="565"/>
          <w:tab w:val="right" w:pos="707"/>
          <w:tab w:val="left" w:pos="1860"/>
          <w:tab w:val="left" w:pos="3285"/>
        </w:tabs>
        <w:ind w:left="140" w:firstLine="0"/>
        <w:rPr>
          <w:rFonts w:ascii="Traditional Arabic" w:hAnsi="Traditional Arabic"/>
          <w:sz w:val="32"/>
          <w:szCs w:val="32"/>
          <w:rtl/>
        </w:rPr>
      </w:pPr>
      <w:r w:rsidRPr="006D1534">
        <w:rPr>
          <w:rFonts w:ascii="Traditional Arabic" w:hAnsi="Traditional Arabic"/>
          <w:sz w:val="32"/>
          <w:szCs w:val="32"/>
          <w:rtl/>
        </w:rPr>
        <w:t xml:space="preserve">إذا كان الفعل قد أمر أو أذن به </w:t>
      </w:r>
      <w:proofErr w:type="gramStart"/>
      <w:r w:rsidRPr="006D1534">
        <w:rPr>
          <w:rFonts w:ascii="Traditional Arabic" w:hAnsi="Traditional Arabic"/>
          <w:sz w:val="32"/>
          <w:szCs w:val="32"/>
          <w:rtl/>
        </w:rPr>
        <w:t>القانون .</w:t>
      </w:r>
      <w:proofErr w:type="gramEnd"/>
    </w:p>
    <w:p w:rsidR="00321CA7" w:rsidRPr="006D1534" w:rsidRDefault="00321CA7" w:rsidP="00245DC4">
      <w:pPr>
        <w:pStyle w:val="Paragraphedeliste"/>
        <w:numPr>
          <w:ilvl w:val="0"/>
          <w:numId w:val="28"/>
        </w:numPr>
        <w:tabs>
          <w:tab w:val="right" w:pos="565"/>
          <w:tab w:val="right" w:pos="707"/>
          <w:tab w:val="left" w:pos="1860"/>
          <w:tab w:val="left" w:pos="3285"/>
        </w:tabs>
        <w:ind w:left="140" w:firstLine="0"/>
        <w:rPr>
          <w:rFonts w:ascii="Traditional Arabic" w:hAnsi="Traditional Arabic"/>
          <w:sz w:val="32"/>
          <w:szCs w:val="32"/>
        </w:rPr>
      </w:pPr>
      <w:r w:rsidRPr="006D1534">
        <w:rPr>
          <w:rFonts w:ascii="Traditional Arabic" w:hAnsi="Traditional Arabic"/>
          <w:sz w:val="32"/>
          <w:szCs w:val="32"/>
          <w:rtl/>
        </w:rPr>
        <w:t xml:space="preserve">إذا كان الفعل قد دفعت إليه الضرورة الحالة للدفاع المشروع عن النفس أو عن الغير أو عن مال مملوك للشخص أو </w:t>
      </w:r>
      <w:proofErr w:type="gramStart"/>
      <w:r w:rsidRPr="006D1534">
        <w:rPr>
          <w:rFonts w:ascii="Traditional Arabic" w:hAnsi="Traditional Arabic"/>
          <w:sz w:val="32"/>
          <w:szCs w:val="32"/>
          <w:rtl/>
        </w:rPr>
        <w:t>الغير ؛</w:t>
      </w:r>
      <w:proofErr w:type="gramEnd"/>
      <w:r w:rsidRPr="006D1534">
        <w:rPr>
          <w:rFonts w:ascii="Traditional Arabic" w:hAnsi="Traditional Arabic"/>
          <w:sz w:val="32"/>
          <w:szCs w:val="32"/>
          <w:rtl/>
        </w:rPr>
        <w:t xml:space="preserve"> بشرط أن يكون الد</w:t>
      </w:r>
      <w:r w:rsidR="00DD2C81" w:rsidRPr="006D1534">
        <w:rPr>
          <w:rFonts w:ascii="Traditional Arabic" w:hAnsi="Traditional Arabic"/>
          <w:sz w:val="32"/>
          <w:szCs w:val="32"/>
          <w:rtl/>
        </w:rPr>
        <w:t>فاع متناسبا مع جسامة الاعتداء</w:t>
      </w:r>
      <w:r w:rsidR="00DD2C81" w:rsidRPr="006D1534">
        <w:rPr>
          <w:rFonts w:ascii="Traditional Arabic" w:hAnsi="Traditional Arabic" w:hint="cs"/>
          <w:sz w:val="32"/>
          <w:szCs w:val="32"/>
          <w:rtl/>
        </w:rPr>
        <w:t>"</w:t>
      </w:r>
      <w:r w:rsidR="00DD2C81" w:rsidRPr="006D1534">
        <w:rPr>
          <w:rFonts w:ascii="Traditional Arabic" w:hAnsi="Traditional Arabic"/>
          <w:sz w:val="32"/>
          <w:szCs w:val="32"/>
          <w:rtl/>
        </w:rPr>
        <w:t xml:space="preserve"> </w:t>
      </w:r>
    </w:p>
    <w:p w:rsidR="00321CA7" w:rsidRPr="006D1534" w:rsidRDefault="00321CA7"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وتنص المادة </w:t>
      </w:r>
      <w:proofErr w:type="gramStart"/>
      <w:r w:rsidRPr="006D1534">
        <w:rPr>
          <w:rFonts w:ascii="Traditional Arabic" w:hAnsi="Traditional Arabic"/>
          <w:sz w:val="32"/>
          <w:szCs w:val="32"/>
          <w:rtl/>
        </w:rPr>
        <w:t>40  "</w:t>
      </w:r>
      <w:proofErr w:type="gramEnd"/>
      <w:r w:rsidRPr="006D1534">
        <w:rPr>
          <w:rFonts w:ascii="Traditional Arabic" w:hAnsi="Traditional Arabic"/>
          <w:sz w:val="32"/>
          <w:szCs w:val="32"/>
          <w:rtl/>
        </w:rPr>
        <w:t xml:space="preserve"> يدخل ضمن حالات الضرورة الحالة للدفاع المشروع </w:t>
      </w:r>
      <w:r w:rsidR="008441E3" w:rsidRPr="006D1534">
        <w:rPr>
          <w:rFonts w:ascii="Traditional Arabic" w:hAnsi="Traditional Arabic"/>
          <w:sz w:val="32"/>
          <w:szCs w:val="32"/>
          <w:rtl/>
        </w:rPr>
        <w:t>.</w:t>
      </w:r>
    </w:p>
    <w:p w:rsidR="00013603" w:rsidRPr="006D1534" w:rsidRDefault="00321CA7" w:rsidP="00245DC4">
      <w:pPr>
        <w:pStyle w:val="Paragraphedeliste"/>
        <w:numPr>
          <w:ilvl w:val="0"/>
          <w:numId w:val="29"/>
        </w:numPr>
        <w:tabs>
          <w:tab w:val="right" w:pos="565"/>
          <w:tab w:val="right" w:pos="707"/>
          <w:tab w:val="left" w:pos="1860"/>
          <w:tab w:val="left" w:pos="3285"/>
        </w:tabs>
        <w:ind w:left="140" w:firstLine="0"/>
        <w:rPr>
          <w:rFonts w:ascii="Traditional Arabic" w:hAnsi="Traditional Arabic"/>
          <w:sz w:val="32"/>
          <w:szCs w:val="32"/>
        </w:rPr>
      </w:pPr>
      <w:r w:rsidRPr="006D1534">
        <w:rPr>
          <w:rFonts w:ascii="Traditional Arabic" w:hAnsi="Traditional Arabic"/>
          <w:sz w:val="32"/>
          <w:szCs w:val="32"/>
          <w:rtl/>
        </w:rPr>
        <w:lastRenderedPageBreak/>
        <w:t>القتل أو الجرح أو الضرب الذي يرتكب لدفع اعتداء على حياة الشخص أو سلامة جسمه أو لمنع تسلق الحواجز أو الحيطان أو مداخل المنازل أو الأماك</w:t>
      </w:r>
      <w:r w:rsidR="00013603" w:rsidRPr="006D1534">
        <w:rPr>
          <w:rFonts w:ascii="Traditional Arabic" w:hAnsi="Traditional Arabic"/>
          <w:sz w:val="32"/>
          <w:szCs w:val="32"/>
          <w:rtl/>
        </w:rPr>
        <w:t xml:space="preserve">ن المسكونة أو توابعها أو كسر شيء منها أثناء </w:t>
      </w:r>
      <w:proofErr w:type="gramStart"/>
      <w:r w:rsidR="00013603" w:rsidRPr="006D1534">
        <w:rPr>
          <w:rFonts w:ascii="Traditional Arabic" w:hAnsi="Traditional Arabic"/>
          <w:sz w:val="32"/>
          <w:szCs w:val="32"/>
          <w:rtl/>
        </w:rPr>
        <w:t>الليل .</w:t>
      </w:r>
      <w:proofErr w:type="gramEnd"/>
    </w:p>
    <w:p w:rsidR="00410AB4" w:rsidRPr="006D1534" w:rsidRDefault="00013603" w:rsidP="00245DC4">
      <w:pPr>
        <w:pStyle w:val="Paragraphedeliste"/>
        <w:numPr>
          <w:ilvl w:val="0"/>
          <w:numId w:val="29"/>
        </w:numPr>
        <w:tabs>
          <w:tab w:val="right" w:pos="565"/>
          <w:tab w:val="right" w:pos="707"/>
          <w:tab w:val="left" w:pos="1860"/>
          <w:tab w:val="left" w:pos="3285"/>
        </w:tabs>
        <w:ind w:left="140" w:firstLine="0"/>
        <w:rPr>
          <w:rFonts w:ascii="Traditional Arabic" w:hAnsi="Traditional Arabic"/>
          <w:sz w:val="32"/>
          <w:szCs w:val="32"/>
        </w:rPr>
      </w:pPr>
      <w:r w:rsidRPr="006D1534">
        <w:rPr>
          <w:rFonts w:ascii="Traditional Arabic" w:hAnsi="Traditional Arabic"/>
          <w:sz w:val="32"/>
          <w:szCs w:val="32"/>
          <w:rtl/>
        </w:rPr>
        <w:t xml:space="preserve"> الفعل الذي يرتكب للدفاع عن النفس أو عن الغير ضد مرتكبي السرقات أو النهب بالقوة </w:t>
      </w:r>
      <w:proofErr w:type="gramStart"/>
      <w:r w:rsidRPr="006D1534">
        <w:rPr>
          <w:rFonts w:ascii="Traditional Arabic" w:hAnsi="Traditional Arabic"/>
          <w:sz w:val="32"/>
          <w:szCs w:val="32"/>
          <w:rtl/>
        </w:rPr>
        <w:t>"</w:t>
      </w:r>
      <w:r w:rsidRPr="006D1534">
        <w:rPr>
          <w:rStyle w:val="Appelnotedebasdep"/>
          <w:rFonts w:ascii="Traditional Arabic" w:hAnsi="Traditional Arabic"/>
          <w:sz w:val="32"/>
          <w:szCs w:val="32"/>
          <w:rtl/>
        </w:rPr>
        <w:footnoteReference w:id="90"/>
      </w:r>
      <w:r w:rsidRPr="006D1534">
        <w:rPr>
          <w:rFonts w:ascii="Traditional Arabic" w:hAnsi="Traditional Arabic"/>
          <w:sz w:val="32"/>
          <w:szCs w:val="32"/>
          <w:rtl/>
        </w:rPr>
        <w:t xml:space="preserve"> </w:t>
      </w:r>
      <w:proofErr w:type="gramEnd"/>
    </w:p>
    <w:p w:rsidR="00CC64FF" w:rsidRPr="006D1534" w:rsidRDefault="00410AB4"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أما إذن القانون والذي يعرف في الفقه الجنائي بمصطلح " استعمال الحق" ذلك أن الفعل الذي يرتكب في ممارسة حق دون إساءة استعماله لا يعتبر جريمة</w:t>
      </w:r>
      <w:r w:rsidR="008441E3" w:rsidRPr="006D1534">
        <w:rPr>
          <w:rFonts w:ascii="Traditional Arabic" w:hAnsi="Traditional Arabic"/>
          <w:sz w:val="32"/>
          <w:szCs w:val="32"/>
          <w:rtl/>
        </w:rPr>
        <w:t xml:space="preserve"> ؛</w:t>
      </w:r>
      <w:r w:rsidRPr="006D1534">
        <w:rPr>
          <w:rFonts w:ascii="Traditional Arabic" w:hAnsi="Traditional Arabic"/>
          <w:sz w:val="32"/>
          <w:szCs w:val="32"/>
          <w:rtl/>
        </w:rPr>
        <w:t xml:space="preserve"> ومثال ذلك حق التأديب الممنوح للآباء على أبنائهم وحق الزوج في معا</w:t>
      </w:r>
      <w:r w:rsidR="005239C7" w:rsidRPr="006D1534">
        <w:rPr>
          <w:rFonts w:ascii="Traditional Arabic" w:hAnsi="Traditional Arabic"/>
          <w:sz w:val="32"/>
          <w:szCs w:val="32"/>
          <w:rtl/>
        </w:rPr>
        <w:t xml:space="preserve">قبة زوجته في حدود الضرب الخفيف </w:t>
      </w:r>
      <w:r w:rsidRPr="006D1534">
        <w:rPr>
          <w:rFonts w:ascii="Traditional Arabic" w:hAnsi="Traditional Arabic"/>
          <w:sz w:val="32"/>
          <w:szCs w:val="32"/>
          <w:rtl/>
        </w:rPr>
        <w:t xml:space="preserve"> وحق ممارسة التدخلات الطبية </w:t>
      </w:r>
      <w:r w:rsidR="00966AF4" w:rsidRPr="006D1534">
        <w:rPr>
          <w:rFonts w:ascii="Traditional Arabic" w:hAnsi="Traditional Arabic"/>
          <w:sz w:val="32"/>
          <w:szCs w:val="32"/>
          <w:rtl/>
        </w:rPr>
        <w:t>من جانب الأطباء على المرضى</w:t>
      </w:r>
      <w:r w:rsidR="008441E3" w:rsidRPr="006D1534">
        <w:rPr>
          <w:rFonts w:ascii="Traditional Arabic" w:hAnsi="Traditional Arabic"/>
          <w:sz w:val="32"/>
          <w:szCs w:val="32"/>
          <w:rtl/>
        </w:rPr>
        <w:t>؛</w:t>
      </w:r>
      <w:r w:rsidR="00966AF4" w:rsidRPr="006D1534">
        <w:rPr>
          <w:rFonts w:ascii="Traditional Arabic" w:hAnsi="Traditional Arabic"/>
          <w:sz w:val="32"/>
          <w:szCs w:val="32"/>
          <w:rtl/>
        </w:rPr>
        <w:t xml:space="preserve"> وحق ممارسة الألعاب الرياضية كالملاكمة في حدود قواعد اللعبة </w:t>
      </w:r>
      <w:r w:rsidR="00DD01E6" w:rsidRPr="006D1534">
        <w:rPr>
          <w:rStyle w:val="Appelnotedebasdep"/>
          <w:rFonts w:ascii="Traditional Arabic" w:hAnsi="Traditional Arabic"/>
          <w:sz w:val="32"/>
          <w:szCs w:val="32"/>
          <w:rtl/>
        </w:rPr>
        <w:footnoteReference w:id="91"/>
      </w:r>
      <w:r w:rsidR="00966AF4" w:rsidRPr="006D1534">
        <w:rPr>
          <w:rFonts w:ascii="Traditional Arabic" w:hAnsi="Traditional Arabic"/>
          <w:sz w:val="32"/>
          <w:szCs w:val="32"/>
          <w:rtl/>
        </w:rPr>
        <w:t xml:space="preserve">والحق في الحفاظ على استتباب الأمن ومنه ضابط الشرطة القضائية بالقبض على المتهم </w:t>
      </w:r>
      <w:r w:rsidR="008441E3" w:rsidRPr="006D1534">
        <w:rPr>
          <w:rFonts w:ascii="Traditional Arabic" w:hAnsi="Traditional Arabic"/>
          <w:sz w:val="32"/>
          <w:szCs w:val="32"/>
          <w:rtl/>
        </w:rPr>
        <w:t xml:space="preserve">طبقا لحالة التلبس </w:t>
      </w:r>
      <w:r w:rsidR="00CF0203" w:rsidRPr="006D1534">
        <w:rPr>
          <w:rFonts w:ascii="Traditional Arabic" w:hAnsi="Traditional Arabic"/>
          <w:sz w:val="32"/>
          <w:szCs w:val="32"/>
          <w:rtl/>
        </w:rPr>
        <w:t xml:space="preserve">أو أي شخص سواء كان مواطنا عاديا أو من أعوان الشرطة القضائية بالقبض على المتهم المتلبس بالجريمة </w:t>
      </w:r>
      <w:r w:rsidR="00CC64FF" w:rsidRPr="006D1534">
        <w:rPr>
          <w:rFonts w:ascii="Traditional Arabic" w:hAnsi="Traditional Arabic"/>
          <w:sz w:val="32"/>
          <w:szCs w:val="32"/>
          <w:rtl/>
        </w:rPr>
        <w:t>.</w:t>
      </w:r>
    </w:p>
    <w:p w:rsidR="00CC64FF" w:rsidRPr="006D1534" w:rsidRDefault="00CC64FF"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ولإباحة الفعل بناء على استعمال الحق يجب توافر مجموعة من الشروط </w:t>
      </w:r>
      <w:proofErr w:type="gramStart"/>
      <w:r w:rsidRPr="006D1534">
        <w:rPr>
          <w:rFonts w:ascii="Traditional Arabic" w:hAnsi="Traditional Arabic"/>
          <w:sz w:val="32"/>
          <w:szCs w:val="32"/>
          <w:rtl/>
        </w:rPr>
        <w:t>وهي :</w:t>
      </w:r>
      <w:proofErr w:type="gramEnd"/>
    </w:p>
    <w:p w:rsidR="00CC64FF" w:rsidRPr="006D1534" w:rsidRDefault="00CC64FF" w:rsidP="00245DC4">
      <w:pPr>
        <w:pStyle w:val="Paragraphedeliste"/>
        <w:numPr>
          <w:ilvl w:val="0"/>
          <w:numId w:val="30"/>
        </w:numPr>
        <w:tabs>
          <w:tab w:val="right" w:pos="565"/>
          <w:tab w:val="right" w:pos="707"/>
          <w:tab w:val="left" w:pos="1860"/>
          <w:tab w:val="left" w:pos="3285"/>
        </w:tabs>
        <w:ind w:left="140" w:firstLine="0"/>
        <w:rPr>
          <w:rFonts w:ascii="Traditional Arabic" w:hAnsi="Traditional Arabic"/>
          <w:sz w:val="32"/>
          <w:szCs w:val="32"/>
        </w:rPr>
      </w:pPr>
      <w:r w:rsidRPr="006D1534">
        <w:rPr>
          <w:rFonts w:ascii="Traditional Arabic" w:hAnsi="Traditional Arabic"/>
          <w:sz w:val="32"/>
          <w:szCs w:val="32"/>
          <w:rtl/>
        </w:rPr>
        <w:t xml:space="preserve">أن يكون الحق المستعمل مقررا بمقتضى القانون بوجه </w:t>
      </w:r>
      <w:proofErr w:type="gramStart"/>
      <w:r w:rsidRPr="006D1534">
        <w:rPr>
          <w:rFonts w:ascii="Traditional Arabic" w:hAnsi="Traditional Arabic"/>
          <w:sz w:val="32"/>
          <w:szCs w:val="32"/>
          <w:rtl/>
        </w:rPr>
        <w:t>عام .</w:t>
      </w:r>
      <w:proofErr w:type="gramEnd"/>
    </w:p>
    <w:p w:rsidR="00CC64FF" w:rsidRPr="006D1534" w:rsidRDefault="00CC64FF" w:rsidP="00245DC4">
      <w:pPr>
        <w:pStyle w:val="Paragraphedeliste"/>
        <w:numPr>
          <w:ilvl w:val="0"/>
          <w:numId w:val="30"/>
        </w:numPr>
        <w:tabs>
          <w:tab w:val="right" w:pos="565"/>
          <w:tab w:val="right" w:pos="707"/>
          <w:tab w:val="left" w:pos="1860"/>
          <w:tab w:val="left" w:pos="3285"/>
        </w:tabs>
        <w:ind w:left="140" w:firstLine="0"/>
        <w:rPr>
          <w:rFonts w:ascii="Traditional Arabic" w:hAnsi="Traditional Arabic"/>
          <w:sz w:val="32"/>
          <w:szCs w:val="32"/>
        </w:rPr>
      </w:pPr>
      <w:r w:rsidRPr="006D1534">
        <w:rPr>
          <w:rFonts w:ascii="Traditional Arabic" w:hAnsi="Traditional Arabic"/>
          <w:sz w:val="32"/>
          <w:szCs w:val="32"/>
          <w:rtl/>
        </w:rPr>
        <w:t xml:space="preserve">أن يكون الفعل المرتكب قد وقع نتيجة استعمال الحق المقرر قانونا أي أن يكون الحق موجود ومعترفا به </w:t>
      </w:r>
      <w:proofErr w:type="gramStart"/>
      <w:r w:rsidRPr="006D1534">
        <w:rPr>
          <w:rFonts w:ascii="Traditional Arabic" w:hAnsi="Traditional Arabic"/>
          <w:sz w:val="32"/>
          <w:szCs w:val="32"/>
          <w:rtl/>
        </w:rPr>
        <w:t>قانونا .</w:t>
      </w:r>
      <w:proofErr w:type="gramEnd"/>
    </w:p>
    <w:p w:rsidR="00CC64FF" w:rsidRPr="006D1534" w:rsidRDefault="00CC64FF" w:rsidP="00245DC4">
      <w:pPr>
        <w:pStyle w:val="Paragraphedeliste"/>
        <w:numPr>
          <w:ilvl w:val="0"/>
          <w:numId w:val="30"/>
        </w:numPr>
        <w:tabs>
          <w:tab w:val="right" w:pos="565"/>
          <w:tab w:val="right" w:pos="707"/>
          <w:tab w:val="left" w:pos="1860"/>
          <w:tab w:val="left" w:pos="3285"/>
        </w:tabs>
        <w:ind w:left="140" w:firstLine="0"/>
        <w:rPr>
          <w:rFonts w:ascii="Traditional Arabic" w:hAnsi="Traditional Arabic"/>
          <w:sz w:val="32"/>
          <w:szCs w:val="32"/>
        </w:rPr>
      </w:pPr>
      <w:r w:rsidRPr="006D1534">
        <w:rPr>
          <w:rFonts w:ascii="Traditional Arabic" w:hAnsi="Traditional Arabic"/>
          <w:sz w:val="32"/>
          <w:szCs w:val="32"/>
          <w:rtl/>
        </w:rPr>
        <w:lastRenderedPageBreak/>
        <w:t xml:space="preserve">أن يباشره الشخص الذي تتوافر فيه الصفة التي </w:t>
      </w:r>
      <w:proofErr w:type="spellStart"/>
      <w:r w:rsidRPr="006D1534">
        <w:rPr>
          <w:rFonts w:ascii="Traditional Arabic" w:hAnsi="Traditional Arabic"/>
          <w:sz w:val="32"/>
          <w:szCs w:val="32"/>
          <w:rtl/>
        </w:rPr>
        <w:t>يتطلبها</w:t>
      </w:r>
      <w:proofErr w:type="spellEnd"/>
      <w:r w:rsidRPr="006D1534">
        <w:rPr>
          <w:rFonts w:ascii="Traditional Arabic" w:hAnsi="Traditional Arabic"/>
          <w:sz w:val="32"/>
          <w:szCs w:val="32"/>
          <w:rtl/>
        </w:rPr>
        <w:t xml:space="preserve"> القانون كصفة الأبوة أو صفة علاقة </w:t>
      </w:r>
      <w:proofErr w:type="gramStart"/>
      <w:r w:rsidRPr="006D1534">
        <w:rPr>
          <w:rFonts w:ascii="Traditional Arabic" w:hAnsi="Traditional Arabic"/>
          <w:sz w:val="32"/>
          <w:szCs w:val="32"/>
          <w:rtl/>
        </w:rPr>
        <w:t>الزوجية .</w:t>
      </w:r>
      <w:proofErr w:type="gramEnd"/>
    </w:p>
    <w:p w:rsidR="00410AB4" w:rsidRPr="006D1534" w:rsidRDefault="00CC64FF" w:rsidP="00245DC4">
      <w:pPr>
        <w:pStyle w:val="Paragraphedeliste"/>
        <w:numPr>
          <w:ilvl w:val="0"/>
          <w:numId w:val="30"/>
        </w:numPr>
        <w:tabs>
          <w:tab w:val="right" w:pos="565"/>
          <w:tab w:val="right" w:pos="707"/>
          <w:tab w:val="left" w:pos="1860"/>
          <w:tab w:val="left" w:pos="3285"/>
        </w:tabs>
        <w:ind w:left="140" w:firstLine="0"/>
        <w:rPr>
          <w:rFonts w:ascii="Traditional Arabic" w:hAnsi="Traditional Arabic"/>
          <w:sz w:val="32"/>
          <w:szCs w:val="32"/>
        </w:rPr>
      </w:pPr>
      <w:r w:rsidRPr="006D1534">
        <w:rPr>
          <w:rFonts w:ascii="Traditional Arabic" w:hAnsi="Traditional Arabic"/>
          <w:sz w:val="32"/>
          <w:szCs w:val="32"/>
          <w:rtl/>
        </w:rPr>
        <w:t xml:space="preserve">أن يكون استعمال الحق في حدود ما يسمح به القانون وبعبارة أخرى أن يكون الفعل هو الوسيلة المشروعة لاستعمال الحق والتزام </w:t>
      </w:r>
      <w:proofErr w:type="gramStart"/>
      <w:r w:rsidRPr="006D1534">
        <w:rPr>
          <w:rFonts w:ascii="Traditional Arabic" w:hAnsi="Traditional Arabic"/>
          <w:sz w:val="32"/>
          <w:szCs w:val="32"/>
          <w:rtl/>
        </w:rPr>
        <w:t xml:space="preserve">حدوده </w:t>
      </w:r>
      <w:r w:rsidR="00DD01E6" w:rsidRPr="006D1534">
        <w:rPr>
          <w:rStyle w:val="Appelnotedebasdep"/>
          <w:rFonts w:ascii="Traditional Arabic" w:hAnsi="Traditional Arabic"/>
          <w:sz w:val="32"/>
          <w:szCs w:val="32"/>
          <w:rtl/>
        </w:rPr>
        <w:footnoteReference w:id="92"/>
      </w:r>
      <w:r w:rsidR="00DD01E6" w:rsidRPr="006D1534">
        <w:rPr>
          <w:rFonts w:ascii="Traditional Arabic" w:hAnsi="Traditional Arabic"/>
          <w:sz w:val="32"/>
          <w:szCs w:val="32"/>
          <w:rtl/>
        </w:rPr>
        <w:t>.</w:t>
      </w:r>
      <w:proofErr w:type="gramEnd"/>
      <w:r w:rsidR="00321CA7" w:rsidRPr="006D1534">
        <w:rPr>
          <w:rFonts w:ascii="Traditional Arabic" w:hAnsi="Traditional Arabic"/>
          <w:sz w:val="32"/>
          <w:szCs w:val="32"/>
          <w:rtl/>
        </w:rPr>
        <w:t xml:space="preserve"> </w:t>
      </w:r>
    </w:p>
    <w:p w:rsidR="009750C5" w:rsidRPr="006D1534" w:rsidRDefault="00DD01E6" w:rsidP="007030E0">
      <w:pPr>
        <w:pStyle w:val="Paragraphedeliste"/>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أما الدفاع الشرعي فيخرج الفعل المجرم من دائرة التجريم حسب ما هو منصوص عنه في المادتين المذكورتان أعلاه ؛ ولذلك فإن الدفاع الشرعي هو حق الإنسان في حماية نفسه أو نفس غيره وحقه في حماية </w:t>
      </w:r>
      <w:r w:rsidR="009750C5" w:rsidRPr="006D1534">
        <w:rPr>
          <w:rFonts w:ascii="Traditional Arabic" w:hAnsi="Traditional Arabic"/>
          <w:sz w:val="32"/>
          <w:szCs w:val="32"/>
          <w:rtl/>
        </w:rPr>
        <w:t>ماله أو مال غيره من كل اعتداء حال غير مشروع</w:t>
      </w:r>
      <w:r w:rsidR="009750C5" w:rsidRPr="006D1534">
        <w:rPr>
          <w:rStyle w:val="Appelnotedebasdep"/>
          <w:rFonts w:ascii="Traditional Arabic" w:hAnsi="Traditional Arabic"/>
          <w:sz w:val="32"/>
          <w:szCs w:val="32"/>
          <w:rtl/>
        </w:rPr>
        <w:footnoteReference w:id="93"/>
      </w:r>
      <w:r w:rsidR="009750C5" w:rsidRPr="006D1534">
        <w:rPr>
          <w:rFonts w:ascii="Traditional Arabic" w:hAnsi="Traditional Arabic"/>
          <w:sz w:val="32"/>
          <w:szCs w:val="32"/>
          <w:rtl/>
        </w:rPr>
        <w:t xml:space="preserve">. </w:t>
      </w:r>
      <w:r w:rsidRPr="006D1534">
        <w:rPr>
          <w:rFonts w:ascii="Traditional Arabic" w:hAnsi="Traditional Arabic"/>
          <w:sz w:val="32"/>
          <w:szCs w:val="32"/>
          <w:rtl/>
        </w:rPr>
        <w:t xml:space="preserve"> </w:t>
      </w:r>
    </w:p>
    <w:p w:rsidR="00712321" w:rsidRPr="006D1534" w:rsidRDefault="009750C5"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والأصل الشرعي في الدفاع الشرعي قوله تعالى " </w:t>
      </w:r>
      <w:r w:rsidRPr="006D1534">
        <w:rPr>
          <w:rFonts w:ascii="Andalus" w:hAnsi="Andalus" w:cs="Andalus"/>
          <w:sz w:val="32"/>
          <w:szCs w:val="32"/>
          <w:rtl/>
        </w:rPr>
        <w:t>فمن</w:t>
      </w:r>
      <w:r w:rsidRPr="006D1534">
        <w:rPr>
          <w:rFonts w:ascii="Traditional Arabic" w:hAnsi="Traditional Arabic"/>
          <w:sz w:val="32"/>
          <w:szCs w:val="32"/>
          <w:rtl/>
        </w:rPr>
        <w:t xml:space="preserve"> </w:t>
      </w:r>
      <w:r w:rsidRPr="006D1534">
        <w:rPr>
          <w:rFonts w:ascii="Andalus" w:hAnsi="Andalus" w:cs="Andalus"/>
          <w:sz w:val="32"/>
          <w:szCs w:val="32"/>
          <w:rtl/>
        </w:rPr>
        <w:t>اعتدى عليكم فاعتدوا عليه بمثل ما اعتدى عليكم "</w:t>
      </w:r>
      <w:r w:rsidRPr="006D1534">
        <w:rPr>
          <w:rStyle w:val="Appelnotedebasdep"/>
          <w:rFonts w:ascii="Traditional Arabic" w:hAnsi="Traditional Arabic"/>
          <w:sz w:val="32"/>
          <w:szCs w:val="32"/>
          <w:rtl/>
        </w:rPr>
        <w:footnoteReference w:id="94"/>
      </w:r>
      <w:r w:rsidR="00651EF6" w:rsidRPr="006D1534">
        <w:rPr>
          <w:rFonts w:ascii="Traditional Arabic" w:hAnsi="Traditional Arabic" w:hint="cs"/>
          <w:sz w:val="32"/>
          <w:szCs w:val="32"/>
          <w:rtl/>
        </w:rPr>
        <w:t xml:space="preserve">؛ </w:t>
      </w:r>
      <w:r w:rsidRPr="006D1534">
        <w:rPr>
          <w:rFonts w:ascii="Traditional Arabic" w:hAnsi="Traditional Arabic"/>
          <w:sz w:val="32"/>
          <w:szCs w:val="32"/>
          <w:rtl/>
        </w:rPr>
        <w:t>وأساس الدفاع ال</w:t>
      </w:r>
      <w:r w:rsidR="005239C7" w:rsidRPr="006D1534">
        <w:rPr>
          <w:rFonts w:ascii="Traditional Arabic" w:hAnsi="Traditional Arabic"/>
          <w:sz w:val="32"/>
          <w:szCs w:val="32"/>
          <w:rtl/>
        </w:rPr>
        <w:t>شرعي هو المقارنة بين مصلحتين</w:t>
      </w:r>
      <w:r w:rsidRPr="006D1534">
        <w:rPr>
          <w:rFonts w:ascii="Traditional Arabic" w:hAnsi="Traditional Arabic"/>
          <w:sz w:val="32"/>
          <w:szCs w:val="32"/>
          <w:rtl/>
        </w:rPr>
        <w:t xml:space="preserve"> مصلحة المعتدي </w:t>
      </w:r>
      <w:r w:rsidR="00837136" w:rsidRPr="006D1534">
        <w:rPr>
          <w:rFonts w:ascii="Traditional Arabic" w:hAnsi="Traditional Arabic"/>
          <w:sz w:val="32"/>
          <w:szCs w:val="32"/>
          <w:rtl/>
        </w:rPr>
        <w:t>ومصلحة المدافع وقد اختار المشرع مصلحة</w:t>
      </w:r>
      <w:r w:rsidR="00882CC0" w:rsidRPr="006D1534">
        <w:rPr>
          <w:rFonts w:ascii="Traditional Arabic" w:hAnsi="Traditional Arabic"/>
          <w:sz w:val="32"/>
          <w:szCs w:val="32"/>
          <w:rtl/>
        </w:rPr>
        <w:t xml:space="preserve"> المدافع لأنها الأجدر بالحماية ؛ ولذلك فإ</w:t>
      </w:r>
      <w:r w:rsidR="00837136" w:rsidRPr="006D1534">
        <w:rPr>
          <w:rFonts w:ascii="Traditional Arabic" w:hAnsi="Traditional Arabic"/>
          <w:sz w:val="32"/>
          <w:szCs w:val="32"/>
          <w:rtl/>
        </w:rPr>
        <w:t xml:space="preserve">ن الدفاع الشرعي يرتكز على محورين هما الاعتداء والدفاع وحتى يكون الدفاع الشرعي المتعلق بالاعتداء صحيحا يشترط فيه وجود فعل يهدد بخطر غير مشروع </w:t>
      </w:r>
      <w:r w:rsidR="0003304F" w:rsidRPr="006D1534">
        <w:rPr>
          <w:rFonts w:ascii="Traditional Arabic" w:hAnsi="Traditional Arabic"/>
          <w:sz w:val="32"/>
          <w:szCs w:val="32"/>
          <w:rtl/>
        </w:rPr>
        <w:t>وأ</w:t>
      </w:r>
      <w:r w:rsidR="00712321" w:rsidRPr="006D1534">
        <w:rPr>
          <w:rFonts w:ascii="Traditional Arabic" w:hAnsi="Traditional Arabic"/>
          <w:sz w:val="32"/>
          <w:szCs w:val="32"/>
          <w:rtl/>
        </w:rPr>
        <w:t>ن يكون هذا الاعتداء خطره حالا ووشيكا وأن يقع هذا الاعتداء على النفس أو العرض أو المال .</w:t>
      </w:r>
    </w:p>
    <w:p w:rsidR="00712321" w:rsidRPr="006D1534" w:rsidRDefault="00712321"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lastRenderedPageBreak/>
        <w:t xml:space="preserve"> أما حالة الدفاع الشرعي المتعلق بالدفاع فحتى يكون صحيحا يشترط</w:t>
      </w:r>
      <w:r w:rsidR="00C45476" w:rsidRPr="006D1534">
        <w:rPr>
          <w:rFonts w:ascii="Traditional Arabic" w:hAnsi="Traditional Arabic"/>
          <w:sz w:val="32"/>
          <w:szCs w:val="32"/>
          <w:rtl/>
        </w:rPr>
        <w:t xml:space="preserve"> أن يكون الدفاع ضروريا ولازما وأ</w:t>
      </w:r>
      <w:r w:rsidRPr="006D1534">
        <w:rPr>
          <w:rFonts w:ascii="Traditional Arabic" w:hAnsi="Traditional Arabic"/>
          <w:sz w:val="32"/>
          <w:szCs w:val="32"/>
          <w:rtl/>
        </w:rPr>
        <w:t>ن يكون هذا الدفاع موجها إلى</w:t>
      </w:r>
      <w:r w:rsidR="00C45476" w:rsidRPr="006D1534">
        <w:rPr>
          <w:rFonts w:ascii="Traditional Arabic" w:hAnsi="Traditional Arabic"/>
          <w:sz w:val="32"/>
          <w:szCs w:val="32"/>
          <w:rtl/>
        </w:rPr>
        <w:t xml:space="preserve"> مصدر الخطر نفسه لا على غيره وأ</w:t>
      </w:r>
      <w:r w:rsidRPr="006D1534">
        <w:rPr>
          <w:rFonts w:ascii="Traditional Arabic" w:hAnsi="Traditional Arabic"/>
          <w:sz w:val="32"/>
          <w:szCs w:val="32"/>
          <w:rtl/>
        </w:rPr>
        <w:t xml:space="preserve">ن يتناسب فعل الدفاع مع جسامة </w:t>
      </w:r>
      <w:proofErr w:type="gramStart"/>
      <w:r w:rsidRPr="006D1534">
        <w:rPr>
          <w:rFonts w:ascii="Traditional Arabic" w:hAnsi="Traditional Arabic"/>
          <w:sz w:val="32"/>
          <w:szCs w:val="32"/>
          <w:rtl/>
        </w:rPr>
        <w:t>الخطر</w:t>
      </w:r>
      <w:r w:rsidRPr="006D1534">
        <w:rPr>
          <w:rStyle w:val="Appelnotedebasdep"/>
          <w:rFonts w:ascii="Traditional Arabic" w:hAnsi="Traditional Arabic"/>
          <w:sz w:val="32"/>
          <w:szCs w:val="32"/>
          <w:rtl/>
        </w:rPr>
        <w:footnoteReference w:id="95"/>
      </w:r>
      <w:r w:rsidRPr="006D1534">
        <w:rPr>
          <w:rFonts w:ascii="Traditional Arabic" w:hAnsi="Traditional Arabic"/>
          <w:sz w:val="32"/>
          <w:szCs w:val="32"/>
          <w:rtl/>
        </w:rPr>
        <w:t>.</w:t>
      </w:r>
      <w:proofErr w:type="gramEnd"/>
      <w:r w:rsidRPr="006D1534">
        <w:rPr>
          <w:rFonts w:ascii="Traditional Arabic" w:hAnsi="Traditional Arabic"/>
          <w:sz w:val="32"/>
          <w:szCs w:val="32"/>
          <w:rtl/>
        </w:rPr>
        <w:t xml:space="preserve"> </w:t>
      </w:r>
    </w:p>
    <w:p w:rsidR="00712321" w:rsidRPr="006D1534" w:rsidRDefault="00712321"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غير أنه بالرجوع إلى نص المادة 40 من ق </w:t>
      </w:r>
      <w:proofErr w:type="gramStart"/>
      <w:r w:rsidRPr="006D1534">
        <w:rPr>
          <w:rFonts w:ascii="Traditional Arabic" w:hAnsi="Traditional Arabic"/>
          <w:sz w:val="32"/>
          <w:szCs w:val="32"/>
          <w:rtl/>
        </w:rPr>
        <w:t>ع  نجد</w:t>
      </w:r>
      <w:proofErr w:type="gramEnd"/>
      <w:r w:rsidRPr="006D1534">
        <w:rPr>
          <w:rFonts w:ascii="Traditional Arabic" w:hAnsi="Traditional Arabic"/>
          <w:sz w:val="32"/>
          <w:szCs w:val="32"/>
          <w:rtl/>
        </w:rPr>
        <w:t xml:space="preserve"> أن المشرع الجزائري نظم الدفاع الشرعي في </w:t>
      </w:r>
      <w:r w:rsidR="003A4B6F" w:rsidRPr="006D1534">
        <w:rPr>
          <w:rFonts w:ascii="Traditional Arabic" w:hAnsi="Traditional Arabic"/>
          <w:sz w:val="32"/>
          <w:szCs w:val="32"/>
          <w:rtl/>
        </w:rPr>
        <w:t>أ</w:t>
      </w:r>
      <w:r w:rsidRPr="006D1534">
        <w:rPr>
          <w:rFonts w:ascii="Traditional Arabic" w:hAnsi="Traditional Arabic"/>
          <w:sz w:val="32"/>
          <w:szCs w:val="32"/>
          <w:rtl/>
        </w:rPr>
        <w:t xml:space="preserve">حوال خاصة والتي يطلق عليها الحالات الممتازة للدفاع الشرعي حيث نصت المادة 40 المذكورة </w:t>
      </w:r>
      <w:r w:rsidR="003A4B6F" w:rsidRPr="006D1534">
        <w:rPr>
          <w:rFonts w:ascii="Traditional Arabic" w:hAnsi="Traditional Arabic"/>
          <w:sz w:val="32"/>
          <w:szCs w:val="32"/>
          <w:rtl/>
        </w:rPr>
        <w:t>أ</w:t>
      </w:r>
      <w:r w:rsidRPr="006D1534">
        <w:rPr>
          <w:rFonts w:ascii="Traditional Arabic" w:hAnsi="Traditional Arabic"/>
          <w:sz w:val="32"/>
          <w:szCs w:val="32"/>
          <w:rtl/>
        </w:rPr>
        <w:t xml:space="preserve">علاه " يدخل ضمن حالات الضرورة الحالة للدفاع المشروع </w:t>
      </w:r>
      <w:r w:rsidR="00C45476" w:rsidRPr="006D1534">
        <w:rPr>
          <w:rFonts w:ascii="Traditional Arabic" w:hAnsi="Traditional Arabic"/>
          <w:sz w:val="32"/>
          <w:szCs w:val="32"/>
          <w:rtl/>
        </w:rPr>
        <w:t>:</w:t>
      </w:r>
    </w:p>
    <w:p w:rsidR="00607F08" w:rsidRPr="006D1534" w:rsidRDefault="00712321" w:rsidP="00245DC4">
      <w:pPr>
        <w:pStyle w:val="Paragraphedeliste"/>
        <w:numPr>
          <w:ilvl w:val="0"/>
          <w:numId w:val="31"/>
        </w:numPr>
        <w:tabs>
          <w:tab w:val="right" w:pos="565"/>
          <w:tab w:val="right" w:pos="707"/>
          <w:tab w:val="left" w:pos="1860"/>
          <w:tab w:val="left" w:pos="3285"/>
        </w:tabs>
        <w:ind w:left="140" w:firstLine="0"/>
        <w:rPr>
          <w:rFonts w:ascii="Traditional Arabic" w:hAnsi="Traditional Arabic"/>
          <w:sz w:val="32"/>
          <w:szCs w:val="32"/>
        </w:rPr>
      </w:pPr>
      <w:r w:rsidRPr="006D1534">
        <w:rPr>
          <w:rFonts w:ascii="Traditional Arabic" w:hAnsi="Traditional Arabic"/>
          <w:sz w:val="32"/>
          <w:szCs w:val="32"/>
          <w:rtl/>
        </w:rPr>
        <w:t xml:space="preserve">القتل </w:t>
      </w:r>
      <w:r w:rsidR="003A4B6F" w:rsidRPr="006D1534">
        <w:rPr>
          <w:rFonts w:ascii="Traditional Arabic" w:hAnsi="Traditional Arabic"/>
          <w:sz w:val="32"/>
          <w:szCs w:val="32"/>
          <w:rtl/>
        </w:rPr>
        <w:t>أ</w:t>
      </w:r>
      <w:r w:rsidRPr="006D1534">
        <w:rPr>
          <w:rFonts w:ascii="Traditional Arabic" w:hAnsi="Traditional Arabic"/>
          <w:sz w:val="32"/>
          <w:szCs w:val="32"/>
          <w:rtl/>
        </w:rPr>
        <w:t xml:space="preserve">و الجرح </w:t>
      </w:r>
      <w:r w:rsidR="003A4B6F" w:rsidRPr="006D1534">
        <w:rPr>
          <w:rFonts w:ascii="Traditional Arabic" w:hAnsi="Traditional Arabic"/>
          <w:sz w:val="32"/>
          <w:szCs w:val="32"/>
          <w:rtl/>
        </w:rPr>
        <w:t>أ</w:t>
      </w:r>
      <w:r w:rsidRPr="006D1534">
        <w:rPr>
          <w:rFonts w:ascii="Traditional Arabic" w:hAnsi="Traditional Arabic"/>
          <w:sz w:val="32"/>
          <w:szCs w:val="32"/>
          <w:rtl/>
        </w:rPr>
        <w:t>و الضرب الذي ير</w:t>
      </w:r>
      <w:r w:rsidR="006473AB" w:rsidRPr="006D1534">
        <w:rPr>
          <w:rFonts w:ascii="Traditional Arabic" w:hAnsi="Traditional Arabic"/>
          <w:sz w:val="32"/>
          <w:szCs w:val="32"/>
          <w:rtl/>
        </w:rPr>
        <w:t>تكب لدفع اعتداء على حياة الشخص أ</w:t>
      </w:r>
      <w:r w:rsidRPr="006D1534">
        <w:rPr>
          <w:rFonts w:ascii="Traditional Arabic" w:hAnsi="Traditional Arabic"/>
          <w:sz w:val="32"/>
          <w:szCs w:val="32"/>
          <w:rtl/>
        </w:rPr>
        <w:t xml:space="preserve">و سلامة جسمه </w:t>
      </w:r>
      <w:r w:rsidR="003A4B6F" w:rsidRPr="006D1534">
        <w:rPr>
          <w:rFonts w:ascii="Traditional Arabic" w:hAnsi="Traditional Arabic"/>
          <w:sz w:val="32"/>
          <w:szCs w:val="32"/>
          <w:rtl/>
        </w:rPr>
        <w:t>أ</w:t>
      </w:r>
      <w:r w:rsidRPr="006D1534">
        <w:rPr>
          <w:rFonts w:ascii="Traditional Arabic" w:hAnsi="Traditional Arabic"/>
          <w:sz w:val="32"/>
          <w:szCs w:val="32"/>
          <w:rtl/>
        </w:rPr>
        <w:t xml:space="preserve">و لمنع تسلق الحواجز </w:t>
      </w:r>
      <w:r w:rsidR="003A4B6F" w:rsidRPr="006D1534">
        <w:rPr>
          <w:rFonts w:ascii="Traditional Arabic" w:hAnsi="Traditional Arabic"/>
          <w:sz w:val="32"/>
          <w:szCs w:val="32"/>
          <w:rtl/>
        </w:rPr>
        <w:t>أ</w:t>
      </w:r>
      <w:r w:rsidRPr="006D1534">
        <w:rPr>
          <w:rFonts w:ascii="Traditional Arabic" w:hAnsi="Traditional Arabic"/>
          <w:sz w:val="32"/>
          <w:szCs w:val="32"/>
          <w:rtl/>
        </w:rPr>
        <w:t xml:space="preserve">و الحيطان </w:t>
      </w:r>
      <w:r w:rsidR="003A4B6F" w:rsidRPr="006D1534">
        <w:rPr>
          <w:rFonts w:ascii="Traditional Arabic" w:hAnsi="Traditional Arabic"/>
          <w:sz w:val="32"/>
          <w:szCs w:val="32"/>
          <w:rtl/>
        </w:rPr>
        <w:t>أ</w:t>
      </w:r>
      <w:r w:rsidRPr="006D1534">
        <w:rPr>
          <w:rFonts w:ascii="Traditional Arabic" w:hAnsi="Traditional Arabic"/>
          <w:sz w:val="32"/>
          <w:szCs w:val="32"/>
          <w:rtl/>
        </w:rPr>
        <w:t xml:space="preserve">و مداخل المنازل </w:t>
      </w:r>
      <w:r w:rsidR="003A4B6F" w:rsidRPr="006D1534">
        <w:rPr>
          <w:rFonts w:ascii="Traditional Arabic" w:hAnsi="Traditional Arabic"/>
          <w:sz w:val="32"/>
          <w:szCs w:val="32"/>
          <w:rtl/>
        </w:rPr>
        <w:t>أ</w:t>
      </w:r>
      <w:r w:rsidR="006473AB" w:rsidRPr="006D1534">
        <w:rPr>
          <w:rFonts w:ascii="Traditional Arabic" w:hAnsi="Traditional Arabic"/>
          <w:sz w:val="32"/>
          <w:szCs w:val="32"/>
          <w:rtl/>
        </w:rPr>
        <w:t>و الأ</w:t>
      </w:r>
      <w:r w:rsidRPr="006D1534">
        <w:rPr>
          <w:rFonts w:ascii="Traditional Arabic" w:hAnsi="Traditional Arabic"/>
          <w:sz w:val="32"/>
          <w:szCs w:val="32"/>
          <w:rtl/>
        </w:rPr>
        <w:t>ماكن المسكو</w:t>
      </w:r>
      <w:r w:rsidR="006473AB" w:rsidRPr="006D1534">
        <w:rPr>
          <w:rFonts w:ascii="Traditional Arabic" w:hAnsi="Traditional Arabic"/>
          <w:sz w:val="32"/>
          <w:szCs w:val="32"/>
          <w:rtl/>
        </w:rPr>
        <w:t>نة أو توابعها أو كسر شيء منها أ</w:t>
      </w:r>
      <w:r w:rsidRPr="006D1534">
        <w:rPr>
          <w:rFonts w:ascii="Traditional Arabic" w:hAnsi="Traditional Arabic"/>
          <w:sz w:val="32"/>
          <w:szCs w:val="32"/>
          <w:rtl/>
        </w:rPr>
        <w:t xml:space="preserve">ثناء </w:t>
      </w:r>
      <w:proofErr w:type="gramStart"/>
      <w:r w:rsidRPr="006D1534">
        <w:rPr>
          <w:rFonts w:ascii="Traditional Arabic" w:hAnsi="Traditional Arabic"/>
          <w:sz w:val="32"/>
          <w:szCs w:val="32"/>
          <w:rtl/>
        </w:rPr>
        <w:t xml:space="preserve">الليل </w:t>
      </w:r>
      <w:r w:rsidR="006473AB" w:rsidRPr="006D1534">
        <w:rPr>
          <w:rFonts w:ascii="Traditional Arabic" w:hAnsi="Traditional Arabic"/>
          <w:sz w:val="32"/>
          <w:szCs w:val="32"/>
          <w:rtl/>
        </w:rPr>
        <w:t>.</w:t>
      </w:r>
      <w:proofErr w:type="gramEnd"/>
    </w:p>
    <w:p w:rsidR="00607F08" w:rsidRPr="006D1534" w:rsidRDefault="00607F08" w:rsidP="00245DC4">
      <w:pPr>
        <w:pStyle w:val="Paragraphedeliste"/>
        <w:numPr>
          <w:ilvl w:val="0"/>
          <w:numId w:val="31"/>
        </w:numPr>
        <w:tabs>
          <w:tab w:val="right" w:pos="565"/>
          <w:tab w:val="right" w:pos="707"/>
          <w:tab w:val="left" w:pos="1860"/>
          <w:tab w:val="left" w:pos="3285"/>
        </w:tabs>
        <w:ind w:left="140" w:firstLine="0"/>
        <w:rPr>
          <w:rFonts w:ascii="Traditional Arabic" w:hAnsi="Traditional Arabic"/>
          <w:sz w:val="32"/>
          <w:szCs w:val="32"/>
        </w:rPr>
      </w:pPr>
      <w:r w:rsidRPr="006D1534">
        <w:rPr>
          <w:rFonts w:ascii="Traditional Arabic" w:hAnsi="Traditional Arabic"/>
          <w:sz w:val="32"/>
          <w:szCs w:val="32"/>
          <w:rtl/>
        </w:rPr>
        <w:t>الفعل الذي يرتكب للدفاع عن النفس أو</w:t>
      </w:r>
      <w:r w:rsidR="00857017" w:rsidRPr="006D1534">
        <w:rPr>
          <w:rFonts w:ascii="Traditional Arabic" w:hAnsi="Traditional Arabic"/>
          <w:sz w:val="32"/>
          <w:szCs w:val="32"/>
          <w:rtl/>
        </w:rPr>
        <w:t xml:space="preserve"> </w:t>
      </w:r>
      <w:r w:rsidRPr="006D1534">
        <w:rPr>
          <w:rFonts w:ascii="Traditional Arabic" w:hAnsi="Traditional Arabic"/>
          <w:sz w:val="32"/>
          <w:szCs w:val="32"/>
          <w:rtl/>
        </w:rPr>
        <w:t xml:space="preserve">عن الغير ضد مرتكبي السرقات أو النهب </w:t>
      </w:r>
      <w:proofErr w:type="gramStart"/>
      <w:r w:rsidRPr="006D1534">
        <w:rPr>
          <w:rFonts w:ascii="Traditional Arabic" w:hAnsi="Traditional Arabic"/>
          <w:sz w:val="32"/>
          <w:szCs w:val="32"/>
          <w:rtl/>
        </w:rPr>
        <w:t xml:space="preserve">بالقوة </w:t>
      </w:r>
      <w:r w:rsidRPr="006D1534">
        <w:rPr>
          <w:rStyle w:val="Appelnotedebasdep"/>
          <w:rFonts w:ascii="Traditional Arabic" w:hAnsi="Traditional Arabic"/>
          <w:sz w:val="32"/>
          <w:szCs w:val="32"/>
          <w:rtl/>
        </w:rPr>
        <w:footnoteReference w:id="96"/>
      </w:r>
      <w:r w:rsidRPr="006D1534">
        <w:rPr>
          <w:rFonts w:ascii="Traditional Arabic" w:hAnsi="Traditional Arabic"/>
          <w:sz w:val="32"/>
          <w:szCs w:val="32"/>
          <w:rtl/>
        </w:rPr>
        <w:t>.</w:t>
      </w:r>
      <w:proofErr w:type="gramEnd"/>
      <w:r w:rsidRPr="006D1534">
        <w:rPr>
          <w:rFonts w:ascii="Traditional Arabic" w:hAnsi="Traditional Arabic"/>
          <w:sz w:val="32"/>
          <w:szCs w:val="32"/>
          <w:rtl/>
        </w:rPr>
        <w:t xml:space="preserve"> </w:t>
      </w:r>
    </w:p>
    <w:p w:rsidR="006B45E2" w:rsidRPr="006D1534" w:rsidRDefault="00607F08"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ولذلك يختلف حالة الدفاع الشرعي العادية عن الدفاع الشرعي الممتازة </w:t>
      </w:r>
      <w:r w:rsidR="00C45476" w:rsidRPr="006D1534">
        <w:rPr>
          <w:rFonts w:ascii="Traditional Arabic" w:hAnsi="Traditional Arabic"/>
          <w:sz w:val="32"/>
          <w:szCs w:val="32"/>
          <w:rtl/>
        </w:rPr>
        <w:t xml:space="preserve">؛ </w:t>
      </w:r>
      <w:r w:rsidR="008D5395" w:rsidRPr="006D1534">
        <w:rPr>
          <w:rFonts w:ascii="Traditional Arabic" w:hAnsi="Traditional Arabic"/>
          <w:sz w:val="32"/>
          <w:szCs w:val="32"/>
          <w:rtl/>
        </w:rPr>
        <w:t>إ</w:t>
      </w:r>
      <w:r w:rsidRPr="006D1534">
        <w:rPr>
          <w:rFonts w:ascii="Traditional Arabic" w:hAnsi="Traditional Arabic"/>
          <w:sz w:val="32"/>
          <w:szCs w:val="32"/>
          <w:rtl/>
        </w:rPr>
        <w:t xml:space="preserve">ذ </w:t>
      </w:r>
      <w:r w:rsidR="008D5395" w:rsidRPr="006D1534">
        <w:rPr>
          <w:rFonts w:ascii="Traditional Arabic" w:hAnsi="Traditional Arabic"/>
          <w:sz w:val="32"/>
          <w:szCs w:val="32"/>
          <w:rtl/>
        </w:rPr>
        <w:t>أ</w:t>
      </w:r>
      <w:r w:rsidRPr="006D1534">
        <w:rPr>
          <w:rFonts w:ascii="Traditional Arabic" w:hAnsi="Traditional Arabic"/>
          <w:sz w:val="32"/>
          <w:szCs w:val="32"/>
          <w:rtl/>
        </w:rPr>
        <w:t>ن المدافع في حالة الدفاع الشرعي الممتازة غير مطالب ب</w:t>
      </w:r>
      <w:r w:rsidR="008D5395" w:rsidRPr="006D1534">
        <w:rPr>
          <w:rFonts w:ascii="Traditional Arabic" w:hAnsi="Traditional Arabic"/>
          <w:sz w:val="32"/>
          <w:szCs w:val="32"/>
          <w:rtl/>
        </w:rPr>
        <w:t>إ</w:t>
      </w:r>
      <w:r w:rsidRPr="006D1534">
        <w:rPr>
          <w:rFonts w:ascii="Traditional Arabic" w:hAnsi="Traditional Arabic"/>
          <w:sz w:val="32"/>
          <w:szCs w:val="32"/>
          <w:rtl/>
        </w:rPr>
        <w:t xml:space="preserve">تيان جميع شروط الدفاع الشرعي المذكورة سابقا </w:t>
      </w:r>
      <w:r w:rsidR="009750C5" w:rsidRPr="006D1534">
        <w:rPr>
          <w:rFonts w:ascii="Traditional Arabic" w:hAnsi="Traditional Arabic"/>
          <w:sz w:val="32"/>
          <w:szCs w:val="32"/>
          <w:rtl/>
        </w:rPr>
        <w:t xml:space="preserve"> </w:t>
      </w:r>
      <w:r w:rsidR="008D5395" w:rsidRPr="006D1534">
        <w:rPr>
          <w:rFonts w:ascii="Traditional Arabic" w:hAnsi="Traditional Arabic"/>
          <w:sz w:val="32"/>
          <w:szCs w:val="32"/>
          <w:rtl/>
        </w:rPr>
        <w:t xml:space="preserve">بل يكفي أن يثبت أنه أقام حالة من الحالات الواردة في نص المادة 40من ق ع </w:t>
      </w:r>
      <w:r w:rsidR="006B45E2" w:rsidRPr="006D1534">
        <w:rPr>
          <w:rFonts w:ascii="Traditional Arabic" w:hAnsi="Traditional Arabic" w:hint="cs"/>
          <w:sz w:val="32"/>
          <w:szCs w:val="32"/>
          <w:rtl/>
        </w:rPr>
        <w:t>.</w:t>
      </w:r>
    </w:p>
    <w:p w:rsidR="007E1C19" w:rsidRPr="006D1534" w:rsidRDefault="00C45476"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 </w:t>
      </w:r>
      <w:r w:rsidR="008D5395" w:rsidRPr="006D1534">
        <w:rPr>
          <w:rFonts w:ascii="Traditional Arabic" w:hAnsi="Traditional Arabic"/>
          <w:sz w:val="32"/>
          <w:szCs w:val="32"/>
          <w:rtl/>
        </w:rPr>
        <w:t xml:space="preserve">ولذلك إذا توافرت الشروط المتطلبة قانونا </w:t>
      </w:r>
      <w:r w:rsidRPr="006D1534">
        <w:rPr>
          <w:rFonts w:ascii="Traditional Arabic" w:hAnsi="Traditional Arabic"/>
          <w:sz w:val="32"/>
          <w:szCs w:val="32"/>
          <w:rtl/>
        </w:rPr>
        <w:t>في فعل الاعتداء وفي فعل الدفاع أ</w:t>
      </w:r>
      <w:r w:rsidR="008D5395" w:rsidRPr="006D1534">
        <w:rPr>
          <w:rFonts w:ascii="Traditional Arabic" w:hAnsi="Traditional Arabic"/>
          <w:sz w:val="32"/>
          <w:szCs w:val="32"/>
          <w:rtl/>
        </w:rPr>
        <w:t xml:space="preserve">حدث الدفاع الشرعي أثره القانوني في إباحة الفعل فيعتبر الدفاع مشروعا وتنتفي عنه الصفة </w:t>
      </w:r>
      <w:proofErr w:type="gramStart"/>
      <w:r w:rsidR="008D5395" w:rsidRPr="006D1534">
        <w:rPr>
          <w:rFonts w:ascii="Traditional Arabic" w:hAnsi="Traditional Arabic"/>
          <w:sz w:val="32"/>
          <w:szCs w:val="32"/>
          <w:rtl/>
        </w:rPr>
        <w:t>الإجرامية</w:t>
      </w:r>
      <w:r w:rsidR="008D5395" w:rsidRPr="006D1534">
        <w:rPr>
          <w:rStyle w:val="Appelnotedebasdep"/>
          <w:rFonts w:ascii="Traditional Arabic" w:hAnsi="Traditional Arabic"/>
          <w:sz w:val="32"/>
          <w:szCs w:val="32"/>
          <w:rtl/>
        </w:rPr>
        <w:footnoteReference w:id="97"/>
      </w:r>
      <w:r w:rsidR="006B45E2" w:rsidRPr="006D1534">
        <w:rPr>
          <w:rFonts w:ascii="Traditional Arabic" w:hAnsi="Traditional Arabic"/>
          <w:sz w:val="32"/>
          <w:szCs w:val="32"/>
          <w:rtl/>
        </w:rPr>
        <w:t xml:space="preserve"> </w:t>
      </w:r>
      <w:proofErr w:type="gramEnd"/>
    </w:p>
    <w:p w:rsidR="009750C5" w:rsidRPr="006D1534" w:rsidRDefault="007E1C19" w:rsidP="00245DC4">
      <w:pPr>
        <w:tabs>
          <w:tab w:val="right" w:pos="565"/>
          <w:tab w:val="right" w:pos="707"/>
          <w:tab w:val="left" w:pos="1860"/>
          <w:tab w:val="left" w:pos="3285"/>
        </w:tabs>
        <w:ind w:left="140"/>
        <w:rPr>
          <w:rFonts w:ascii="Traditional Arabic" w:hAnsi="Traditional Arabic"/>
          <w:b/>
          <w:bCs/>
          <w:sz w:val="32"/>
          <w:szCs w:val="32"/>
          <w:rtl/>
        </w:rPr>
      </w:pPr>
      <w:r w:rsidRPr="006D1534">
        <w:rPr>
          <w:rFonts w:ascii="Traditional Arabic" w:hAnsi="Traditional Arabic"/>
          <w:b/>
          <w:bCs/>
          <w:sz w:val="32"/>
          <w:szCs w:val="32"/>
          <w:rtl/>
        </w:rPr>
        <w:lastRenderedPageBreak/>
        <w:t xml:space="preserve">المطلب </w:t>
      </w:r>
      <w:proofErr w:type="gramStart"/>
      <w:r w:rsidRPr="006D1534">
        <w:rPr>
          <w:rFonts w:ascii="Traditional Arabic" w:hAnsi="Traditional Arabic"/>
          <w:b/>
          <w:bCs/>
          <w:sz w:val="32"/>
          <w:szCs w:val="32"/>
          <w:rtl/>
        </w:rPr>
        <w:t>الرابع :</w:t>
      </w:r>
      <w:proofErr w:type="gramEnd"/>
      <w:r w:rsidRPr="006D1534">
        <w:rPr>
          <w:rFonts w:ascii="Traditional Arabic" w:hAnsi="Traditional Arabic"/>
          <w:b/>
          <w:bCs/>
          <w:sz w:val="32"/>
          <w:szCs w:val="32"/>
          <w:rtl/>
        </w:rPr>
        <w:t xml:space="preserve"> نطاق تطبيق قانون العقوبات .</w:t>
      </w:r>
      <w:r w:rsidR="008D5395" w:rsidRPr="006D1534">
        <w:rPr>
          <w:rFonts w:ascii="Traditional Arabic" w:hAnsi="Traditional Arabic"/>
          <w:b/>
          <w:bCs/>
          <w:sz w:val="32"/>
          <w:szCs w:val="32"/>
          <w:rtl/>
        </w:rPr>
        <w:t xml:space="preserve"> </w:t>
      </w:r>
    </w:p>
    <w:p w:rsidR="007E1C19" w:rsidRPr="006D1534" w:rsidRDefault="006D1B2C" w:rsidP="00FE047A">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Pr>
        <w:t xml:space="preserve">  </w:t>
      </w:r>
      <w:r w:rsidR="007E1C19" w:rsidRPr="006D1534">
        <w:rPr>
          <w:rFonts w:ascii="Traditional Arabic" w:hAnsi="Traditional Arabic"/>
          <w:sz w:val="32"/>
          <w:szCs w:val="32"/>
          <w:rtl/>
        </w:rPr>
        <w:t xml:space="preserve">حتى يطبق النص الجنائي على الفعل الغير مشروع لا بد أن يتحدد سلطان هذا النص الجنائي بحدود زمنية ومكانية معينة </w:t>
      </w:r>
      <w:r w:rsidR="00FE047A" w:rsidRPr="006D1534">
        <w:rPr>
          <w:rFonts w:ascii="Traditional Arabic" w:hAnsi="Traditional Arabic" w:hint="cs"/>
          <w:sz w:val="32"/>
          <w:szCs w:val="32"/>
          <w:rtl/>
        </w:rPr>
        <w:t xml:space="preserve">؛ </w:t>
      </w:r>
      <w:r w:rsidR="007E1C19" w:rsidRPr="006D1534">
        <w:rPr>
          <w:rFonts w:ascii="Traditional Arabic" w:hAnsi="Traditional Arabic"/>
          <w:sz w:val="32"/>
          <w:szCs w:val="32"/>
          <w:rtl/>
        </w:rPr>
        <w:t xml:space="preserve">وهذا ما يعبر عن هذا المعنى بالسريان الزماني والمكاني للنص الجنائي ؛ ولذلك فسوف نتعرض لنطاق تطبيق النص الجنائي من حيث الزمان وصلاحية تطبيقه من حيث المكان في الفرعين التاليين: </w:t>
      </w:r>
    </w:p>
    <w:p w:rsidR="007E1C19" w:rsidRPr="006D1534" w:rsidRDefault="007E1C19"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الفرع </w:t>
      </w:r>
      <w:proofErr w:type="gramStart"/>
      <w:r w:rsidRPr="006D1534">
        <w:rPr>
          <w:rFonts w:ascii="Traditional Arabic" w:hAnsi="Traditional Arabic"/>
          <w:sz w:val="32"/>
          <w:szCs w:val="32"/>
          <w:rtl/>
        </w:rPr>
        <w:t>الأول :</w:t>
      </w:r>
      <w:proofErr w:type="gramEnd"/>
      <w:r w:rsidRPr="006D1534">
        <w:rPr>
          <w:rFonts w:ascii="Traditional Arabic" w:hAnsi="Traditional Arabic"/>
          <w:sz w:val="32"/>
          <w:szCs w:val="32"/>
          <w:rtl/>
        </w:rPr>
        <w:t xml:space="preserve"> سريان تطبيق النص الجنائي من حيث الزمان .</w:t>
      </w:r>
    </w:p>
    <w:p w:rsidR="007E1C19" w:rsidRPr="006D1534" w:rsidRDefault="007E1C19"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الفرع </w:t>
      </w:r>
      <w:proofErr w:type="gramStart"/>
      <w:r w:rsidRPr="006D1534">
        <w:rPr>
          <w:rFonts w:ascii="Traditional Arabic" w:hAnsi="Traditional Arabic"/>
          <w:sz w:val="32"/>
          <w:szCs w:val="32"/>
          <w:rtl/>
        </w:rPr>
        <w:t>الثاني :</w:t>
      </w:r>
      <w:proofErr w:type="gramEnd"/>
      <w:r w:rsidRPr="006D1534">
        <w:rPr>
          <w:rFonts w:ascii="Traditional Arabic" w:hAnsi="Traditional Arabic"/>
          <w:sz w:val="32"/>
          <w:szCs w:val="32"/>
          <w:rtl/>
        </w:rPr>
        <w:t xml:space="preserve"> سريان تطبيق النص الجنائي من حيث المكان . </w:t>
      </w:r>
    </w:p>
    <w:p w:rsidR="007E1C19" w:rsidRPr="006D1534" w:rsidRDefault="007E1C19"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b/>
          <w:bCs/>
          <w:sz w:val="32"/>
          <w:szCs w:val="32"/>
          <w:rtl/>
        </w:rPr>
        <w:t xml:space="preserve">الفرع </w:t>
      </w:r>
      <w:proofErr w:type="gramStart"/>
      <w:r w:rsidRPr="006D1534">
        <w:rPr>
          <w:rFonts w:ascii="Traditional Arabic" w:hAnsi="Traditional Arabic"/>
          <w:b/>
          <w:bCs/>
          <w:sz w:val="32"/>
          <w:szCs w:val="32"/>
          <w:rtl/>
        </w:rPr>
        <w:t>الأول :</w:t>
      </w:r>
      <w:proofErr w:type="gramEnd"/>
      <w:r w:rsidRPr="006D1534">
        <w:rPr>
          <w:rFonts w:ascii="Traditional Arabic" w:hAnsi="Traditional Arabic"/>
          <w:b/>
          <w:bCs/>
          <w:sz w:val="32"/>
          <w:szCs w:val="32"/>
          <w:rtl/>
        </w:rPr>
        <w:t xml:space="preserve"> </w:t>
      </w:r>
      <w:r w:rsidR="00C45476" w:rsidRPr="006D1534">
        <w:rPr>
          <w:rFonts w:ascii="Traditional Arabic" w:hAnsi="Traditional Arabic"/>
          <w:b/>
          <w:bCs/>
          <w:sz w:val="32"/>
          <w:szCs w:val="32"/>
          <w:rtl/>
        </w:rPr>
        <w:t xml:space="preserve">سريان </w:t>
      </w:r>
      <w:r w:rsidRPr="006D1534">
        <w:rPr>
          <w:rFonts w:ascii="Traditional Arabic" w:hAnsi="Traditional Arabic"/>
          <w:b/>
          <w:bCs/>
          <w:sz w:val="32"/>
          <w:szCs w:val="32"/>
          <w:rtl/>
        </w:rPr>
        <w:t>تطبيق النص الجنائي من حيث الزمان</w:t>
      </w:r>
      <w:r w:rsidRPr="006D1534">
        <w:rPr>
          <w:rFonts w:ascii="Traditional Arabic" w:hAnsi="Traditional Arabic"/>
          <w:sz w:val="32"/>
          <w:szCs w:val="32"/>
          <w:rtl/>
        </w:rPr>
        <w:t xml:space="preserve"> .</w:t>
      </w:r>
    </w:p>
    <w:p w:rsidR="00DA4143" w:rsidRPr="006D1534" w:rsidRDefault="006D1B2C"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Pr>
        <w:t xml:space="preserve">   </w:t>
      </w:r>
      <w:r w:rsidR="007E1C19" w:rsidRPr="006D1534">
        <w:rPr>
          <w:rFonts w:ascii="Traditional Arabic" w:hAnsi="Traditional Arabic"/>
          <w:sz w:val="32"/>
          <w:szCs w:val="32"/>
          <w:rtl/>
        </w:rPr>
        <w:t>نظم قانون العقوبات</w:t>
      </w:r>
      <w:r w:rsidR="00C45476" w:rsidRPr="006D1534">
        <w:rPr>
          <w:rFonts w:ascii="Traditional Arabic" w:hAnsi="Traditional Arabic"/>
          <w:sz w:val="32"/>
          <w:szCs w:val="32"/>
          <w:rtl/>
        </w:rPr>
        <w:t xml:space="preserve"> قاعدة عامة وهي أ</w:t>
      </w:r>
      <w:r w:rsidR="00591D17" w:rsidRPr="006D1534">
        <w:rPr>
          <w:rFonts w:ascii="Traditional Arabic" w:hAnsi="Traditional Arabic"/>
          <w:sz w:val="32"/>
          <w:szCs w:val="32"/>
          <w:rtl/>
        </w:rPr>
        <w:t>نه ليس قانونا أبديا كغيره من القوانين الأ</w:t>
      </w:r>
      <w:r w:rsidR="007E1C19" w:rsidRPr="006D1534">
        <w:rPr>
          <w:rFonts w:ascii="Traditional Arabic" w:hAnsi="Traditional Arabic"/>
          <w:sz w:val="32"/>
          <w:szCs w:val="32"/>
          <w:rtl/>
        </w:rPr>
        <w:t>خرى فهو قانون يتغير</w:t>
      </w:r>
      <w:proofErr w:type="gramStart"/>
      <w:r w:rsidR="007E1C19" w:rsidRPr="006D1534">
        <w:rPr>
          <w:rFonts w:ascii="Traditional Arabic" w:hAnsi="Traditional Arabic"/>
          <w:sz w:val="32"/>
          <w:szCs w:val="32"/>
          <w:rtl/>
        </w:rPr>
        <w:t xml:space="preserve"> وي</w:t>
      </w:r>
      <w:proofErr w:type="gramEnd"/>
      <w:r w:rsidR="007E1C19" w:rsidRPr="006D1534">
        <w:rPr>
          <w:rFonts w:ascii="Traditional Arabic" w:hAnsi="Traditional Arabic"/>
          <w:sz w:val="32"/>
          <w:szCs w:val="32"/>
          <w:rtl/>
        </w:rPr>
        <w:t>تبدل في الزمان تماشيا مع متطلبات حماية مصالح المجت</w:t>
      </w:r>
      <w:r w:rsidR="00591D17" w:rsidRPr="006D1534">
        <w:rPr>
          <w:rFonts w:ascii="Traditional Arabic" w:hAnsi="Traditional Arabic"/>
          <w:sz w:val="32"/>
          <w:szCs w:val="32"/>
          <w:rtl/>
        </w:rPr>
        <w:t>مع عن طريق تدخل المشرع بتعديله أو إ</w:t>
      </w:r>
      <w:r w:rsidR="007E1C19" w:rsidRPr="006D1534">
        <w:rPr>
          <w:rFonts w:ascii="Traditional Arabic" w:hAnsi="Traditional Arabic"/>
          <w:sz w:val="32"/>
          <w:szCs w:val="32"/>
          <w:rtl/>
        </w:rPr>
        <w:t>لغائه بما يتماشى و</w:t>
      </w:r>
      <w:r w:rsidR="00882CC0" w:rsidRPr="006D1534">
        <w:rPr>
          <w:rFonts w:ascii="Traditional Arabic" w:hAnsi="Traditional Arabic"/>
          <w:sz w:val="32"/>
          <w:szCs w:val="32"/>
          <w:rtl/>
        </w:rPr>
        <w:t>حماية مصالحها ؛ ولذلك فإ</w:t>
      </w:r>
      <w:r w:rsidR="007E1C19" w:rsidRPr="006D1534">
        <w:rPr>
          <w:rFonts w:ascii="Traditional Arabic" w:hAnsi="Traditional Arabic"/>
          <w:sz w:val="32"/>
          <w:szCs w:val="32"/>
          <w:rtl/>
        </w:rPr>
        <w:t xml:space="preserve">ن تطبيق قانون العقوبات من حيث الزمان يكون بعد نشره في الجريدة الرسمية </w:t>
      </w:r>
      <w:r w:rsidR="005A06C8" w:rsidRPr="006D1534">
        <w:rPr>
          <w:rFonts w:ascii="Traditional Arabic" w:hAnsi="Traditional Arabic"/>
          <w:sz w:val="32"/>
          <w:szCs w:val="32"/>
          <w:rtl/>
        </w:rPr>
        <w:t xml:space="preserve">؛ </w:t>
      </w:r>
      <w:r w:rsidR="007E1C19" w:rsidRPr="006D1534">
        <w:rPr>
          <w:rFonts w:ascii="Traditional Arabic" w:hAnsi="Traditional Arabic"/>
          <w:sz w:val="32"/>
          <w:szCs w:val="32"/>
          <w:rtl/>
        </w:rPr>
        <w:t xml:space="preserve">وهذا ما عبرت عنه المادة 04 من </w:t>
      </w:r>
      <w:r w:rsidR="004438C9" w:rsidRPr="006D1534">
        <w:rPr>
          <w:rFonts w:ascii="Traditional Arabic" w:hAnsi="Traditional Arabic"/>
          <w:sz w:val="32"/>
          <w:szCs w:val="32"/>
          <w:rtl/>
        </w:rPr>
        <w:t>ال</w:t>
      </w:r>
      <w:r w:rsidR="007E1C19" w:rsidRPr="006D1534">
        <w:rPr>
          <w:rFonts w:ascii="Traditional Arabic" w:hAnsi="Traditional Arabic"/>
          <w:sz w:val="32"/>
          <w:szCs w:val="32"/>
          <w:rtl/>
        </w:rPr>
        <w:t>قانون</w:t>
      </w:r>
      <w:r w:rsidR="004438C9" w:rsidRPr="006D1534">
        <w:rPr>
          <w:rFonts w:ascii="Traditional Arabic" w:hAnsi="Traditional Arabic"/>
          <w:sz w:val="32"/>
          <w:szCs w:val="32"/>
          <w:rtl/>
        </w:rPr>
        <w:t xml:space="preserve"> المدني</w:t>
      </w:r>
      <w:r w:rsidR="00C97BD7" w:rsidRPr="006D1534">
        <w:rPr>
          <w:rStyle w:val="Appelnotedebasdep"/>
          <w:rFonts w:ascii="Traditional Arabic" w:hAnsi="Traditional Arabic"/>
          <w:sz w:val="32"/>
          <w:szCs w:val="32"/>
          <w:rtl/>
        </w:rPr>
        <w:footnoteReference w:id="98"/>
      </w:r>
      <w:r w:rsidR="004438C9" w:rsidRPr="006D1534">
        <w:rPr>
          <w:rFonts w:ascii="Traditional Arabic" w:hAnsi="Traditional Arabic"/>
          <w:sz w:val="32"/>
          <w:szCs w:val="32"/>
          <w:rtl/>
        </w:rPr>
        <w:t xml:space="preserve"> التي جاء فيها " تطبق القوانين في تراب الجمهورية الجزائرية الديمقراطية ابتداء م</w:t>
      </w:r>
      <w:r w:rsidR="00D12CE9" w:rsidRPr="006D1534">
        <w:rPr>
          <w:rFonts w:ascii="Traditional Arabic" w:hAnsi="Traditional Arabic"/>
          <w:sz w:val="32"/>
          <w:szCs w:val="32"/>
          <w:rtl/>
        </w:rPr>
        <w:t xml:space="preserve">ن يوم نشرها في الجريدة الرسمية ؛ </w:t>
      </w:r>
      <w:r w:rsidR="004438C9" w:rsidRPr="006D1534">
        <w:rPr>
          <w:rFonts w:ascii="Traditional Arabic" w:hAnsi="Traditional Arabic"/>
          <w:sz w:val="32"/>
          <w:szCs w:val="32"/>
          <w:rtl/>
        </w:rPr>
        <w:t xml:space="preserve">تكون نافذة المفعول بالجزائر العاصمة بعد مضي يوم كامل من تاريخ وصول الجريدة الرسمية </w:t>
      </w:r>
      <w:r w:rsidR="00591D17" w:rsidRPr="006D1534">
        <w:rPr>
          <w:rFonts w:ascii="Traditional Arabic" w:hAnsi="Traditional Arabic"/>
          <w:sz w:val="32"/>
          <w:szCs w:val="32"/>
          <w:rtl/>
        </w:rPr>
        <w:t xml:space="preserve">إلى مقر الدائرة ويشهد على ذلك </w:t>
      </w:r>
      <w:r w:rsidR="00591D17" w:rsidRPr="006D1534">
        <w:rPr>
          <w:rFonts w:ascii="Traditional Arabic" w:hAnsi="Traditional Arabic"/>
          <w:sz w:val="32"/>
          <w:szCs w:val="32"/>
          <w:rtl/>
        </w:rPr>
        <w:lastRenderedPageBreak/>
        <w:t>تاريخ خ</w:t>
      </w:r>
      <w:r w:rsidR="005A06C8" w:rsidRPr="006D1534">
        <w:rPr>
          <w:rFonts w:ascii="Traditional Arabic" w:hAnsi="Traditional Arabic"/>
          <w:sz w:val="32"/>
          <w:szCs w:val="32"/>
          <w:rtl/>
        </w:rPr>
        <w:t>ت</w:t>
      </w:r>
      <w:r w:rsidR="00C649B3" w:rsidRPr="006D1534">
        <w:rPr>
          <w:rFonts w:ascii="Traditional Arabic" w:hAnsi="Traditional Arabic"/>
          <w:sz w:val="32"/>
          <w:szCs w:val="32"/>
          <w:rtl/>
        </w:rPr>
        <w:t xml:space="preserve">م الدائرة الموضوع على الجريدة </w:t>
      </w:r>
      <w:r w:rsidR="00DA456F" w:rsidRPr="006D1534">
        <w:rPr>
          <w:rFonts w:ascii="Traditional Arabic" w:hAnsi="Traditional Arabic"/>
          <w:sz w:val="32"/>
          <w:szCs w:val="32"/>
          <w:rtl/>
        </w:rPr>
        <w:t>"</w:t>
      </w:r>
      <w:r w:rsidR="00C649B3" w:rsidRPr="006D1534">
        <w:rPr>
          <w:rFonts w:ascii="Traditional Arabic" w:hAnsi="Traditional Arabic"/>
          <w:sz w:val="32"/>
          <w:szCs w:val="32"/>
          <w:rtl/>
        </w:rPr>
        <w:t xml:space="preserve"> .</w:t>
      </w:r>
      <w:r w:rsidR="005A06C8" w:rsidRPr="006D1534">
        <w:rPr>
          <w:rFonts w:ascii="Traditional Arabic" w:hAnsi="Traditional Arabic"/>
          <w:sz w:val="32"/>
          <w:szCs w:val="32"/>
          <w:rtl/>
        </w:rPr>
        <w:t xml:space="preserve"> </w:t>
      </w:r>
      <w:r w:rsidR="006945EE">
        <w:rPr>
          <w:rFonts w:ascii="Traditional Arabic" w:hAnsi="Traditional Arabic"/>
          <w:sz w:val="32"/>
          <w:szCs w:val="32"/>
          <w:rtl/>
        </w:rPr>
        <w:t>كما تنص المادة 02 من</w:t>
      </w:r>
      <w:r w:rsidR="006945EE">
        <w:rPr>
          <w:rFonts w:ascii="Traditional Arabic" w:hAnsi="Traditional Arabic"/>
          <w:sz w:val="32"/>
          <w:szCs w:val="32"/>
        </w:rPr>
        <w:t xml:space="preserve"> </w:t>
      </w:r>
      <w:r w:rsidR="006945EE">
        <w:rPr>
          <w:rFonts w:ascii="Traditional Arabic" w:hAnsi="Traditional Arabic"/>
          <w:sz w:val="32"/>
          <w:szCs w:val="32"/>
          <w:rtl/>
        </w:rPr>
        <w:t>قانون ال</w:t>
      </w:r>
      <w:r w:rsidR="006945EE">
        <w:rPr>
          <w:rFonts w:ascii="Traditional Arabic" w:hAnsi="Traditional Arabic" w:hint="cs"/>
          <w:sz w:val="32"/>
          <w:szCs w:val="32"/>
          <w:rtl/>
        </w:rPr>
        <w:t>عقوبات</w:t>
      </w:r>
      <w:r w:rsidR="002C1521" w:rsidRPr="006D1534">
        <w:rPr>
          <w:rFonts w:ascii="Traditional Arabic" w:hAnsi="Traditional Arabic"/>
          <w:sz w:val="32"/>
          <w:szCs w:val="32"/>
          <w:rtl/>
        </w:rPr>
        <w:t xml:space="preserve"> " لا يسري قانون العقوبات على الماضي إلا ما كان منه أقل شدة "</w:t>
      </w:r>
      <w:r w:rsidR="00DA456F" w:rsidRPr="006D1534">
        <w:rPr>
          <w:rStyle w:val="Appelnotedebasdep"/>
          <w:rFonts w:ascii="Traditional Arabic" w:hAnsi="Traditional Arabic"/>
          <w:sz w:val="32"/>
          <w:szCs w:val="32"/>
          <w:rtl/>
        </w:rPr>
        <w:footnoteReference w:id="99"/>
      </w:r>
      <w:r w:rsidR="00DA4143" w:rsidRPr="006D1534">
        <w:rPr>
          <w:rFonts w:ascii="Traditional Arabic" w:hAnsi="Traditional Arabic"/>
          <w:sz w:val="32"/>
          <w:szCs w:val="32"/>
          <w:rtl/>
        </w:rPr>
        <w:t>.</w:t>
      </w:r>
    </w:p>
    <w:p w:rsidR="0029479A" w:rsidRPr="006D1534" w:rsidRDefault="002C1521"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 ولذلك يبقى النص الجنائي ساري المفعول إلى حين تدخل المشرع بتعديله </w:t>
      </w:r>
      <w:r w:rsidR="0029479A" w:rsidRPr="006D1534">
        <w:rPr>
          <w:rFonts w:ascii="Traditional Arabic" w:hAnsi="Traditional Arabic"/>
          <w:sz w:val="32"/>
          <w:szCs w:val="32"/>
          <w:rtl/>
        </w:rPr>
        <w:t>أ</w:t>
      </w:r>
      <w:r w:rsidRPr="006D1534">
        <w:rPr>
          <w:rFonts w:ascii="Traditional Arabic" w:hAnsi="Traditional Arabic"/>
          <w:sz w:val="32"/>
          <w:szCs w:val="32"/>
          <w:rtl/>
        </w:rPr>
        <w:t xml:space="preserve">و </w:t>
      </w:r>
      <w:r w:rsidR="0029479A" w:rsidRPr="006D1534">
        <w:rPr>
          <w:rFonts w:ascii="Traditional Arabic" w:hAnsi="Traditional Arabic"/>
          <w:sz w:val="32"/>
          <w:szCs w:val="32"/>
          <w:rtl/>
        </w:rPr>
        <w:t>إ</w:t>
      </w:r>
      <w:r w:rsidRPr="006D1534">
        <w:rPr>
          <w:rFonts w:ascii="Traditional Arabic" w:hAnsi="Traditional Arabic"/>
          <w:sz w:val="32"/>
          <w:szCs w:val="32"/>
          <w:rtl/>
        </w:rPr>
        <w:t xml:space="preserve">لغائه </w:t>
      </w:r>
      <w:r w:rsidR="00882CC0" w:rsidRPr="006D1534">
        <w:rPr>
          <w:rFonts w:ascii="Traditional Arabic" w:hAnsi="Traditional Arabic"/>
          <w:sz w:val="32"/>
          <w:szCs w:val="32"/>
          <w:rtl/>
        </w:rPr>
        <w:t xml:space="preserve">؛ </w:t>
      </w:r>
      <w:r w:rsidRPr="006D1534">
        <w:rPr>
          <w:rFonts w:ascii="Traditional Arabic" w:hAnsi="Traditional Arabic"/>
          <w:sz w:val="32"/>
          <w:szCs w:val="32"/>
          <w:rtl/>
        </w:rPr>
        <w:t xml:space="preserve">وعليه فان صلاحية هذا النص </w:t>
      </w:r>
      <w:r w:rsidR="0029479A" w:rsidRPr="006D1534">
        <w:rPr>
          <w:rFonts w:ascii="Traditional Arabic" w:hAnsi="Traditional Arabic"/>
          <w:sz w:val="32"/>
          <w:szCs w:val="32"/>
          <w:rtl/>
        </w:rPr>
        <w:t>أ</w:t>
      </w:r>
      <w:r w:rsidRPr="006D1534">
        <w:rPr>
          <w:rFonts w:ascii="Traditional Arabic" w:hAnsi="Traditional Arabic"/>
          <w:sz w:val="32"/>
          <w:szCs w:val="32"/>
          <w:rtl/>
        </w:rPr>
        <w:t xml:space="preserve">و ذاك تتحدد </w:t>
      </w:r>
      <w:r w:rsidR="0029479A" w:rsidRPr="006D1534">
        <w:rPr>
          <w:rFonts w:ascii="Traditional Arabic" w:hAnsi="Traditional Arabic"/>
          <w:sz w:val="32"/>
          <w:szCs w:val="32"/>
          <w:rtl/>
        </w:rPr>
        <w:t>إ</w:t>
      </w:r>
      <w:r w:rsidRPr="006D1534">
        <w:rPr>
          <w:rFonts w:ascii="Traditional Arabic" w:hAnsi="Traditional Arabic"/>
          <w:sz w:val="32"/>
          <w:szCs w:val="32"/>
          <w:rtl/>
        </w:rPr>
        <w:t>ذن بالفترة الزمنية التي تبد</w:t>
      </w:r>
      <w:r w:rsidR="0029479A" w:rsidRPr="006D1534">
        <w:rPr>
          <w:rFonts w:ascii="Traditional Arabic" w:hAnsi="Traditional Arabic"/>
          <w:sz w:val="32"/>
          <w:szCs w:val="32"/>
          <w:rtl/>
        </w:rPr>
        <w:t>أ</w:t>
      </w:r>
      <w:r w:rsidRPr="006D1534">
        <w:rPr>
          <w:rFonts w:ascii="Traditional Arabic" w:hAnsi="Traditional Arabic"/>
          <w:sz w:val="32"/>
          <w:szCs w:val="32"/>
          <w:rtl/>
        </w:rPr>
        <w:t xml:space="preserve"> من لحظة </w:t>
      </w:r>
      <w:r w:rsidR="0029479A" w:rsidRPr="006D1534">
        <w:rPr>
          <w:rFonts w:ascii="Traditional Arabic" w:hAnsi="Traditional Arabic"/>
          <w:sz w:val="32"/>
          <w:szCs w:val="32"/>
          <w:rtl/>
        </w:rPr>
        <w:t>إ</w:t>
      </w:r>
      <w:r w:rsidRPr="006D1534">
        <w:rPr>
          <w:rFonts w:ascii="Traditional Arabic" w:hAnsi="Traditional Arabic"/>
          <w:sz w:val="32"/>
          <w:szCs w:val="32"/>
          <w:rtl/>
        </w:rPr>
        <w:t xml:space="preserve">لغائه </w:t>
      </w:r>
      <w:r w:rsidR="00C45476" w:rsidRPr="006D1534">
        <w:rPr>
          <w:rFonts w:ascii="Traditional Arabic" w:hAnsi="Traditional Arabic"/>
          <w:sz w:val="32"/>
          <w:szCs w:val="32"/>
          <w:rtl/>
        </w:rPr>
        <w:t xml:space="preserve"> </w:t>
      </w:r>
      <w:r w:rsidRPr="006D1534">
        <w:rPr>
          <w:rFonts w:ascii="Traditional Arabic" w:hAnsi="Traditional Arabic"/>
          <w:sz w:val="32"/>
          <w:szCs w:val="32"/>
          <w:rtl/>
        </w:rPr>
        <w:t>ولذلك يحكم قانون العقوبات من حيث تطبيقه الزماني قاعدتين</w:t>
      </w:r>
      <w:r w:rsidR="00B46FC3" w:rsidRPr="006D1534">
        <w:rPr>
          <w:rFonts w:ascii="Traditional Arabic" w:hAnsi="Traditional Arabic"/>
          <w:sz w:val="32"/>
          <w:szCs w:val="32"/>
          <w:rtl/>
        </w:rPr>
        <w:t xml:space="preserve"> هما </w:t>
      </w:r>
      <w:r w:rsidR="0029479A" w:rsidRPr="006D1534">
        <w:rPr>
          <w:rFonts w:ascii="Traditional Arabic" w:hAnsi="Traditional Arabic"/>
          <w:sz w:val="32"/>
          <w:szCs w:val="32"/>
          <w:rtl/>
        </w:rPr>
        <w:t>أ</w:t>
      </w:r>
      <w:r w:rsidR="00B46FC3" w:rsidRPr="006D1534">
        <w:rPr>
          <w:rFonts w:ascii="Traditional Arabic" w:hAnsi="Traditional Arabic"/>
          <w:sz w:val="32"/>
          <w:szCs w:val="32"/>
          <w:rtl/>
        </w:rPr>
        <w:t>نه</w:t>
      </w:r>
      <w:r w:rsidR="00327B9A" w:rsidRPr="006D1534">
        <w:rPr>
          <w:rFonts w:ascii="Traditional Arabic" w:hAnsi="Traditional Arabic"/>
          <w:sz w:val="32"/>
          <w:szCs w:val="32"/>
          <w:rtl/>
        </w:rPr>
        <w:t xml:space="preserve"> يطبق ب</w:t>
      </w:r>
      <w:r w:rsidR="00C45476" w:rsidRPr="006D1534">
        <w:rPr>
          <w:rFonts w:ascii="Traditional Arabic" w:hAnsi="Traditional Arabic"/>
          <w:sz w:val="32"/>
          <w:szCs w:val="32"/>
          <w:rtl/>
        </w:rPr>
        <w:t>أ</w:t>
      </w:r>
      <w:r w:rsidR="00327B9A" w:rsidRPr="006D1534">
        <w:rPr>
          <w:rFonts w:ascii="Traditional Arabic" w:hAnsi="Traditional Arabic"/>
          <w:sz w:val="32"/>
          <w:szCs w:val="32"/>
          <w:rtl/>
        </w:rPr>
        <w:t>ثر فوري ومباشر وهو ما يعرف بمبد</w:t>
      </w:r>
      <w:r w:rsidR="0029479A" w:rsidRPr="006D1534">
        <w:rPr>
          <w:rFonts w:ascii="Traditional Arabic" w:hAnsi="Traditional Arabic"/>
          <w:sz w:val="32"/>
          <w:szCs w:val="32"/>
          <w:rtl/>
        </w:rPr>
        <w:t>أ</w:t>
      </w:r>
      <w:r w:rsidR="00327B9A" w:rsidRPr="006D1534">
        <w:rPr>
          <w:rFonts w:ascii="Traditional Arabic" w:hAnsi="Traditional Arabic"/>
          <w:sz w:val="32"/>
          <w:szCs w:val="32"/>
          <w:rtl/>
        </w:rPr>
        <w:t xml:space="preserve"> عدم رجعية قانون العقوبات كمبد</w:t>
      </w:r>
      <w:r w:rsidR="0029479A" w:rsidRPr="006D1534">
        <w:rPr>
          <w:rFonts w:ascii="Traditional Arabic" w:hAnsi="Traditional Arabic"/>
          <w:sz w:val="32"/>
          <w:szCs w:val="32"/>
          <w:rtl/>
        </w:rPr>
        <w:t>أ</w:t>
      </w:r>
      <w:r w:rsidR="00327B9A" w:rsidRPr="006D1534">
        <w:rPr>
          <w:rFonts w:ascii="Traditional Arabic" w:hAnsi="Traditional Arabic"/>
          <w:sz w:val="32"/>
          <w:szCs w:val="32"/>
          <w:rtl/>
        </w:rPr>
        <w:t xml:space="preserve"> </w:t>
      </w:r>
      <w:r w:rsidR="0029479A" w:rsidRPr="006D1534">
        <w:rPr>
          <w:rFonts w:ascii="Traditional Arabic" w:hAnsi="Traditional Arabic"/>
          <w:sz w:val="32"/>
          <w:szCs w:val="32"/>
          <w:rtl/>
        </w:rPr>
        <w:t>أ</w:t>
      </w:r>
      <w:r w:rsidR="00882CC0" w:rsidRPr="006D1534">
        <w:rPr>
          <w:rFonts w:ascii="Traditional Arabic" w:hAnsi="Traditional Arabic"/>
          <w:sz w:val="32"/>
          <w:szCs w:val="32"/>
          <w:rtl/>
        </w:rPr>
        <w:t>ساسي وأ</w:t>
      </w:r>
      <w:r w:rsidR="005A06C8" w:rsidRPr="006D1534">
        <w:rPr>
          <w:rFonts w:ascii="Traditional Arabic" w:hAnsi="Traditional Arabic"/>
          <w:sz w:val="32"/>
          <w:szCs w:val="32"/>
          <w:rtl/>
        </w:rPr>
        <w:t>صلي؛</w:t>
      </w:r>
      <w:r w:rsidR="00C45476" w:rsidRPr="006D1534">
        <w:rPr>
          <w:rFonts w:ascii="Traditional Arabic" w:hAnsi="Traditional Arabic"/>
          <w:sz w:val="32"/>
          <w:szCs w:val="32"/>
          <w:rtl/>
        </w:rPr>
        <w:t xml:space="preserve"> </w:t>
      </w:r>
      <w:r w:rsidR="00327B9A" w:rsidRPr="006D1534">
        <w:rPr>
          <w:rFonts w:ascii="Traditional Arabic" w:hAnsi="Traditional Arabic"/>
          <w:sz w:val="32"/>
          <w:szCs w:val="32"/>
          <w:rtl/>
        </w:rPr>
        <w:t>وهذا م</w:t>
      </w:r>
      <w:r w:rsidR="0029479A" w:rsidRPr="006D1534">
        <w:rPr>
          <w:rFonts w:ascii="Traditional Arabic" w:hAnsi="Traditional Arabic"/>
          <w:sz w:val="32"/>
          <w:szCs w:val="32"/>
          <w:rtl/>
        </w:rPr>
        <w:t xml:space="preserve">ا </w:t>
      </w:r>
      <w:r w:rsidR="00327B9A" w:rsidRPr="006D1534">
        <w:rPr>
          <w:rFonts w:ascii="Traditional Arabic" w:hAnsi="Traditional Arabic"/>
          <w:sz w:val="32"/>
          <w:szCs w:val="32"/>
          <w:rtl/>
        </w:rPr>
        <w:t>سنتعرض له في العنصر ال</w:t>
      </w:r>
      <w:r w:rsidR="0029479A" w:rsidRPr="006D1534">
        <w:rPr>
          <w:rFonts w:ascii="Traditional Arabic" w:hAnsi="Traditional Arabic"/>
          <w:sz w:val="32"/>
          <w:szCs w:val="32"/>
          <w:rtl/>
        </w:rPr>
        <w:t>أ</w:t>
      </w:r>
      <w:r w:rsidR="00327B9A" w:rsidRPr="006D1534">
        <w:rPr>
          <w:rFonts w:ascii="Traditional Arabic" w:hAnsi="Traditional Arabic"/>
          <w:sz w:val="32"/>
          <w:szCs w:val="32"/>
          <w:rtl/>
        </w:rPr>
        <w:t xml:space="preserve">ول من هذا المطلب </w:t>
      </w:r>
      <w:r w:rsidR="00DA4143" w:rsidRPr="006D1534">
        <w:rPr>
          <w:rFonts w:ascii="Traditional Arabic" w:hAnsi="Traditional Arabic"/>
          <w:sz w:val="32"/>
          <w:szCs w:val="32"/>
          <w:rtl/>
        </w:rPr>
        <w:t xml:space="preserve">؛ </w:t>
      </w:r>
      <w:r w:rsidR="00C45476" w:rsidRPr="006D1534">
        <w:rPr>
          <w:rFonts w:ascii="Traditional Arabic" w:hAnsi="Traditional Arabic"/>
          <w:sz w:val="32"/>
          <w:szCs w:val="32"/>
          <w:rtl/>
        </w:rPr>
        <w:t xml:space="preserve"> </w:t>
      </w:r>
      <w:r w:rsidR="0029479A" w:rsidRPr="006D1534">
        <w:rPr>
          <w:rFonts w:ascii="Traditional Arabic" w:hAnsi="Traditional Arabic"/>
          <w:sz w:val="32"/>
          <w:szCs w:val="32"/>
          <w:rtl/>
        </w:rPr>
        <w:t>أ</w:t>
      </w:r>
      <w:r w:rsidR="00327B9A" w:rsidRPr="006D1534">
        <w:rPr>
          <w:rFonts w:ascii="Traditional Arabic" w:hAnsi="Traditional Arabic"/>
          <w:sz w:val="32"/>
          <w:szCs w:val="32"/>
          <w:rtl/>
        </w:rPr>
        <w:t>ما في العنصر الثاني فنتعرض فيه لتطبيق قانون العقوبات ب</w:t>
      </w:r>
      <w:r w:rsidR="0029479A" w:rsidRPr="006D1534">
        <w:rPr>
          <w:rFonts w:ascii="Traditional Arabic" w:hAnsi="Traditional Arabic"/>
          <w:sz w:val="32"/>
          <w:szCs w:val="32"/>
          <w:rtl/>
        </w:rPr>
        <w:t>أ</w:t>
      </w:r>
      <w:r w:rsidR="00327B9A" w:rsidRPr="006D1534">
        <w:rPr>
          <w:rFonts w:ascii="Traditional Arabic" w:hAnsi="Traditional Arabic"/>
          <w:sz w:val="32"/>
          <w:szCs w:val="32"/>
          <w:rtl/>
        </w:rPr>
        <w:t xml:space="preserve">ثر رجعي </w:t>
      </w:r>
      <w:r w:rsidR="0029479A" w:rsidRPr="006D1534">
        <w:rPr>
          <w:rFonts w:ascii="Traditional Arabic" w:hAnsi="Traditional Arabic"/>
          <w:sz w:val="32"/>
          <w:szCs w:val="32"/>
          <w:rtl/>
        </w:rPr>
        <w:t>أ</w:t>
      </w:r>
      <w:r w:rsidR="00327B9A" w:rsidRPr="006D1534">
        <w:rPr>
          <w:rFonts w:ascii="Traditional Arabic" w:hAnsi="Traditional Arabic"/>
          <w:sz w:val="32"/>
          <w:szCs w:val="32"/>
          <w:rtl/>
        </w:rPr>
        <w:t xml:space="preserve">ي العودة بالقانون الجديد على الماضي وتطبيقه على وقائع وقعت قبل </w:t>
      </w:r>
      <w:proofErr w:type="spellStart"/>
      <w:r w:rsidR="00327B9A" w:rsidRPr="006D1534">
        <w:rPr>
          <w:rFonts w:ascii="Traditional Arabic" w:hAnsi="Traditional Arabic"/>
          <w:sz w:val="32"/>
          <w:szCs w:val="32"/>
          <w:rtl/>
        </w:rPr>
        <w:t>نفاذه</w:t>
      </w:r>
      <w:proofErr w:type="spellEnd"/>
      <w:r w:rsidR="00327B9A" w:rsidRPr="006D1534">
        <w:rPr>
          <w:rFonts w:ascii="Traditional Arabic" w:hAnsi="Traditional Arabic"/>
          <w:sz w:val="32"/>
          <w:szCs w:val="32"/>
          <w:rtl/>
        </w:rPr>
        <w:t xml:space="preserve"> وهي قاعدة استثناء من ال</w:t>
      </w:r>
      <w:r w:rsidR="0029479A" w:rsidRPr="006D1534">
        <w:rPr>
          <w:rFonts w:ascii="Traditional Arabic" w:hAnsi="Traditional Arabic"/>
          <w:sz w:val="32"/>
          <w:szCs w:val="32"/>
          <w:rtl/>
        </w:rPr>
        <w:t>أ</w:t>
      </w:r>
      <w:r w:rsidR="00327B9A" w:rsidRPr="006D1534">
        <w:rPr>
          <w:rFonts w:ascii="Traditional Arabic" w:hAnsi="Traditional Arabic"/>
          <w:sz w:val="32"/>
          <w:szCs w:val="32"/>
          <w:rtl/>
        </w:rPr>
        <w:t>صل</w:t>
      </w:r>
      <w:r w:rsidR="0029479A" w:rsidRPr="006D1534">
        <w:rPr>
          <w:rFonts w:ascii="Traditional Arabic" w:hAnsi="Traditional Arabic"/>
          <w:sz w:val="32"/>
          <w:szCs w:val="32"/>
          <w:rtl/>
        </w:rPr>
        <w:t xml:space="preserve"> .</w:t>
      </w:r>
    </w:p>
    <w:p w:rsidR="002C1521" w:rsidRPr="006D1534" w:rsidRDefault="0029479A" w:rsidP="00245DC4">
      <w:pPr>
        <w:tabs>
          <w:tab w:val="right" w:pos="565"/>
          <w:tab w:val="right" w:pos="707"/>
          <w:tab w:val="left" w:pos="1860"/>
          <w:tab w:val="left" w:pos="3285"/>
        </w:tabs>
        <w:ind w:left="140"/>
        <w:rPr>
          <w:rFonts w:ascii="Traditional Arabic" w:hAnsi="Traditional Arabic"/>
          <w:b/>
          <w:bCs/>
          <w:sz w:val="32"/>
          <w:szCs w:val="32"/>
          <w:rtl/>
        </w:rPr>
      </w:pPr>
      <w:r w:rsidRPr="006D1534">
        <w:rPr>
          <w:rFonts w:ascii="Traditional Arabic" w:hAnsi="Traditional Arabic"/>
          <w:b/>
          <w:bCs/>
          <w:sz w:val="32"/>
          <w:szCs w:val="32"/>
          <w:rtl/>
        </w:rPr>
        <w:t>أولا : عدم رجعية القاعدة الجنائية .</w:t>
      </w:r>
      <w:r w:rsidR="00327B9A" w:rsidRPr="006D1534">
        <w:rPr>
          <w:rFonts w:ascii="Traditional Arabic" w:hAnsi="Traditional Arabic"/>
          <w:b/>
          <w:bCs/>
          <w:sz w:val="32"/>
          <w:szCs w:val="32"/>
          <w:rtl/>
        </w:rPr>
        <w:t xml:space="preserve"> </w:t>
      </w:r>
      <w:r w:rsidR="002C1521" w:rsidRPr="006D1534">
        <w:rPr>
          <w:rFonts w:ascii="Traditional Arabic" w:hAnsi="Traditional Arabic"/>
          <w:b/>
          <w:bCs/>
          <w:sz w:val="32"/>
          <w:szCs w:val="32"/>
          <w:rtl/>
        </w:rPr>
        <w:t xml:space="preserve"> </w:t>
      </w:r>
    </w:p>
    <w:p w:rsidR="00DA4143" w:rsidRPr="006D1534" w:rsidRDefault="00882CC0" w:rsidP="00FE047A">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   </w:t>
      </w:r>
      <w:r w:rsidR="0029479A" w:rsidRPr="006D1534">
        <w:rPr>
          <w:rFonts w:ascii="Traditional Arabic" w:hAnsi="Traditional Arabic"/>
          <w:sz w:val="32"/>
          <w:szCs w:val="32"/>
          <w:rtl/>
        </w:rPr>
        <w:t xml:space="preserve">يعني هذا المبدأ سريان قواعد قانون العقوبات بأثر فوري ومباشر على الوقائع اللاحقة لإصدارها </w:t>
      </w:r>
      <w:proofErr w:type="spellStart"/>
      <w:r w:rsidR="0029479A" w:rsidRPr="006D1534">
        <w:rPr>
          <w:rFonts w:ascii="Traditional Arabic" w:hAnsi="Traditional Arabic"/>
          <w:sz w:val="32"/>
          <w:szCs w:val="32"/>
          <w:rtl/>
        </w:rPr>
        <w:t>ونفاذها</w:t>
      </w:r>
      <w:proofErr w:type="spellEnd"/>
      <w:r w:rsidR="0029479A" w:rsidRPr="006D1534">
        <w:rPr>
          <w:rFonts w:ascii="Traditional Arabic" w:hAnsi="Traditional Arabic"/>
          <w:sz w:val="32"/>
          <w:szCs w:val="32"/>
          <w:rtl/>
        </w:rPr>
        <w:t xml:space="preserve"> ؛ في حين أن الوقائع السابقة لهذه القواعد فإنها تخضع للقانون ال</w:t>
      </w:r>
      <w:r w:rsidR="00A64E20" w:rsidRPr="006D1534">
        <w:rPr>
          <w:rFonts w:ascii="Traditional Arabic" w:hAnsi="Traditional Arabic"/>
          <w:sz w:val="32"/>
          <w:szCs w:val="32"/>
          <w:rtl/>
        </w:rPr>
        <w:t>قديم حتى ولو استمرت المحاكمة بشأ</w:t>
      </w:r>
      <w:r w:rsidR="0029479A" w:rsidRPr="006D1534">
        <w:rPr>
          <w:rFonts w:ascii="Traditional Arabic" w:hAnsi="Traditional Arabic"/>
          <w:sz w:val="32"/>
          <w:szCs w:val="32"/>
          <w:rtl/>
        </w:rPr>
        <w:t>ن</w:t>
      </w:r>
      <w:r w:rsidR="005A06C8" w:rsidRPr="006D1534">
        <w:rPr>
          <w:rFonts w:ascii="Traditional Arabic" w:hAnsi="Traditional Arabic"/>
          <w:sz w:val="32"/>
          <w:szCs w:val="32"/>
          <w:rtl/>
        </w:rPr>
        <w:t xml:space="preserve">ها بعد صدور القانون الجديد؛ </w:t>
      </w:r>
      <w:r w:rsidR="00A64E20" w:rsidRPr="006D1534">
        <w:rPr>
          <w:rFonts w:ascii="Traditional Arabic" w:hAnsi="Traditional Arabic"/>
          <w:sz w:val="32"/>
          <w:szCs w:val="32"/>
          <w:rtl/>
        </w:rPr>
        <w:t>ذلك أ</w:t>
      </w:r>
      <w:r w:rsidR="0029479A" w:rsidRPr="006D1534">
        <w:rPr>
          <w:rFonts w:ascii="Traditional Arabic" w:hAnsi="Traditional Arabic"/>
          <w:sz w:val="32"/>
          <w:szCs w:val="32"/>
          <w:rtl/>
        </w:rPr>
        <w:t>ن العبرة في تحديد</w:t>
      </w:r>
      <w:r w:rsidR="00FE047A" w:rsidRPr="006D1534">
        <w:rPr>
          <w:rFonts w:ascii="Traditional Arabic" w:hAnsi="Traditional Arabic" w:hint="cs"/>
          <w:sz w:val="32"/>
          <w:szCs w:val="32"/>
          <w:rtl/>
        </w:rPr>
        <w:t xml:space="preserve"> </w:t>
      </w:r>
      <w:r w:rsidR="0029479A" w:rsidRPr="006D1534">
        <w:rPr>
          <w:rFonts w:ascii="Traditional Arabic" w:hAnsi="Traditional Arabic"/>
          <w:sz w:val="32"/>
          <w:szCs w:val="32"/>
          <w:rtl/>
        </w:rPr>
        <w:t xml:space="preserve">القانون الواجب التطبيق </w:t>
      </w:r>
      <w:r w:rsidR="0070138B" w:rsidRPr="006D1534">
        <w:rPr>
          <w:rFonts w:ascii="Traditional Arabic" w:hAnsi="Traditional Arabic"/>
          <w:sz w:val="32"/>
          <w:szCs w:val="32"/>
          <w:rtl/>
        </w:rPr>
        <w:t xml:space="preserve">تكون بالوقت الذي ارتكب فيه الفعل لا بالوقت الذي يحاكم فيه من صدر عنه </w:t>
      </w:r>
      <w:r w:rsidR="0025588D" w:rsidRPr="006D1534">
        <w:rPr>
          <w:rFonts w:ascii="Traditional Arabic" w:hAnsi="Traditional Arabic"/>
          <w:sz w:val="32"/>
          <w:szCs w:val="32"/>
          <w:rtl/>
        </w:rPr>
        <w:t>هذا الفعل</w:t>
      </w:r>
      <w:r w:rsidR="00DA4143" w:rsidRPr="006D1534">
        <w:rPr>
          <w:rFonts w:ascii="Traditional Arabic" w:hAnsi="Traditional Arabic"/>
          <w:sz w:val="32"/>
          <w:szCs w:val="32"/>
          <w:rtl/>
        </w:rPr>
        <w:t>.</w:t>
      </w:r>
      <w:r w:rsidR="00DA4143" w:rsidRPr="006D1534">
        <w:rPr>
          <w:rStyle w:val="Appelnotedebasdep"/>
          <w:rFonts w:ascii="Traditional Arabic" w:hAnsi="Traditional Arabic"/>
          <w:sz w:val="32"/>
          <w:szCs w:val="32"/>
          <w:rtl/>
        </w:rPr>
        <w:footnoteReference w:id="100"/>
      </w:r>
    </w:p>
    <w:p w:rsidR="00FE047A" w:rsidRPr="006D1534" w:rsidRDefault="001709C1" w:rsidP="00FE047A">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lastRenderedPageBreak/>
        <w:t xml:space="preserve"> </w:t>
      </w:r>
      <w:r w:rsidR="0025588D" w:rsidRPr="006D1534">
        <w:rPr>
          <w:rFonts w:ascii="Traditional Arabic" w:hAnsi="Traditional Arabic"/>
          <w:sz w:val="32"/>
          <w:szCs w:val="32"/>
          <w:rtl/>
        </w:rPr>
        <w:t xml:space="preserve">وقد يصدر خلال تلك الفترة قانون جديد يشدد مثلا عقوبة ذلك الفعل </w:t>
      </w:r>
      <w:r w:rsidR="00C45476" w:rsidRPr="006D1534">
        <w:rPr>
          <w:rFonts w:ascii="Traditional Arabic" w:hAnsi="Traditional Arabic"/>
          <w:sz w:val="32"/>
          <w:szCs w:val="32"/>
          <w:rtl/>
        </w:rPr>
        <w:t xml:space="preserve"> </w:t>
      </w:r>
      <w:r w:rsidR="0025588D" w:rsidRPr="006D1534">
        <w:rPr>
          <w:rFonts w:ascii="Traditional Arabic" w:hAnsi="Traditional Arabic"/>
          <w:sz w:val="32"/>
          <w:szCs w:val="32"/>
          <w:rtl/>
        </w:rPr>
        <w:t>ومع ذلك لا يملك القاضي تطبيق القانون الجديد على المتهم ل</w:t>
      </w:r>
      <w:r w:rsidR="00A64E20" w:rsidRPr="006D1534">
        <w:rPr>
          <w:rFonts w:ascii="Traditional Arabic" w:hAnsi="Traditional Arabic"/>
          <w:sz w:val="32"/>
          <w:szCs w:val="32"/>
          <w:rtl/>
        </w:rPr>
        <w:t>أ</w:t>
      </w:r>
      <w:r w:rsidR="0025588D" w:rsidRPr="006D1534">
        <w:rPr>
          <w:rFonts w:ascii="Traditional Arabic" w:hAnsi="Traditional Arabic"/>
          <w:sz w:val="32"/>
          <w:szCs w:val="32"/>
          <w:rtl/>
        </w:rPr>
        <w:t>نه لم يكن نا</w:t>
      </w:r>
      <w:r w:rsidRPr="006D1534">
        <w:rPr>
          <w:rFonts w:ascii="Traditional Arabic" w:hAnsi="Traditional Arabic"/>
          <w:sz w:val="32"/>
          <w:szCs w:val="32"/>
          <w:rtl/>
        </w:rPr>
        <w:t>فذ</w:t>
      </w:r>
      <w:r w:rsidR="00DA4143" w:rsidRPr="006D1534">
        <w:rPr>
          <w:rFonts w:ascii="Traditional Arabic" w:hAnsi="Traditional Arabic"/>
          <w:sz w:val="32"/>
          <w:szCs w:val="32"/>
          <w:rtl/>
        </w:rPr>
        <w:t xml:space="preserve"> </w:t>
      </w:r>
      <w:r w:rsidRPr="006D1534">
        <w:rPr>
          <w:rFonts w:ascii="Traditional Arabic" w:hAnsi="Traditional Arabic"/>
          <w:sz w:val="32"/>
          <w:szCs w:val="32"/>
          <w:rtl/>
        </w:rPr>
        <w:t>وق</w:t>
      </w:r>
      <w:r w:rsidR="0025588D" w:rsidRPr="006D1534">
        <w:rPr>
          <w:rFonts w:ascii="Traditional Arabic" w:hAnsi="Traditional Arabic"/>
          <w:sz w:val="32"/>
          <w:szCs w:val="32"/>
          <w:rtl/>
        </w:rPr>
        <w:t>ت</w:t>
      </w:r>
      <w:r w:rsidRPr="006D1534">
        <w:rPr>
          <w:rFonts w:ascii="Traditional Arabic" w:hAnsi="Traditional Arabic"/>
          <w:sz w:val="32"/>
          <w:szCs w:val="32"/>
          <w:rtl/>
        </w:rPr>
        <w:t xml:space="preserve"> </w:t>
      </w:r>
      <w:r w:rsidR="0025588D" w:rsidRPr="006D1534">
        <w:rPr>
          <w:rFonts w:ascii="Traditional Arabic" w:hAnsi="Traditional Arabic"/>
          <w:sz w:val="32"/>
          <w:szCs w:val="32"/>
          <w:rtl/>
        </w:rPr>
        <w:t>ارتكاب الفعل و</w:t>
      </w:r>
      <w:r w:rsidR="00A64E20" w:rsidRPr="006D1534">
        <w:rPr>
          <w:rFonts w:ascii="Traditional Arabic" w:hAnsi="Traditional Arabic"/>
          <w:sz w:val="32"/>
          <w:szCs w:val="32"/>
          <w:rtl/>
        </w:rPr>
        <w:t>إ</w:t>
      </w:r>
      <w:r w:rsidR="0025588D" w:rsidRPr="006D1534">
        <w:rPr>
          <w:rFonts w:ascii="Traditional Arabic" w:hAnsi="Traditional Arabic"/>
          <w:sz w:val="32"/>
          <w:szCs w:val="32"/>
          <w:rtl/>
        </w:rPr>
        <w:t xml:space="preserve">نما يجب عليه تطبيق القانون الساري وقت ارتكاب هذا الفعل </w:t>
      </w:r>
      <w:r w:rsidR="00A64E20" w:rsidRPr="006D1534">
        <w:rPr>
          <w:rFonts w:ascii="Traditional Arabic" w:hAnsi="Traditional Arabic"/>
          <w:sz w:val="32"/>
          <w:szCs w:val="32"/>
          <w:rtl/>
        </w:rPr>
        <w:t>وهو القانون القديم وهذا هو الأثر الفوري والمباشر لقواعد القانون الجنائي.</w:t>
      </w:r>
      <w:r w:rsidR="00A64E20" w:rsidRPr="006D1534">
        <w:rPr>
          <w:rStyle w:val="Appelnotedebasdep"/>
          <w:rFonts w:ascii="Traditional Arabic" w:hAnsi="Traditional Arabic"/>
          <w:sz w:val="32"/>
          <w:szCs w:val="32"/>
          <w:rtl/>
        </w:rPr>
        <w:footnoteReference w:id="101"/>
      </w:r>
    </w:p>
    <w:p w:rsidR="00417FA2" w:rsidRPr="006D1534" w:rsidRDefault="00A64E20" w:rsidP="00FE047A">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 ولذلك </w:t>
      </w:r>
      <w:r w:rsidR="005C5CA7" w:rsidRPr="006D1534">
        <w:rPr>
          <w:rFonts w:ascii="Traditional Arabic" w:hAnsi="Traditional Arabic"/>
          <w:sz w:val="32"/>
          <w:szCs w:val="32"/>
          <w:rtl/>
        </w:rPr>
        <w:t>ف</w:t>
      </w:r>
      <w:r w:rsidR="005C5CA7" w:rsidRPr="006D1534">
        <w:rPr>
          <w:rFonts w:ascii="Traditional Arabic" w:hAnsi="Traditional Arabic" w:hint="cs"/>
          <w:sz w:val="32"/>
          <w:szCs w:val="32"/>
          <w:rtl/>
        </w:rPr>
        <w:t xml:space="preserve">إن النص الجنائي الجديد لا يمكن تطبيقه على أفعال وقعت في ظل نفاذ قانون سابق وبالتالي لا يجوز تطبيق القاعدة الجنائية إلا على الوقائع التي وقعت في فترة سريانها فلا يمتد سريانها لوقائع سابقة على </w:t>
      </w:r>
      <w:proofErr w:type="spellStart"/>
      <w:proofErr w:type="gramStart"/>
      <w:r w:rsidR="005C5CA7" w:rsidRPr="006D1534">
        <w:rPr>
          <w:rFonts w:ascii="Traditional Arabic" w:hAnsi="Traditional Arabic" w:hint="cs"/>
          <w:sz w:val="32"/>
          <w:szCs w:val="32"/>
          <w:rtl/>
        </w:rPr>
        <w:t>نفاذها</w:t>
      </w:r>
      <w:proofErr w:type="spellEnd"/>
      <w:r w:rsidR="005C5CA7" w:rsidRPr="006D1534">
        <w:rPr>
          <w:rFonts w:ascii="Traditional Arabic" w:hAnsi="Traditional Arabic" w:hint="cs"/>
          <w:sz w:val="32"/>
          <w:szCs w:val="32"/>
          <w:rtl/>
        </w:rPr>
        <w:t xml:space="preserve"> </w:t>
      </w:r>
      <w:r w:rsidR="00D511ED" w:rsidRPr="006D1534">
        <w:rPr>
          <w:rFonts w:ascii="Traditional Arabic" w:hAnsi="Traditional Arabic"/>
          <w:sz w:val="32"/>
          <w:szCs w:val="32"/>
          <w:rtl/>
        </w:rPr>
        <w:t xml:space="preserve"> </w:t>
      </w:r>
      <w:r w:rsidR="00D511ED" w:rsidRPr="006D1534">
        <w:rPr>
          <w:rStyle w:val="Appelnotedebasdep"/>
          <w:rFonts w:ascii="Traditional Arabic" w:hAnsi="Traditional Arabic"/>
          <w:sz w:val="32"/>
          <w:szCs w:val="32"/>
          <w:rtl/>
        </w:rPr>
        <w:footnoteReference w:id="102"/>
      </w:r>
      <w:r w:rsidR="00417FA2" w:rsidRPr="006D1534">
        <w:rPr>
          <w:rFonts w:ascii="Traditional Arabic" w:hAnsi="Traditional Arabic"/>
          <w:sz w:val="32"/>
          <w:szCs w:val="32"/>
          <w:rtl/>
        </w:rPr>
        <w:t xml:space="preserve"> .</w:t>
      </w:r>
      <w:proofErr w:type="gramEnd"/>
    </w:p>
    <w:p w:rsidR="008249C6" w:rsidRPr="006D1534" w:rsidRDefault="001709C1"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 </w:t>
      </w:r>
      <w:r w:rsidR="00D511ED" w:rsidRPr="006D1534">
        <w:rPr>
          <w:rFonts w:ascii="Traditional Arabic" w:hAnsi="Traditional Arabic"/>
          <w:sz w:val="32"/>
          <w:szCs w:val="32"/>
          <w:rtl/>
        </w:rPr>
        <w:t>وقد أشار التعديل الدستوري لعام 2016 لهذا المبدأ في المادة 58 التي جاء فيها " لا إدانة إلا بمقتضى قانون</w:t>
      </w:r>
      <w:r w:rsidR="00D12CE9" w:rsidRPr="006D1534">
        <w:rPr>
          <w:rFonts w:ascii="Traditional Arabic" w:hAnsi="Traditional Arabic"/>
          <w:sz w:val="32"/>
          <w:szCs w:val="32"/>
          <w:rtl/>
        </w:rPr>
        <w:t xml:space="preserve"> صادر قبل ارتكاب الفعل المجرم "؛</w:t>
      </w:r>
      <w:r w:rsidR="00D511ED" w:rsidRPr="006D1534">
        <w:rPr>
          <w:rFonts w:ascii="Traditional Arabic" w:hAnsi="Traditional Arabic"/>
          <w:sz w:val="32"/>
          <w:szCs w:val="32"/>
          <w:rtl/>
        </w:rPr>
        <w:t xml:space="preserve"> كما نص على هذا المبدأ في المادة 11/2 من الإعلان </w:t>
      </w:r>
      <w:r w:rsidR="00162BCB" w:rsidRPr="006D1534">
        <w:rPr>
          <w:rFonts w:ascii="Traditional Arabic" w:hAnsi="Traditional Arabic"/>
          <w:sz w:val="32"/>
          <w:szCs w:val="32"/>
          <w:rtl/>
        </w:rPr>
        <w:t xml:space="preserve">العالمي لحقوق الإنسان </w:t>
      </w:r>
      <w:r w:rsidR="00162BCB" w:rsidRPr="006D1534">
        <w:rPr>
          <w:rStyle w:val="Appelnotedebasdep"/>
          <w:rFonts w:ascii="Traditional Arabic" w:hAnsi="Traditional Arabic"/>
          <w:sz w:val="32"/>
          <w:szCs w:val="32"/>
          <w:rtl/>
        </w:rPr>
        <w:footnoteReference w:id="103"/>
      </w:r>
      <w:r w:rsidR="000A1CF5" w:rsidRPr="006D1534">
        <w:rPr>
          <w:rFonts w:ascii="Traditional Arabic" w:hAnsi="Traditional Arabic"/>
          <w:sz w:val="32"/>
          <w:szCs w:val="32"/>
          <w:rtl/>
        </w:rPr>
        <w:t xml:space="preserve"> ؛ </w:t>
      </w:r>
      <w:r w:rsidR="00D511ED" w:rsidRPr="006D1534">
        <w:rPr>
          <w:rFonts w:ascii="Traditional Arabic" w:hAnsi="Traditional Arabic"/>
          <w:sz w:val="32"/>
          <w:szCs w:val="32"/>
          <w:rtl/>
        </w:rPr>
        <w:t xml:space="preserve">وتتمثل مبررات هذه القاعدة في أن المتهم لا يقع تحت طائلة العقاب من أجل فعل كان مباحا وقت ارتكابه ثم جرمه القانون الجديد </w:t>
      </w:r>
      <w:r w:rsidR="006578C0" w:rsidRPr="006D1534">
        <w:rPr>
          <w:rFonts w:ascii="Traditional Arabic" w:hAnsi="Traditional Arabic"/>
          <w:sz w:val="32"/>
          <w:szCs w:val="32"/>
          <w:rtl/>
        </w:rPr>
        <w:t>مما يستوجب عدم تطبيق عقوبة أشد عليه من تلك التي كانت مقررة وقت ارتكاب الفعل</w:t>
      </w:r>
      <w:r w:rsidR="00880A4F" w:rsidRPr="006D1534">
        <w:rPr>
          <w:rStyle w:val="Appelnotedebasdep"/>
          <w:rFonts w:ascii="Traditional Arabic" w:hAnsi="Traditional Arabic"/>
          <w:sz w:val="32"/>
          <w:szCs w:val="32"/>
          <w:rtl/>
        </w:rPr>
        <w:footnoteReference w:id="104"/>
      </w:r>
      <w:r w:rsidR="006578C0" w:rsidRPr="006D1534">
        <w:rPr>
          <w:rFonts w:ascii="Traditional Arabic" w:hAnsi="Traditional Arabic"/>
          <w:sz w:val="32"/>
          <w:szCs w:val="32"/>
          <w:rtl/>
        </w:rPr>
        <w:t xml:space="preserve">. </w:t>
      </w:r>
      <w:r w:rsidR="00A64E20" w:rsidRPr="006D1534">
        <w:rPr>
          <w:rFonts w:ascii="Traditional Arabic" w:hAnsi="Traditional Arabic"/>
          <w:sz w:val="32"/>
          <w:szCs w:val="32"/>
          <w:rtl/>
        </w:rPr>
        <w:t xml:space="preserve"> </w:t>
      </w:r>
    </w:p>
    <w:p w:rsidR="00FE047A" w:rsidRPr="006D1534" w:rsidRDefault="00FE047A" w:rsidP="00FE047A">
      <w:pPr>
        <w:tabs>
          <w:tab w:val="right" w:pos="565"/>
          <w:tab w:val="right" w:pos="707"/>
          <w:tab w:val="left" w:pos="1860"/>
          <w:tab w:val="left" w:pos="3285"/>
          <w:tab w:val="left" w:pos="6750"/>
        </w:tabs>
        <w:ind w:left="140"/>
        <w:rPr>
          <w:rFonts w:ascii="Traditional Arabic" w:hAnsi="Traditional Arabic"/>
          <w:b/>
          <w:bCs/>
          <w:sz w:val="32"/>
          <w:szCs w:val="32"/>
          <w:rtl/>
        </w:rPr>
      </w:pPr>
    </w:p>
    <w:p w:rsidR="00FE047A" w:rsidRPr="006D1534" w:rsidRDefault="00880A4F" w:rsidP="00FE047A">
      <w:pPr>
        <w:tabs>
          <w:tab w:val="right" w:pos="565"/>
          <w:tab w:val="right" w:pos="707"/>
          <w:tab w:val="left" w:pos="1860"/>
          <w:tab w:val="left" w:pos="3285"/>
          <w:tab w:val="left" w:pos="6750"/>
        </w:tabs>
        <w:ind w:left="140"/>
        <w:rPr>
          <w:rFonts w:ascii="Traditional Arabic" w:hAnsi="Traditional Arabic"/>
          <w:b/>
          <w:bCs/>
          <w:sz w:val="32"/>
          <w:szCs w:val="32"/>
          <w:rtl/>
        </w:rPr>
      </w:pPr>
      <w:r w:rsidRPr="006D1534">
        <w:rPr>
          <w:rFonts w:ascii="Traditional Arabic" w:hAnsi="Traditional Arabic"/>
          <w:b/>
          <w:bCs/>
          <w:sz w:val="32"/>
          <w:szCs w:val="32"/>
          <w:rtl/>
        </w:rPr>
        <w:lastRenderedPageBreak/>
        <w:t>ثانيا : رجعية النص الج</w:t>
      </w:r>
      <w:r w:rsidR="00FE047A" w:rsidRPr="006D1534">
        <w:rPr>
          <w:rFonts w:ascii="Traditional Arabic" w:hAnsi="Traditional Arabic"/>
          <w:b/>
          <w:bCs/>
          <w:sz w:val="32"/>
          <w:szCs w:val="32"/>
          <w:rtl/>
        </w:rPr>
        <w:t xml:space="preserve">نائي ( القانون الأصلح للمتهم </w:t>
      </w:r>
      <w:r w:rsidR="00FE2E9B" w:rsidRPr="006D1534">
        <w:rPr>
          <w:rFonts w:ascii="Traditional Arabic" w:hAnsi="Traditional Arabic" w:hint="cs"/>
          <w:b/>
          <w:bCs/>
          <w:sz w:val="32"/>
          <w:szCs w:val="32"/>
          <w:rtl/>
        </w:rPr>
        <w:t>)</w:t>
      </w:r>
      <w:r w:rsidR="00FE047A" w:rsidRPr="006D1534">
        <w:rPr>
          <w:rFonts w:ascii="Traditional Arabic" w:hAnsi="Traditional Arabic" w:hint="cs"/>
          <w:b/>
          <w:bCs/>
          <w:sz w:val="32"/>
          <w:szCs w:val="32"/>
          <w:rtl/>
        </w:rPr>
        <w:t>.</w:t>
      </w:r>
    </w:p>
    <w:p w:rsidR="00FE2E9B" w:rsidRPr="006D1534" w:rsidRDefault="00FE047A" w:rsidP="00906207">
      <w:pPr>
        <w:tabs>
          <w:tab w:val="right" w:pos="565"/>
          <w:tab w:val="right" w:pos="707"/>
          <w:tab w:val="left" w:pos="1860"/>
          <w:tab w:val="left" w:pos="3285"/>
          <w:tab w:val="left" w:pos="6750"/>
        </w:tabs>
        <w:rPr>
          <w:rFonts w:ascii="Traditional Arabic" w:hAnsi="Traditional Arabic"/>
          <w:sz w:val="32"/>
          <w:szCs w:val="32"/>
          <w:rtl/>
        </w:rPr>
      </w:pPr>
      <w:r w:rsidRPr="006D1534">
        <w:rPr>
          <w:rFonts w:ascii="Traditional Arabic" w:hAnsi="Traditional Arabic" w:hint="cs"/>
          <w:sz w:val="32"/>
          <w:szCs w:val="32"/>
          <w:rtl/>
        </w:rPr>
        <w:t xml:space="preserve">   </w:t>
      </w:r>
      <w:r w:rsidR="00880A4F" w:rsidRPr="006D1534">
        <w:rPr>
          <w:rFonts w:ascii="Traditional Arabic" w:hAnsi="Traditional Arabic"/>
          <w:sz w:val="32"/>
          <w:szCs w:val="32"/>
          <w:rtl/>
        </w:rPr>
        <w:t>بالرجوع</w:t>
      </w:r>
      <w:r w:rsidR="00923D79" w:rsidRPr="006D1534">
        <w:rPr>
          <w:rFonts w:ascii="Traditional Arabic" w:hAnsi="Traditional Arabic"/>
          <w:sz w:val="32"/>
          <w:szCs w:val="32"/>
          <w:rtl/>
        </w:rPr>
        <w:t xml:space="preserve"> إ</w:t>
      </w:r>
      <w:r w:rsidR="00906207" w:rsidRPr="006D1534">
        <w:rPr>
          <w:rFonts w:ascii="Traditional Arabic" w:hAnsi="Traditional Arabic"/>
          <w:sz w:val="32"/>
          <w:szCs w:val="32"/>
          <w:rtl/>
        </w:rPr>
        <w:t xml:space="preserve">لى نص المادة </w:t>
      </w:r>
      <w:r w:rsidR="00906207" w:rsidRPr="006D1534">
        <w:rPr>
          <w:rFonts w:ascii="Traditional Arabic" w:hAnsi="Traditional Arabic"/>
          <w:sz w:val="32"/>
          <w:szCs w:val="32"/>
        </w:rPr>
        <w:t xml:space="preserve"> 02</w:t>
      </w:r>
      <w:r w:rsidR="00906207" w:rsidRPr="006D1534">
        <w:rPr>
          <w:rStyle w:val="Appelnotedebasdep"/>
          <w:rFonts w:ascii="Traditional Arabic" w:hAnsi="Traditional Arabic"/>
          <w:sz w:val="32"/>
          <w:szCs w:val="32"/>
        </w:rPr>
        <w:footnoteReference w:id="105"/>
      </w:r>
      <w:r w:rsidR="00880A4F" w:rsidRPr="006D1534">
        <w:rPr>
          <w:rFonts w:ascii="Traditional Arabic" w:hAnsi="Traditional Arabic"/>
          <w:sz w:val="32"/>
          <w:szCs w:val="32"/>
          <w:rtl/>
        </w:rPr>
        <w:t>من قانون العقوبات التي تنص على رجعية</w:t>
      </w:r>
      <w:r w:rsidR="00923D79" w:rsidRPr="006D1534">
        <w:rPr>
          <w:rFonts w:ascii="Traditional Arabic" w:hAnsi="Traditional Arabic"/>
          <w:sz w:val="32"/>
          <w:szCs w:val="32"/>
          <w:rtl/>
        </w:rPr>
        <w:t xml:space="preserve"> تطبيق نصوص قانون العقوبات على أ</w:t>
      </w:r>
      <w:r w:rsidR="00880A4F" w:rsidRPr="006D1534">
        <w:rPr>
          <w:rFonts w:ascii="Traditional Arabic" w:hAnsi="Traditional Arabic"/>
          <w:sz w:val="32"/>
          <w:szCs w:val="32"/>
          <w:rtl/>
        </w:rPr>
        <w:t xml:space="preserve">فعال وقعت قبل </w:t>
      </w:r>
      <w:proofErr w:type="spellStart"/>
      <w:r w:rsidR="00880A4F" w:rsidRPr="006D1534">
        <w:rPr>
          <w:rFonts w:ascii="Traditional Arabic" w:hAnsi="Traditional Arabic"/>
          <w:sz w:val="32"/>
          <w:szCs w:val="32"/>
          <w:rtl/>
        </w:rPr>
        <w:t>نفاذه</w:t>
      </w:r>
      <w:proofErr w:type="spellEnd"/>
      <w:r w:rsidR="00C45476" w:rsidRPr="006D1534">
        <w:rPr>
          <w:rFonts w:ascii="Traditional Arabic" w:hAnsi="Traditional Arabic"/>
          <w:sz w:val="32"/>
          <w:szCs w:val="32"/>
          <w:rtl/>
        </w:rPr>
        <w:t xml:space="preserve"> ؛</w:t>
      </w:r>
      <w:r w:rsidR="00880A4F" w:rsidRPr="006D1534">
        <w:rPr>
          <w:rFonts w:ascii="Traditional Arabic" w:hAnsi="Traditional Arabic"/>
          <w:sz w:val="32"/>
          <w:szCs w:val="32"/>
          <w:rtl/>
        </w:rPr>
        <w:t xml:space="preserve"> </w:t>
      </w:r>
      <w:r w:rsidR="00923D79" w:rsidRPr="006D1534">
        <w:rPr>
          <w:rFonts w:ascii="Traditional Arabic" w:hAnsi="Traditional Arabic"/>
          <w:sz w:val="32"/>
          <w:szCs w:val="32"/>
          <w:rtl/>
        </w:rPr>
        <w:t>ف</w:t>
      </w:r>
      <w:r w:rsidR="00C45476" w:rsidRPr="006D1534">
        <w:rPr>
          <w:rFonts w:ascii="Traditional Arabic" w:hAnsi="Traditional Arabic"/>
          <w:sz w:val="32"/>
          <w:szCs w:val="32"/>
          <w:rtl/>
        </w:rPr>
        <w:t>إذا كان القانون الساري المفعول أ</w:t>
      </w:r>
      <w:r w:rsidR="00923D79" w:rsidRPr="006D1534">
        <w:rPr>
          <w:rFonts w:ascii="Traditional Arabic" w:hAnsi="Traditional Arabic"/>
          <w:sz w:val="32"/>
          <w:szCs w:val="32"/>
          <w:rtl/>
        </w:rPr>
        <w:t xml:space="preserve">شد يطبق القانون </w:t>
      </w:r>
      <w:r w:rsidR="00C45476" w:rsidRPr="006D1534">
        <w:rPr>
          <w:rFonts w:ascii="Traditional Arabic" w:hAnsi="Traditional Arabic"/>
          <w:sz w:val="32"/>
          <w:szCs w:val="32"/>
          <w:rtl/>
        </w:rPr>
        <w:t xml:space="preserve">أقل </w:t>
      </w:r>
      <w:r w:rsidR="00923D79" w:rsidRPr="006D1534">
        <w:rPr>
          <w:rFonts w:ascii="Traditional Arabic" w:hAnsi="Traditional Arabic"/>
          <w:sz w:val="32"/>
          <w:szCs w:val="32"/>
          <w:rtl/>
        </w:rPr>
        <w:t xml:space="preserve">شدة للمتهم </w:t>
      </w:r>
      <w:r w:rsidR="00B51B98" w:rsidRPr="006D1534">
        <w:rPr>
          <w:rFonts w:ascii="Traditional Arabic" w:hAnsi="Traditional Arabic"/>
          <w:sz w:val="32"/>
          <w:szCs w:val="32"/>
          <w:rtl/>
        </w:rPr>
        <w:t xml:space="preserve">؛ </w:t>
      </w:r>
      <w:r w:rsidR="00923D79" w:rsidRPr="006D1534">
        <w:rPr>
          <w:rFonts w:ascii="Traditional Arabic" w:hAnsi="Traditional Arabic"/>
          <w:sz w:val="32"/>
          <w:szCs w:val="32"/>
          <w:rtl/>
        </w:rPr>
        <w:t>والقاضي هو ا</w:t>
      </w:r>
      <w:r w:rsidR="00C45476" w:rsidRPr="006D1534">
        <w:rPr>
          <w:rFonts w:ascii="Traditional Arabic" w:hAnsi="Traditional Arabic"/>
          <w:sz w:val="32"/>
          <w:szCs w:val="32"/>
          <w:rtl/>
        </w:rPr>
        <w:t xml:space="preserve">لذي يختار القانون الأصلح للمتهم؛ </w:t>
      </w:r>
      <w:r w:rsidR="00923D79" w:rsidRPr="006D1534">
        <w:rPr>
          <w:rFonts w:ascii="Traditional Arabic" w:hAnsi="Traditional Arabic"/>
          <w:sz w:val="32"/>
          <w:szCs w:val="32"/>
          <w:rtl/>
        </w:rPr>
        <w:t xml:space="preserve"> ويشترط لتحقق ذلك التأكد من </w:t>
      </w:r>
      <w:r w:rsidR="00432A69" w:rsidRPr="006D1534">
        <w:rPr>
          <w:rFonts w:ascii="Traditional Arabic" w:hAnsi="Traditional Arabic"/>
          <w:sz w:val="32"/>
          <w:szCs w:val="32"/>
          <w:rtl/>
        </w:rPr>
        <w:t>أ</w:t>
      </w:r>
      <w:r w:rsidR="00923D79" w:rsidRPr="006D1534">
        <w:rPr>
          <w:rFonts w:ascii="Traditional Arabic" w:hAnsi="Traditional Arabic"/>
          <w:sz w:val="32"/>
          <w:szCs w:val="32"/>
          <w:rtl/>
        </w:rPr>
        <w:t>ن القانون الجديد هو ال</w:t>
      </w:r>
      <w:r w:rsidR="00432A69" w:rsidRPr="006D1534">
        <w:rPr>
          <w:rFonts w:ascii="Traditional Arabic" w:hAnsi="Traditional Arabic"/>
          <w:sz w:val="32"/>
          <w:szCs w:val="32"/>
          <w:rtl/>
        </w:rPr>
        <w:t>أ</w:t>
      </w:r>
      <w:r w:rsidR="00B51B98" w:rsidRPr="006D1534">
        <w:rPr>
          <w:rFonts w:ascii="Traditional Arabic" w:hAnsi="Traditional Arabic"/>
          <w:sz w:val="32"/>
          <w:szCs w:val="32"/>
          <w:rtl/>
        </w:rPr>
        <w:t>صلح للمتهم من القانون القديم كأ</w:t>
      </w:r>
      <w:r w:rsidR="00923D79" w:rsidRPr="006D1534">
        <w:rPr>
          <w:rFonts w:ascii="Traditional Arabic" w:hAnsi="Traditional Arabic"/>
          <w:sz w:val="32"/>
          <w:szCs w:val="32"/>
          <w:rtl/>
        </w:rPr>
        <w:t>ن يكو</w:t>
      </w:r>
      <w:r w:rsidR="00D83646" w:rsidRPr="006D1534">
        <w:rPr>
          <w:rFonts w:ascii="Traditional Arabic" w:hAnsi="Traditional Arabic"/>
          <w:sz w:val="32"/>
          <w:szCs w:val="32"/>
          <w:rtl/>
        </w:rPr>
        <w:t>ن القانون الجديد ينص على عقوبة أ</w:t>
      </w:r>
      <w:r w:rsidR="00923D79" w:rsidRPr="006D1534">
        <w:rPr>
          <w:rFonts w:ascii="Traditional Arabic" w:hAnsi="Traditional Arabic"/>
          <w:sz w:val="32"/>
          <w:szCs w:val="32"/>
          <w:rtl/>
        </w:rPr>
        <w:t>شد من العقوبة المقررة بالقانون القديم والعكس صحيح ف</w:t>
      </w:r>
      <w:r w:rsidR="00432A69" w:rsidRPr="006D1534">
        <w:rPr>
          <w:rFonts w:ascii="Traditional Arabic" w:hAnsi="Traditional Arabic"/>
          <w:sz w:val="32"/>
          <w:szCs w:val="32"/>
          <w:rtl/>
        </w:rPr>
        <w:t>إ</w:t>
      </w:r>
      <w:r w:rsidR="00923D79" w:rsidRPr="006D1534">
        <w:rPr>
          <w:rFonts w:ascii="Traditional Arabic" w:hAnsi="Traditional Arabic"/>
          <w:sz w:val="32"/>
          <w:szCs w:val="32"/>
          <w:rtl/>
        </w:rPr>
        <w:t xml:space="preserve">ذا كان القانون الجديد </w:t>
      </w:r>
      <w:r w:rsidR="00A766AF" w:rsidRPr="006D1534">
        <w:rPr>
          <w:rFonts w:ascii="Traditional Arabic" w:hAnsi="Traditional Arabic"/>
          <w:sz w:val="32"/>
          <w:szCs w:val="32"/>
          <w:rtl/>
        </w:rPr>
        <w:t>أ</w:t>
      </w:r>
      <w:r w:rsidR="00923D79" w:rsidRPr="006D1534">
        <w:rPr>
          <w:rFonts w:ascii="Traditional Arabic" w:hAnsi="Traditional Arabic"/>
          <w:sz w:val="32"/>
          <w:szCs w:val="32"/>
          <w:rtl/>
        </w:rPr>
        <w:t xml:space="preserve">خف من القانون القديم فيطبق القانون الجديد </w:t>
      </w:r>
      <w:r w:rsidR="00A766AF" w:rsidRPr="006D1534">
        <w:rPr>
          <w:rStyle w:val="Appelnotedebasdep"/>
          <w:rFonts w:ascii="Traditional Arabic" w:hAnsi="Traditional Arabic"/>
          <w:sz w:val="32"/>
          <w:szCs w:val="32"/>
          <w:rtl/>
        </w:rPr>
        <w:footnoteReference w:id="106"/>
      </w:r>
      <w:r w:rsidR="00432A69" w:rsidRPr="006D1534">
        <w:rPr>
          <w:rFonts w:ascii="Traditional Arabic" w:hAnsi="Traditional Arabic"/>
          <w:sz w:val="32"/>
          <w:szCs w:val="32"/>
          <w:rtl/>
        </w:rPr>
        <w:t>أ</w:t>
      </w:r>
      <w:r w:rsidR="00923D79" w:rsidRPr="006D1534">
        <w:rPr>
          <w:rFonts w:ascii="Traditional Arabic" w:hAnsi="Traditional Arabic"/>
          <w:sz w:val="32"/>
          <w:szCs w:val="32"/>
          <w:rtl/>
        </w:rPr>
        <w:t xml:space="preserve">و </w:t>
      </w:r>
      <w:r w:rsidR="00DC3D45" w:rsidRPr="006D1534">
        <w:rPr>
          <w:rFonts w:ascii="Traditional Arabic" w:hAnsi="Traditional Arabic"/>
          <w:sz w:val="32"/>
          <w:szCs w:val="32"/>
          <w:rtl/>
        </w:rPr>
        <w:t>إ</w:t>
      </w:r>
      <w:r w:rsidR="00923D79" w:rsidRPr="006D1534">
        <w:rPr>
          <w:rFonts w:ascii="Traditional Arabic" w:hAnsi="Traditional Arabic"/>
          <w:sz w:val="32"/>
          <w:szCs w:val="32"/>
          <w:rtl/>
        </w:rPr>
        <w:t xml:space="preserve">ذا </w:t>
      </w:r>
      <w:r w:rsidR="00DC3D45" w:rsidRPr="006D1534">
        <w:rPr>
          <w:rFonts w:ascii="Traditional Arabic" w:hAnsi="Traditional Arabic"/>
          <w:sz w:val="32"/>
          <w:szCs w:val="32"/>
          <w:rtl/>
        </w:rPr>
        <w:t>أ</w:t>
      </w:r>
      <w:r w:rsidR="00923D79" w:rsidRPr="006D1534">
        <w:rPr>
          <w:rFonts w:ascii="Traditional Arabic" w:hAnsi="Traditional Arabic"/>
          <w:sz w:val="32"/>
          <w:szCs w:val="32"/>
          <w:rtl/>
        </w:rPr>
        <w:t>لغى القانون الجديد نص التجريم ب</w:t>
      </w:r>
      <w:r w:rsidR="00DC3D45" w:rsidRPr="006D1534">
        <w:rPr>
          <w:rFonts w:ascii="Traditional Arabic" w:hAnsi="Traditional Arabic"/>
          <w:sz w:val="32"/>
          <w:szCs w:val="32"/>
          <w:rtl/>
        </w:rPr>
        <w:t>أ</w:t>
      </w:r>
      <w:r w:rsidR="00923D79" w:rsidRPr="006D1534">
        <w:rPr>
          <w:rFonts w:ascii="Traditional Arabic" w:hAnsi="Traditional Arabic"/>
          <w:sz w:val="32"/>
          <w:szCs w:val="32"/>
          <w:rtl/>
        </w:rPr>
        <w:t xml:space="preserve">ن </w:t>
      </w:r>
      <w:r w:rsidR="00DC3D45" w:rsidRPr="006D1534">
        <w:rPr>
          <w:rFonts w:ascii="Traditional Arabic" w:hAnsi="Traditional Arabic"/>
          <w:sz w:val="32"/>
          <w:szCs w:val="32"/>
          <w:rtl/>
        </w:rPr>
        <w:t>أ</w:t>
      </w:r>
      <w:r w:rsidR="00923D79" w:rsidRPr="006D1534">
        <w:rPr>
          <w:rFonts w:ascii="Traditional Arabic" w:hAnsi="Traditional Arabic"/>
          <w:sz w:val="32"/>
          <w:szCs w:val="32"/>
          <w:rtl/>
        </w:rPr>
        <w:t>صبح الفعل مباحا</w:t>
      </w:r>
      <w:r w:rsidR="000A1CF5" w:rsidRPr="006D1534">
        <w:rPr>
          <w:rFonts w:ascii="Traditional Arabic" w:hAnsi="Traditional Arabic"/>
          <w:sz w:val="32"/>
          <w:szCs w:val="32"/>
          <w:rtl/>
        </w:rPr>
        <w:t xml:space="preserve"> ؛ </w:t>
      </w:r>
      <w:r w:rsidR="00DC3D45" w:rsidRPr="006D1534">
        <w:rPr>
          <w:rFonts w:ascii="Traditional Arabic" w:hAnsi="Traditional Arabic"/>
          <w:sz w:val="32"/>
          <w:szCs w:val="32"/>
          <w:rtl/>
        </w:rPr>
        <w:t>أ</w:t>
      </w:r>
      <w:r w:rsidR="00923D79" w:rsidRPr="006D1534">
        <w:rPr>
          <w:rFonts w:ascii="Traditional Arabic" w:hAnsi="Traditional Arabic"/>
          <w:sz w:val="32"/>
          <w:szCs w:val="32"/>
          <w:rtl/>
        </w:rPr>
        <w:t xml:space="preserve">و </w:t>
      </w:r>
      <w:r w:rsidR="00DC3D45" w:rsidRPr="006D1534">
        <w:rPr>
          <w:rFonts w:ascii="Traditional Arabic" w:hAnsi="Traditional Arabic"/>
          <w:sz w:val="32"/>
          <w:szCs w:val="32"/>
          <w:rtl/>
        </w:rPr>
        <w:t>إ</w:t>
      </w:r>
      <w:r w:rsidR="00D83646" w:rsidRPr="006D1534">
        <w:rPr>
          <w:rFonts w:ascii="Traditional Arabic" w:hAnsi="Traditional Arabic"/>
          <w:sz w:val="32"/>
          <w:szCs w:val="32"/>
          <w:rtl/>
        </w:rPr>
        <w:t>ذا أ</w:t>
      </w:r>
      <w:r w:rsidR="00923D79" w:rsidRPr="006D1534">
        <w:rPr>
          <w:rFonts w:ascii="Traditional Arabic" w:hAnsi="Traditional Arabic"/>
          <w:sz w:val="32"/>
          <w:szCs w:val="32"/>
          <w:rtl/>
        </w:rPr>
        <w:t xml:space="preserve">دخل القانون الجديد سببا من </w:t>
      </w:r>
      <w:r w:rsidR="00DC3D45" w:rsidRPr="006D1534">
        <w:rPr>
          <w:rFonts w:ascii="Traditional Arabic" w:hAnsi="Traditional Arabic"/>
          <w:sz w:val="32"/>
          <w:szCs w:val="32"/>
          <w:rtl/>
        </w:rPr>
        <w:t>أ</w:t>
      </w:r>
      <w:r w:rsidR="00923D79" w:rsidRPr="006D1534">
        <w:rPr>
          <w:rFonts w:ascii="Traditional Arabic" w:hAnsi="Traditional Arabic"/>
          <w:sz w:val="32"/>
          <w:szCs w:val="32"/>
          <w:rtl/>
        </w:rPr>
        <w:t>سباب ال</w:t>
      </w:r>
      <w:r w:rsidR="00DC3D45" w:rsidRPr="006D1534">
        <w:rPr>
          <w:rFonts w:ascii="Traditional Arabic" w:hAnsi="Traditional Arabic"/>
          <w:sz w:val="32"/>
          <w:szCs w:val="32"/>
          <w:rtl/>
        </w:rPr>
        <w:t>إ</w:t>
      </w:r>
      <w:r w:rsidR="00923D79" w:rsidRPr="006D1534">
        <w:rPr>
          <w:rFonts w:ascii="Traditional Arabic" w:hAnsi="Traditional Arabic"/>
          <w:sz w:val="32"/>
          <w:szCs w:val="32"/>
          <w:rtl/>
        </w:rPr>
        <w:t xml:space="preserve">باحة </w:t>
      </w:r>
      <w:r w:rsidR="00DC3D45" w:rsidRPr="006D1534">
        <w:rPr>
          <w:rFonts w:ascii="Traditional Arabic" w:hAnsi="Traditional Arabic"/>
          <w:sz w:val="32"/>
          <w:szCs w:val="32"/>
          <w:rtl/>
        </w:rPr>
        <w:t>أ</w:t>
      </w:r>
      <w:r w:rsidR="00923D79" w:rsidRPr="006D1534">
        <w:rPr>
          <w:rFonts w:ascii="Traditional Arabic" w:hAnsi="Traditional Arabic"/>
          <w:sz w:val="32"/>
          <w:szCs w:val="32"/>
          <w:rtl/>
        </w:rPr>
        <w:t xml:space="preserve">و مانعا من موانع المسئولية </w:t>
      </w:r>
      <w:r w:rsidR="00DC3D45" w:rsidRPr="006D1534">
        <w:rPr>
          <w:rFonts w:ascii="Traditional Arabic" w:hAnsi="Traditional Arabic"/>
          <w:sz w:val="32"/>
          <w:szCs w:val="32"/>
          <w:rtl/>
        </w:rPr>
        <w:t>أ</w:t>
      </w:r>
      <w:r w:rsidR="00923D79" w:rsidRPr="006D1534">
        <w:rPr>
          <w:rFonts w:ascii="Traditional Arabic" w:hAnsi="Traditional Arabic"/>
          <w:sz w:val="32"/>
          <w:szCs w:val="32"/>
          <w:rtl/>
        </w:rPr>
        <w:t>و مانعا من موانع العقاب لم تكن موجودة في ظل القانون القديم</w:t>
      </w:r>
      <w:r w:rsidR="00D83646" w:rsidRPr="006D1534">
        <w:rPr>
          <w:rFonts w:ascii="Traditional Arabic" w:hAnsi="Traditional Arabic"/>
          <w:sz w:val="32"/>
          <w:szCs w:val="32"/>
          <w:rtl/>
        </w:rPr>
        <w:t>؛</w:t>
      </w:r>
      <w:r w:rsidR="00923D79" w:rsidRPr="006D1534">
        <w:rPr>
          <w:rFonts w:ascii="Traditional Arabic" w:hAnsi="Traditional Arabic"/>
          <w:sz w:val="32"/>
          <w:szCs w:val="32"/>
          <w:rtl/>
        </w:rPr>
        <w:t xml:space="preserve"> </w:t>
      </w:r>
      <w:r w:rsidR="00DC3D45" w:rsidRPr="006D1534">
        <w:rPr>
          <w:rFonts w:ascii="Traditional Arabic" w:hAnsi="Traditional Arabic"/>
          <w:sz w:val="32"/>
          <w:szCs w:val="32"/>
          <w:rtl/>
        </w:rPr>
        <w:t>أ</w:t>
      </w:r>
      <w:r w:rsidR="00923D79" w:rsidRPr="006D1534">
        <w:rPr>
          <w:rFonts w:ascii="Traditional Arabic" w:hAnsi="Traditional Arabic"/>
          <w:sz w:val="32"/>
          <w:szCs w:val="32"/>
          <w:rtl/>
        </w:rPr>
        <w:t xml:space="preserve">و </w:t>
      </w:r>
      <w:r w:rsidR="00DC3D45" w:rsidRPr="006D1534">
        <w:rPr>
          <w:rFonts w:ascii="Traditional Arabic" w:hAnsi="Traditional Arabic"/>
          <w:sz w:val="32"/>
          <w:szCs w:val="32"/>
          <w:rtl/>
        </w:rPr>
        <w:t>إ</w:t>
      </w:r>
      <w:r w:rsidR="00923D79" w:rsidRPr="006D1534">
        <w:rPr>
          <w:rFonts w:ascii="Traditional Arabic" w:hAnsi="Traditional Arabic"/>
          <w:sz w:val="32"/>
          <w:szCs w:val="32"/>
          <w:rtl/>
        </w:rPr>
        <w:t xml:space="preserve">ذا </w:t>
      </w:r>
      <w:r w:rsidR="00DC3D45" w:rsidRPr="006D1534">
        <w:rPr>
          <w:rFonts w:ascii="Traditional Arabic" w:hAnsi="Traditional Arabic"/>
          <w:sz w:val="32"/>
          <w:szCs w:val="32"/>
          <w:rtl/>
        </w:rPr>
        <w:t>أ</w:t>
      </w:r>
      <w:r w:rsidR="00923D79" w:rsidRPr="006D1534">
        <w:rPr>
          <w:rFonts w:ascii="Traditional Arabic" w:hAnsi="Traditional Arabic"/>
          <w:sz w:val="32"/>
          <w:szCs w:val="32"/>
          <w:rtl/>
        </w:rPr>
        <w:t>ضاف القانون الجديد ركنا لم يكن موجودا في ظل القانون القديم كاشتراط</w:t>
      </w:r>
      <w:r w:rsidR="00432A69" w:rsidRPr="006D1534">
        <w:rPr>
          <w:rFonts w:ascii="Traditional Arabic" w:hAnsi="Traditional Arabic"/>
          <w:sz w:val="32"/>
          <w:szCs w:val="32"/>
          <w:rtl/>
        </w:rPr>
        <w:t xml:space="preserve"> ركن الاعتياد </w:t>
      </w:r>
      <w:r w:rsidR="00D83646" w:rsidRPr="006D1534">
        <w:rPr>
          <w:rFonts w:ascii="Traditional Arabic" w:hAnsi="Traditional Arabic"/>
          <w:sz w:val="32"/>
          <w:szCs w:val="32"/>
          <w:rtl/>
        </w:rPr>
        <w:t xml:space="preserve"> </w:t>
      </w:r>
      <w:r w:rsidR="00DC3D45" w:rsidRPr="006D1534">
        <w:rPr>
          <w:rFonts w:ascii="Traditional Arabic" w:hAnsi="Traditional Arabic"/>
          <w:sz w:val="32"/>
          <w:szCs w:val="32"/>
          <w:rtl/>
        </w:rPr>
        <w:t>أ</w:t>
      </w:r>
      <w:r w:rsidR="00432A69" w:rsidRPr="006D1534">
        <w:rPr>
          <w:rFonts w:ascii="Traditional Arabic" w:hAnsi="Traditional Arabic"/>
          <w:sz w:val="32"/>
          <w:szCs w:val="32"/>
          <w:rtl/>
        </w:rPr>
        <w:t xml:space="preserve">و </w:t>
      </w:r>
      <w:r w:rsidR="00DC3D45" w:rsidRPr="006D1534">
        <w:rPr>
          <w:rFonts w:ascii="Traditional Arabic" w:hAnsi="Traditional Arabic"/>
          <w:sz w:val="32"/>
          <w:szCs w:val="32"/>
          <w:rtl/>
        </w:rPr>
        <w:t>إ</w:t>
      </w:r>
      <w:r w:rsidR="00432A69" w:rsidRPr="006D1534">
        <w:rPr>
          <w:rFonts w:ascii="Traditional Arabic" w:hAnsi="Traditional Arabic"/>
          <w:sz w:val="32"/>
          <w:szCs w:val="32"/>
          <w:rtl/>
        </w:rPr>
        <w:t xml:space="preserve">ذا </w:t>
      </w:r>
      <w:r w:rsidR="00DC3D45" w:rsidRPr="006D1534">
        <w:rPr>
          <w:rFonts w:ascii="Traditional Arabic" w:hAnsi="Traditional Arabic"/>
          <w:sz w:val="32"/>
          <w:szCs w:val="32"/>
          <w:rtl/>
        </w:rPr>
        <w:t>أ</w:t>
      </w:r>
      <w:r w:rsidR="00432A69" w:rsidRPr="006D1534">
        <w:rPr>
          <w:rFonts w:ascii="Traditional Arabic" w:hAnsi="Traditional Arabic"/>
          <w:sz w:val="32"/>
          <w:szCs w:val="32"/>
          <w:rtl/>
        </w:rPr>
        <w:t xml:space="preserve">لغى القانون الجديد ظرفا مشددا للعقاب </w:t>
      </w:r>
      <w:r w:rsidR="00DC3D45" w:rsidRPr="006D1534">
        <w:rPr>
          <w:rFonts w:ascii="Traditional Arabic" w:hAnsi="Traditional Arabic"/>
          <w:sz w:val="32"/>
          <w:szCs w:val="32"/>
          <w:rtl/>
        </w:rPr>
        <w:t>أ</w:t>
      </w:r>
      <w:r w:rsidR="00432A69" w:rsidRPr="006D1534">
        <w:rPr>
          <w:rFonts w:ascii="Traditional Arabic" w:hAnsi="Traditional Arabic"/>
          <w:sz w:val="32"/>
          <w:szCs w:val="32"/>
          <w:rtl/>
        </w:rPr>
        <w:t xml:space="preserve">و </w:t>
      </w:r>
      <w:r w:rsidR="00DC3D45" w:rsidRPr="006D1534">
        <w:rPr>
          <w:rFonts w:ascii="Traditional Arabic" w:hAnsi="Traditional Arabic"/>
          <w:sz w:val="32"/>
          <w:szCs w:val="32"/>
          <w:rtl/>
        </w:rPr>
        <w:t>إ</w:t>
      </w:r>
      <w:r w:rsidR="00432A69" w:rsidRPr="006D1534">
        <w:rPr>
          <w:rFonts w:ascii="Traditional Arabic" w:hAnsi="Traditional Arabic"/>
          <w:sz w:val="32"/>
          <w:szCs w:val="32"/>
          <w:rtl/>
        </w:rPr>
        <w:t xml:space="preserve">ذا </w:t>
      </w:r>
      <w:r w:rsidR="00DC3D45" w:rsidRPr="006D1534">
        <w:rPr>
          <w:rFonts w:ascii="Traditional Arabic" w:hAnsi="Traditional Arabic"/>
          <w:sz w:val="32"/>
          <w:szCs w:val="32"/>
          <w:rtl/>
        </w:rPr>
        <w:t>أ</w:t>
      </w:r>
      <w:r w:rsidR="00432A69" w:rsidRPr="006D1534">
        <w:rPr>
          <w:rFonts w:ascii="Traditional Arabic" w:hAnsi="Traditional Arabic"/>
          <w:sz w:val="32"/>
          <w:szCs w:val="32"/>
          <w:rtl/>
        </w:rPr>
        <w:t>ضاف ظ</w:t>
      </w:r>
      <w:r w:rsidR="00DC3D45" w:rsidRPr="006D1534">
        <w:rPr>
          <w:rFonts w:ascii="Traditional Arabic" w:hAnsi="Traditional Arabic"/>
          <w:sz w:val="32"/>
          <w:szCs w:val="32"/>
          <w:rtl/>
        </w:rPr>
        <w:t>ر</w:t>
      </w:r>
      <w:r w:rsidR="00432A69" w:rsidRPr="006D1534">
        <w:rPr>
          <w:rFonts w:ascii="Traditional Arabic" w:hAnsi="Traditional Arabic"/>
          <w:sz w:val="32"/>
          <w:szCs w:val="32"/>
          <w:rtl/>
        </w:rPr>
        <w:t>فا مخففا</w:t>
      </w:r>
      <w:r w:rsidR="00A766AF" w:rsidRPr="006D1534">
        <w:rPr>
          <w:rStyle w:val="Appelnotedebasdep"/>
          <w:rFonts w:ascii="Traditional Arabic" w:hAnsi="Traditional Arabic"/>
          <w:sz w:val="32"/>
          <w:szCs w:val="32"/>
          <w:rtl/>
        </w:rPr>
        <w:footnoteReference w:id="107"/>
      </w:r>
      <w:r w:rsidR="00DC3D45" w:rsidRPr="006D1534">
        <w:rPr>
          <w:rFonts w:ascii="Traditional Arabic" w:hAnsi="Traditional Arabic"/>
          <w:sz w:val="32"/>
          <w:szCs w:val="32"/>
          <w:rtl/>
        </w:rPr>
        <w:t>.</w:t>
      </w:r>
    </w:p>
    <w:p w:rsidR="007030E0" w:rsidRPr="006D1534" w:rsidRDefault="00A766AF" w:rsidP="00906207">
      <w:pPr>
        <w:tabs>
          <w:tab w:val="right" w:pos="565"/>
          <w:tab w:val="right" w:pos="707"/>
          <w:tab w:val="left" w:pos="1860"/>
          <w:tab w:val="left" w:pos="3285"/>
          <w:tab w:val="left" w:pos="6750"/>
        </w:tabs>
        <w:rPr>
          <w:rFonts w:ascii="Traditional Arabic" w:hAnsi="Traditional Arabic"/>
          <w:b/>
          <w:bCs/>
          <w:sz w:val="32"/>
          <w:szCs w:val="32"/>
          <w:rtl/>
        </w:rPr>
      </w:pPr>
      <w:r w:rsidRPr="006D1534">
        <w:rPr>
          <w:rFonts w:ascii="Traditional Arabic" w:hAnsi="Traditional Arabic"/>
          <w:sz w:val="32"/>
          <w:szCs w:val="32"/>
          <w:rtl/>
        </w:rPr>
        <w:t xml:space="preserve">كما يكون القانون أصلح للمتهم إذا صدر القانون الجديد قبل صدور حكم نهائي وبمعنى </w:t>
      </w:r>
      <w:r w:rsidR="007B34B1" w:rsidRPr="006D1534">
        <w:rPr>
          <w:rFonts w:ascii="Traditional Arabic" w:hAnsi="Traditional Arabic"/>
          <w:sz w:val="32"/>
          <w:szCs w:val="32"/>
          <w:rtl/>
        </w:rPr>
        <w:t>آخر أنه يشترط لسريان القانون الأصلح أ</w:t>
      </w:r>
      <w:r w:rsidRPr="006D1534">
        <w:rPr>
          <w:rFonts w:ascii="Traditional Arabic" w:hAnsi="Traditional Arabic"/>
          <w:sz w:val="32"/>
          <w:szCs w:val="32"/>
          <w:rtl/>
        </w:rPr>
        <w:t>ن</w:t>
      </w:r>
      <w:r w:rsidR="007B34B1" w:rsidRPr="006D1534">
        <w:rPr>
          <w:rFonts w:ascii="Traditional Arabic" w:hAnsi="Traditional Arabic"/>
          <w:sz w:val="32"/>
          <w:szCs w:val="32"/>
          <w:rtl/>
        </w:rPr>
        <w:t xml:space="preserve"> يدرك هذا الأخير الوقائع قبل أ</w:t>
      </w:r>
      <w:r w:rsidRPr="006D1534">
        <w:rPr>
          <w:rFonts w:ascii="Traditional Arabic" w:hAnsi="Traditional Arabic"/>
          <w:sz w:val="32"/>
          <w:szCs w:val="32"/>
          <w:rtl/>
        </w:rPr>
        <w:t>ن يصدر فيها حكم نهائ</w:t>
      </w:r>
      <w:r w:rsidR="00FD2D90" w:rsidRPr="006D1534">
        <w:rPr>
          <w:rFonts w:ascii="Traditional Arabic" w:hAnsi="Traditional Arabic"/>
          <w:sz w:val="32"/>
          <w:szCs w:val="32"/>
          <w:rtl/>
        </w:rPr>
        <w:t xml:space="preserve">ي  </w:t>
      </w:r>
      <w:r w:rsidR="000A1CF5" w:rsidRPr="006D1534">
        <w:rPr>
          <w:rFonts w:ascii="Traditional Arabic" w:hAnsi="Traditional Arabic"/>
          <w:sz w:val="32"/>
          <w:szCs w:val="32"/>
          <w:rtl/>
        </w:rPr>
        <w:t xml:space="preserve">؛ </w:t>
      </w:r>
      <w:r w:rsidR="007B34B1" w:rsidRPr="006D1534">
        <w:rPr>
          <w:rFonts w:ascii="Traditional Arabic" w:hAnsi="Traditional Arabic"/>
          <w:sz w:val="32"/>
          <w:szCs w:val="32"/>
          <w:rtl/>
        </w:rPr>
        <w:t>فإذا كانت الدعوى لم ترفع بعد أ</w:t>
      </w:r>
      <w:r w:rsidRPr="006D1534">
        <w:rPr>
          <w:rFonts w:ascii="Traditional Arabic" w:hAnsi="Traditional Arabic"/>
          <w:sz w:val="32"/>
          <w:szCs w:val="32"/>
          <w:rtl/>
        </w:rPr>
        <w:t>و كان قد صدر فيها حكم غير نهائي وج</w:t>
      </w:r>
      <w:r w:rsidR="007B34B1" w:rsidRPr="006D1534">
        <w:rPr>
          <w:rFonts w:ascii="Traditional Arabic" w:hAnsi="Traditional Arabic"/>
          <w:sz w:val="32"/>
          <w:szCs w:val="32"/>
          <w:rtl/>
        </w:rPr>
        <w:t>ب على المحكمة التي تنظر الدعوى أن تطبق القانون الأ</w:t>
      </w:r>
      <w:r w:rsidRPr="006D1534">
        <w:rPr>
          <w:rFonts w:ascii="Traditional Arabic" w:hAnsi="Traditional Arabic"/>
          <w:sz w:val="32"/>
          <w:szCs w:val="32"/>
          <w:rtl/>
        </w:rPr>
        <w:t xml:space="preserve">صلح من تلقاء نفسها </w:t>
      </w:r>
      <w:r w:rsidR="007030E0" w:rsidRPr="006D1534">
        <w:rPr>
          <w:rFonts w:ascii="Traditional Arabic" w:hAnsi="Traditional Arabic" w:hint="cs"/>
          <w:sz w:val="32"/>
          <w:szCs w:val="32"/>
          <w:rtl/>
        </w:rPr>
        <w:t>.</w:t>
      </w:r>
    </w:p>
    <w:p w:rsidR="007030E0" w:rsidRPr="006D1534" w:rsidRDefault="007B34B1" w:rsidP="007030E0">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lastRenderedPageBreak/>
        <w:t>أما إذا كان الحكم قد أصبح ن</w:t>
      </w:r>
      <w:r w:rsidR="00D83646" w:rsidRPr="006D1534">
        <w:rPr>
          <w:rFonts w:ascii="Traditional Arabic" w:hAnsi="Traditional Arabic"/>
          <w:sz w:val="32"/>
          <w:szCs w:val="32"/>
          <w:rtl/>
        </w:rPr>
        <w:t>هائيا وقت صدور القانون الجديد فإ</w:t>
      </w:r>
      <w:r w:rsidRPr="006D1534">
        <w:rPr>
          <w:rFonts w:ascii="Traditional Arabic" w:hAnsi="Traditional Arabic"/>
          <w:sz w:val="32"/>
          <w:szCs w:val="32"/>
          <w:rtl/>
        </w:rPr>
        <w:t xml:space="preserve">نه يمتنع سريانه على الوقائع التي تم الفصل فيها ولو أن هذا القانون أصلح </w:t>
      </w:r>
      <w:proofErr w:type="gramStart"/>
      <w:r w:rsidRPr="006D1534">
        <w:rPr>
          <w:rFonts w:ascii="Traditional Arabic" w:hAnsi="Traditional Arabic"/>
          <w:sz w:val="32"/>
          <w:szCs w:val="32"/>
          <w:rtl/>
        </w:rPr>
        <w:t xml:space="preserve">للمتهم </w:t>
      </w:r>
      <w:r w:rsidRPr="006D1534">
        <w:rPr>
          <w:rStyle w:val="Appelnotedebasdep"/>
          <w:rFonts w:ascii="Traditional Arabic" w:hAnsi="Traditional Arabic"/>
          <w:sz w:val="32"/>
          <w:szCs w:val="32"/>
          <w:rtl/>
        </w:rPr>
        <w:footnoteReference w:id="108"/>
      </w:r>
      <w:r w:rsidRPr="006D1534">
        <w:rPr>
          <w:rFonts w:ascii="Traditional Arabic" w:hAnsi="Traditional Arabic"/>
          <w:sz w:val="32"/>
          <w:szCs w:val="32"/>
          <w:rtl/>
        </w:rPr>
        <w:t>.</w:t>
      </w:r>
      <w:proofErr w:type="gramEnd"/>
    </w:p>
    <w:p w:rsidR="00E771AE" w:rsidRPr="006D1534" w:rsidRDefault="007B34B1" w:rsidP="00245DC4">
      <w:pPr>
        <w:tabs>
          <w:tab w:val="right" w:pos="565"/>
          <w:tab w:val="right" w:pos="707"/>
          <w:tab w:val="left" w:pos="1860"/>
          <w:tab w:val="left" w:pos="3285"/>
          <w:tab w:val="left" w:pos="6750"/>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الفرع </w:t>
      </w:r>
      <w:proofErr w:type="gramStart"/>
      <w:r w:rsidRPr="006D1534">
        <w:rPr>
          <w:rFonts w:ascii="Traditional Arabic" w:hAnsi="Traditional Arabic"/>
          <w:b/>
          <w:bCs/>
          <w:sz w:val="32"/>
          <w:szCs w:val="32"/>
          <w:rtl/>
        </w:rPr>
        <w:t>الثاني :</w:t>
      </w:r>
      <w:proofErr w:type="gramEnd"/>
      <w:r w:rsidRPr="006D1534">
        <w:rPr>
          <w:rFonts w:ascii="Traditional Arabic" w:hAnsi="Traditional Arabic"/>
          <w:b/>
          <w:bCs/>
          <w:sz w:val="32"/>
          <w:szCs w:val="32"/>
          <w:rtl/>
        </w:rPr>
        <w:t xml:space="preserve"> سريان تطبيق النص الجنائي من حيث المكان .</w:t>
      </w:r>
      <w:r w:rsidR="00A766AF" w:rsidRPr="006D1534">
        <w:rPr>
          <w:rFonts w:ascii="Traditional Arabic" w:hAnsi="Traditional Arabic"/>
          <w:b/>
          <w:bCs/>
          <w:sz w:val="32"/>
          <w:szCs w:val="32"/>
          <w:rtl/>
        </w:rPr>
        <w:t xml:space="preserve"> </w:t>
      </w:r>
    </w:p>
    <w:p w:rsidR="005C6D72" w:rsidRPr="006D1534" w:rsidRDefault="00E771AE" w:rsidP="00245DC4">
      <w:pPr>
        <w:tabs>
          <w:tab w:val="right" w:pos="565"/>
          <w:tab w:val="right" w:pos="707"/>
          <w:tab w:val="left" w:pos="1860"/>
          <w:tab w:val="left" w:pos="3285"/>
          <w:tab w:val="left" w:pos="6750"/>
        </w:tabs>
        <w:ind w:left="140"/>
        <w:rPr>
          <w:rFonts w:ascii="Traditional Arabic" w:hAnsi="Traditional Arabic"/>
          <w:b/>
          <w:bCs/>
          <w:sz w:val="32"/>
          <w:szCs w:val="32"/>
          <w:rtl/>
        </w:rPr>
      </w:pPr>
      <w:r w:rsidRPr="006D1534">
        <w:rPr>
          <w:rFonts w:ascii="Traditional Arabic" w:hAnsi="Traditional Arabic"/>
          <w:b/>
          <w:bCs/>
          <w:sz w:val="32"/>
          <w:szCs w:val="32"/>
          <w:rtl/>
        </w:rPr>
        <w:t xml:space="preserve">  </w:t>
      </w:r>
      <w:r w:rsidR="00A766AF" w:rsidRPr="006D1534">
        <w:rPr>
          <w:rFonts w:ascii="Traditional Arabic" w:hAnsi="Traditional Arabic"/>
          <w:b/>
          <w:bCs/>
          <w:sz w:val="32"/>
          <w:szCs w:val="32"/>
          <w:rtl/>
        </w:rPr>
        <w:t xml:space="preserve"> </w:t>
      </w:r>
      <w:r w:rsidR="007B34B1" w:rsidRPr="006D1534">
        <w:rPr>
          <w:rFonts w:ascii="Traditional Arabic" w:hAnsi="Traditional Arabic"/>
          <w:sz w:val="32"/>
          <w:szCs w:val="32"/>
          <w:rtl/>
        </w:rPr>
        <w:t>لتطبيق</w:t>
      </w:r>
      <w:r w:rsidRPr="006D1534">
        <w:rPr>
          <w:rFonts w:ascii="Traditional Arabic" w:hAnsi="Traditional Arabic"/>
          <w:sz w:val="32"/>
          <w:szCs w:val="32"/>
          <w:rtl/>
        </w:rPr>
        <w:t xml:space="preserve"> قانون العقوبات لا </w:t>
      </w:r>
      <w:r w:rsidR="005C6D72" w:rsidRPr="006D1534">
        <w:rPr>
          <w:rFonts w:ascii="Traditional Arabic" w:hAnsi="Traditional Arabic"/>
          <w:sz w:val="32"/>
          <w:szCs w:val="32"/>
          <w:rtl/>
        </w:rPr>
        <w:t>يكفي وجود النص الذي يجرم الفعل ويقرر له عقوبة ؛ كما لا يكفي تحديد الفترة الزمنية التي يكون فيها النص ساري المفعول بل لا بد كذلك من تحديد الإقليم الذي وقعت فيه الجريمة لمعرفة القانون الواجب التطبيق وهذا ما يعرف " بسريان قانون العقوبات من حيث المكان" .</w:t>
      </w:r>
    </w:p>
    <w:p w:rsidR="007E7CB1" w:rsidRPr="006D1534" w:rsidRDefault="005C6D72"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ولذلك يحكم مبد</w:t>
      </w:r>
      <w:r w:rsidR="00562147" w:rsidRPr="006D1534">
        <w:rPr>
          <w:rFonts w:ascii="Traditional Arabic" w:hAnsi="Traditional Arabic"/>
          <w:sz w:val="32"/>
          <w:szCs w:val="32"/>
          <w:rtl/>
        </w:rPr>
        <w:t>أ</w:t>
      </w:r>
      <w:r w:rsidRPr="006D1534">
        <w:rPr>
          <w:rFonts w:ascii="Traditional Arabic" w:hAnsi="Traditional Arabic"/>
          <w:sz w:val="32"/>
          <w:szCs w:val="32"/>
          <w:rtl/>
        </w:rPr>
        <w:t xml:space="preserve"> سريان تطبيق النص الجنائي من حيث المكان </w:t>
      </w:r>
      <w:r w:rsidR="00562147" w:rsidRPr="006D1534">
        <w:rPr>
          <w:rFonts w:ascii="Traditional Arabic" w:hAnsi="Traditional Arabic"/>
          <w:sz w:val="32"/>
          <w:szCs w:val="32"/>
          <w:rtl/>
        </w:rPr>
        <w:t>أ</w:t>
      </w:r>
      <w:r w:rsidRPr="006D1534">
        <w:rPr>
          <w:rFonts w:ascii="Traditional Arabic" w:hAnsi="Traditional Arabic"/>
          <w:sz w:val="32"/>
          <w:szCs w:val="32"/>
          <w:rtl/>
        </w:rPr>
        <w:t>ربعة مبادئ وهي مبدأ ال</w:t>
      </w:r>
      <w:r w:rsidR="00562147" w:rsidRPr="006D1534">
        <w:rPr>
          <w:rFonts w:ascii="Traditional Arabic" w:hAnsi="Traditional Arabic"/>
          <w:sz w:val="32"/>
          <w:szCs w:val="32"/>
          <w:rtl/>
        </w:rPr>
        <w:t>إ</w:t>
      </w:r>
      <w:r w:rsidRPr="006D1534">
        <w:rPr>
          <w:rFonts w:ascii="Traditional Arabic" w:hAnsi="Traditional Arabic"/>
          <w:sz w:val="32"/>
          <w:szCs w:val="32"/>
          <w:rtl/>
        </w:rPr>
        <w:t>قليمية بال</w:t>
      </w:r>
      <w:r w:rsidR="00562147" w:rsidRPr="006D1534">
        <w:rPr>
          <w:rFonts w:ascii="Traditional Arabic" w:hAnsi="Traditional Arabic"/>
          <w:sz w:val="32"/>
          <w:szCs w:val="32"/>
          <w:rtl/>
        </w:rPr>
        <w:t>إ</w:t>
      </w:r>
      <w:r w:rsidRPr="006D1534">
        <w:rPr>
          <w:rFonts w:ascii="Traditional Arabic" w:hAnsi="Traditional Arabic"/>
          <w:sz w:val="32"/>
          <w:szCs w:val="32"/>
          <w:rtl/>
        </w:rPr>
        <w:t xml:space="preserve">ضافة </w:t>
      </w:r>
      <w:r w:rsidR="00562147" w:rsidRPr="006D1534">
        <w:rPr>
          <w:rFonts w:ascii="Traditional Arabic" w:hAnsi="Traditional Arabic"/>
          <w:sz w:val="32"/>
          <w:szCs w:val="32"/>
          <w:rtl/>
        </w:rPr>
        <w:t>إ</w:t>
      </w:r>
      <w:r w:rsidRPr="006D1534">
        <w:rPr>
          <w:rFonts w:ascii="Traditional Arabic" w:hAnsi="Traditional Arabic"/>
          <w:sz w:val="32"/>
          <w:szCs w:val="32"/>
          <w:rtl/>
        </w:rPr>
        <w:t xml:space="preserve">لى قواعد </w:t>
      </w:r>
      <w:r w:rsidR="00562147" w:rsidRPr="006D1534">
        <w:rPr>
          <w:rFonts w:ascii="Traditional Arabic" w:hAnsi="Traditional Arabic"/>
          <w:sz w:val="32"/>
          <w:szCs w:val="32"/>
          <w:rtl/>
        </w:rPr>
        <w:t>أ</w:t>
      </w:r>
      <w:r w:rsidRPr="006D1534">
        <w:rPr>
          <w:rFonts w:ascii="Traditional Arabic" w:hAnsi="Traditional Arabic"/>
          <w:sz w:val="32"/>
          <w:szCs w:val="32"/>
          <w:rtl/>
        </w:rPr>
        <w:t>خرى تكمل مبد</w:t>
      </w:r>
      <w:r w:rsidR="00562147" w:rsidRPr="006D1534">
        <w:rPr>
          <w:rFonts w:ascii="Traditional Arabic" w:hAnsi="Traditional Arabic"/>
          <w:sz w:val="32"/>
          <w:szCs w:val="32"/>
          <w:rtl/>
        </w:rPr>
        <w:t>أ</w:t>
      </w:r>
      <w:r w:rsidRPr="006D1534">
        <w:rPr>
          <w:rFonts w:ascii="Traditional Arabic" w:hAnsi="Traditional Arabic"/>
          <w:sz w:val="32"/>
          <w:szCs w:val="32"/>
          <w:rtl/>
        </w:rPr>
        <w:t xml:space="preserve"> </w:t>
      </w:r>
      <w:proofErr w:type="gramStart"/>
      <w:r w:rsidRPr="006D1534">
        <w:rPr>
          <w:rFonts w:ascii="Traditional Arabic" w:hAnsi="Traditional Arabic"/>
          <w:sz w:val="32"/>
          <w:szCs w:val="32"/>
          <w:rtl/>
        </w:rPr>
        <w:t>ال</w:t>
      </w:r>
      <w:r w:rsidR="00562147" w:rsidRPr="006D1534">
        <w:rPr>
          <w:rFonts w:ascii="Traditional Arabic" w:hAnsi="Traditional Arabic"/>
          <w:sz w:val="32"/>
          <w:szCs w:val="32"/>
          <w:rtl/>
        </w:rPr>
        <w:t>إ</w:t>
      </w:r>
      <w:r w:rsidRPr="006D1534">
        <w:rPr>
          <w:rFonts w:ascii="Traditional Arabic" w:hAnsi="Traditional Arabic"/>
          <w:sz w:val="32"/>
          <w:szCs w:val="32"/>
          <w:rtl/>
        </w:rPr>
        <w:t xml:space="preserve">قليمية </w:t>
      </w:r>
      <w:r w:rsidR="00D83646" w:rsidRPr="006D1534">
        <w:rPr>
          <w:rFonts w:ascii="Traditional Arabic" w:hAnsi="Traditional Arabic"/>
          <w:sz w:val="32"/>
          <w:szCs w:val="32"/>
          <w:rtl/>
        </w:rPr>
        <w:t>؛</w:t>
      </w:r>
      <w:proofErr w:type="gramEnd"/>
      <w:r w:rsidR="00D83646" w:rsidRPr="006D1534">
        <w:rPr>
          <w:rFonts w:ascii="Traditional Arabic" w:hAnsi="Traditional Arabic"/>
          <w:sz w:val="32"/>
          <w:szCs w:val="32"/>
          <w:rtl/>
        </w:rPr>
        <w:t xml:space="preserve"> </w:t>
      </w:r>
      <w:r w:rsidRPr="006D1534">
        <w:rPr>
          <w:rFonts w:ascii="Traditional Arabic" w:hAnsi="Traditional Arabic"/>
          <w:sz w:val="32"/>
          <w:szCs w:val="32"/>
          <w:rtl/>
        </w:rPr>
        <w:t>وهي مبد</w:t>
      </w:r>
      <w:r w:rsidR="00562147" w:rsidRPr="006D1534">
        <w:rPr>
          <w:rFonts w:ascii="Traditional Arabic" w:hAnsi="Traditional Arabic"/>
          <w:sz w:val="32"/>
          <w:szCs w:val="32"/>
          <w:rtl/>
        </w:rPr>
        <w:t>أ</w:t>
      </w:r>
      <w:r w:rsidRPr="006D1534">
        <w:rPr>
          <w:rFonts w:ascii="Traditional Arabic" w:hAnsi="Traditional Arabic"/>
          <w:sz w:val="32"/>
          <w:szCs w:val="32"/>
          <w:rtl/>
        </w:rPr>
        <w:t xml:space="preserve"> الشخصية ومبد</w:t>
      </w:r>
      <w:r w:rsidR="00562147" w:rsidRPr="006D1534">
        <w:rPr>
          <w:rFonts w:ascii="Traditional Arabic" w:hAnsi="Traditional Arabic"/>
          <w:sz w:val="32"/>
          <w:szCs w:val="32"/>
          <w:rtl/>
        </w:rPr>
        <w:t>أ</w:t>
      </w:r>
      <w:r w:rsidRPr="006D1534">
        <w:rPr>
          <w:rFonts w:ascii="Traditional Arabic" w:hAnsi="Traditional Arabic"/>
          <w:sz w:val="32"/>
          <w:szCs w:val="32"/>
          <w:rtl/>
        </w:rPr>
        <w:t xml:space="preserve"> العينية ومبد</w:t>
      </w:r>
      <w:r w:rsidR="00562147" w:rsidRPr="006D1534">
        <w:rPr>
          <w:rFonts w:ascii="Traditional Arabic" w:hAnsi="Traditional Arabic"/>
          <w:sz w:val="32"/>
          <w:szCs w:val="32"/>
          <w:rtl/>
        </w:rPr>
        <w:t>أ</w:t>
      </w:r>
      <w:r w:rsidRPr="006D1534">
        <w:rPr>
          <w:rFonts w:ascii="Traditional Arabic" w:hAnsi="Traditional Arabic"/>
          <w:sz w:val="32"/>
          <w:szCs w:val="32"/>
          <w:rtl/>
        </w:rPr>
        <w:t xml:space="preserve"> العالمية </w:t>
      </w:r>
      <w:r w:rsidR="007E7CB1" w:rsidRPr="006D1534">
        <w:rPr>
          <w:rFonts w:ascii="Traditional Arabic" w:hAnsi="Traditional Arabic"/>
          <w:sz w:val="32"/>
          <w:szCs w:val="32"/>
          <w:rtl/>
        </w:rPr>
        <w:t>.</w:t>
      </w:r>
    </w:p>
    <w:p w:rsidR="00562147" w:rsidRPr="006D1534" w:rsidRDefault="005C6D72"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 xml:space="preserve">حيث يلجا القاضي </w:t>
      </w:r>
      <w:r w:rsidR="00562147" w:rsidRPr="006D1534">
        <w:rPr>
          <w:rFonts w:ascii="Traditional Arabic" w:hAnsi="Traditional Arabic"/>
          <w:sz w:val="32"/>
          <w:szCs w:val="32"/>
          <w:rtl/>
        </w:rPr>
        <w:t>إ</w:t>
      </w:r>
      <w:r w:rsidR="00D83646" w:rsidRPr="006D1534">
        <w:rPr>
          <w:rFonts w:ascii="Traditional Arabic" w:hAnsi="Traditional Arabic"/>
          <w:sz w:val="32"/>
          <w:szCs w:val="32"/>
          <w:rtl/>
        </w:rPr>
        <w:t>لى تطبيق أ</w:t>
      </w:r>
      <w:r w:rsidRPr="006D1534">
        <w:rPr>
          <w:rFonts w:ascii="Traditional Arabic" w:hAnsi="Traditional Arabic"/>
          <w:sz w:val="32"/>
          <w:szCs w:val="32"/>
          <w:rtl/>
        </w:rPr>
        <w:t xml:space="preserve">حد هذه المبادئ سواء ارتكبت </w:t>
      </w:r>
      <w:r w:rsidR="00562147" w:rsidRPr="006D1534">
        <w:rPr>
          <w:rFonts w:ascii="Traditional Arabic" w:hAnsi="Traditional Arabic"/>
          <w:sz w:val="32"/>
          <w:szCs w:val="32"/>
          <w:rtl/>
        </w:rPr>
        <w:t>الجريمة داخل الإقليم أو خارجه ؛وهذه المبادئ سنتعرض لها في العناصر التالية .</w:t>
      </w:r>
    </w:p>
    <w:p w:rsidR="007B34B1" w:rsidRPr="006D1534" w:rsidRDefault="00562147" w:rsidP="00245DC4">
      <w:pPr>
        <w:tabs>
          <w:tab w:val="right" w:pos="565"/>
          <w:tab w:val="right" w:pos="707"/>
          <w:tab w:val="left" w:pos="1860"/>
          <w:tab w:val="left" w:pos="3285"/>
          <w:tab w:val="left" w:pos="6750"/>
        </w:tabs>
        <w:ind w:left="140"/>
        <w:rPr>
          <w:rFonts w:ascii="Traditional Arabic" w:hAnsi="Traditional Arabic"/>
          <w:b/>
          <w:bCs/>
          <w:sz w:val="32"/>
          <w:szCs w:val="32"/>
          <w:rtl/>
        </w:rPr>
      </w:pPr>
      <w:proofErr w:type="gramStart"/>
      <w:r w:rsidRPr="006D1534">
        <w:rPr>
          <w:rFonts w:ascii="Traditional Arabic" w:hAnsi="Traditional Arabic"/>
          <w:b/>
          <w:bCs/>
          <w:sz w:val="32"/>
          <w:szCs w:val="32"/>
          <w:rtl/>
        </w:rPr>
        <w:t>أولا :</w:t>
      </w:r>
      <w:proofErr w:type="gramEnd"/>
      <w:r w:rsidRPr="006D1534">
        <w:rPr>
          <w:rFonts w:ascii="Traditional Arabic" w:hAnsi="Traditional Arabic"/>
          <w:b/>
          <w:bCs/>
          <w:sz w:val="32"/>
          <w:szCs w:val="32"/>
          <w:rtl/>
        </w:rPr>
        <w:t xml:space="preserve"> مبدأ إقليمية النص الجنائي. </w:t>
      </w:r>
      <w:r w:rsidR="005C6D72" w:rsidRPr="006D1534">
        <w:rPr>
          <w:rFonts w:ascii="Traditional Arabic" w:hAnsi="Traditional Arabic"/>
          <w:b/>
          <w:bCs/>
          <w:sz w:val="32"/>
          <w:szCs w:val="32"/>
          <w:rtl/>
        </w:rPr>
        <w:t xml:space="preserve"> </w:t>
      </w:r>
    </w:p>
    <w:p w:rsidR="00FE047A" w:rsidRPr="006D1534" w:rsidRDefault="000A1CF5" w:rsidP="00FE047A">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 xml:space="preserve">  </w:t>
      </w:r>
      <w:r w:rsidR="00993FB7" w:rsidRPr="006D1534">
        <w:rPr>
          <w:rFonts w:ascii="Traditional Arabic" w:hAnsi="Traditional Arabic"/>
          <w:sz w:val="32"/>
          <w:szCs w:val="32"/>
          <w:rtl/>
        </w:rPr>
        <w:t>يقصد بمبدأ</w:t>
      </w:r>
      <w:r w:rsidR="00432A69" w:rsidRPr="006D1534">
        <w:rPr>
          <w:rFonts w:ascii="Traditional Arabic" w:hAnsi="Traditional Arabic"/>
          <w:sz w:val="32"/>
          <w:szCs w:val="32"/>
          <w:rtl/>
        </w:rPr>
        <w:t xml:space="preserve"> </w:t>
      </w:r>
      <w:r w:rsidR="00993FB7" w:rsidRPr="006D1534">
        <w:rPr>
          <w:rFonts w:ascii="Traditional Arabic" w:hAnsi="Traditional Arabic"/>
          <w:sz w:val="32"/>
          <w:szCs w:val="32"/>
          <w:rtl/>
        </w:rPr>
        <w:t>الإقليمية أن النص الجنائي يمتد بسلطانه على جمي</w:t>
      </w:r>
      <w:r w:rsidR="00302E2B" w:rsidRPr="006D1534">
        <w:rPr>
          <w:rFonts w:ascii="Traditional Arabic" w:hAnsi="Traditional Arabic"/>
          <w:sz w:val="32"/>
          <w:szCs w:val="32"/>
          <w:rtl/>
        </w:rPr>
        <w:t>ع</w:t>
      </w:r>
      <w:r w:rsidR="00993FB7" w:rsidRPr="006D1534">
        <w:rPr>
          <w:rFonts w:ascii="Traditional Arabic" w:hAnsi="Traditional Arabic"/>
          <w:sz w:val="32"/>
          <w:szCs w:val="32"/>
          <w:rtl/>
        </w:rPr>
        <w:t xml:space="preserve"> الجرائم التي ترتكب على ال</w:t>
      </w:r>
      <w:r w:rsidR="00302E2B" w:rsidRPr="006D1534">
        <w:rPr>
          <w:rFonts w:ascii="Traditional Arabic" w:hAnsi="Traditional Arabic"/>
          <w:sz w:val="32"/>
          <w:szCs w:val="32"/>
          <w:rtl/>
        </w:rPr>
        <w:t>إ</w:t>
      </w:r>
      <w:r w:rsidR="00993FB7" w:rsidRPr="006D1534">
        <w:rPr>
          <w:rFonts w:ascii="Traditional Arabic" w:hAnsi="Traditional Arabic"/>
          <w:sz w:val="32"/>
          <w:szCs w:val="32"/>
          <w:rtl/>
        </w:rPr>
        <w:t xml:space="preserve">قليم الخاضع لسيادة الدولة سواء </w:t>
      </w:r>
      <w:r w:rsidR="00302E2B" w:rsidRPr="006D1534">
        <w:rPr>
          <w:rFonts w:ascii="Traditional Arabic" w:hAnsi="Traditional Arabic"/>
          <w:sz w:val="32"/>
          <w:szCs w:val="32"/>
          <w:rtl/>
        </w:rPr>
        <w:t>أ</w:t>
      </w:r>
      <w:r w:rsidR="00993FB7" w:rsidRPr="006D1534">
        <w:rPr>
          <w:rFonts w:ascii="Traditional Arabic" w:hAnsi="Traditional Arabic"/>
          <w:sz w:val="32"/>
          <w:szCs w:val="32"/>
          <w:rtl/>
        </w:rPr>
        <w:t>كان مرتكبها مواطنا</w:t>
      </w:r>
      <w:r w:rsidR="0057227D" w:rsidRPr="006D1534">
        <w:rPr>
          <w:rStyle w:val="Appelnotedebasdep"/>
          <w:rFonts w:ascii="Traditional Arabic" w:hAnsi="Traditional Arabic"/>
          <w:sz w:val="32"/>
          <w:szCs w:val="32"/>
          <w:rtl/>
        </w:rPr>
        <w:footnoteReference w:id="109"/>
      </w:r>
      <w:r w:rsidR="00993FB7" w:rsidRPr="006D1534">
        <w:rPr>
          <w:rFonts w:ascii="Traditional Arabic" w:hAnsi="Traditional Arabic"/>
          <w:sz w:val="32"/>
          <w:szCs w:val="32"/>
          <w:rtl/>
        </w:rPr>
        <w:t xml:space="preserve"> </w:t>
      </w:r>
      <w:r w:rsidR="00302E2B" w:rsidRPr="006D1534">
        <w:rPr>
          <w:rFonts w:ascii="Traditional Arabic" w:hAnsi="Traditional Arabic"/>
          <w:sz w:val="32"/>
          <w:szCs w:val="32"/>
          <w:rtl/>
        </w:rPr>
        <w:t>أ</w:t>
      </w:r>
      <w:r w:rsidR="00993FB7" w:rsidRPr="006D1534">
        <w:rPr>
          <w:rFonts w:ascii="Traditional Arabic" w:hAnsi="Traditional Arabic"/>
          <w:sz w:val="32"/>
          <w:szCs w:val="32"/>
          <w:rtl/>
        </w:rPr>
        <w:t xml:space="preserve">م </w:t>
      </w:r>
      <w:r w:rsidR="00302E2B" w:rsidRPr="006D1534">
        <w:rPr>
          <w:rFonts w:ascii="Traditional Arabic" w:hAnsi="Traditional Arabic"/>
          <w:sz w:val="32"/>
          <w:szCs w:val="32"/>
          <w:rtl/>
        </w:rPr>
        <w:t>أ</w:t>
      </w:r>
      <w:r w:rsidR="00993FB7" w:rsidRPr="006D1534">
        <w:rPr>
          <w:rFonts w:ascii="Traditional Arabic" w:hAnsi="Traditional Arabic"/>
          <w:sz w:val="32"/>
          <w:szCs w:val="32"/>
          <w:rtl/>
        </w:rPr>
        <w:t xml:space="preserve">جنبيا وسواء كان المجني </w:t>
      </w:r>
      <w:r w:rsidR="00D83646" w:rsidRPr="006D1534">
        <w:rPr>
          <w:rFonts w:ascii="Traditional Arabic" w:hAnsi="Traditional Arabic"/>
          <w:sz w:val="32"/>
          <w:szCs w:val="32"/>
          <w:rtl/>
        </w:rPr>
        <w:lastRenderedPageBreak/>
        <w:t xml:space="preserve">عليه مواطنا </w:t>
      </w:r>
      <w:r w:rsidR="00302E2B" w:rsidRPr="006D1534">
        <w:rPr>
          <w:rFonts w:ascii="Traditional Arabic" w:hAnsi="Traditional Arabic"/>
          <w:sz w:val="32"/>
          <w:szCs w:val="32"/>
          <w:rtl/>
        </w:rPr>
        <w:t>أ</w:t>
      </w:r>
      <w:r w:rsidR="00993FB7" w:rsidRPr="006D1534">
        <w:rPr>
          <w:rFonts w:ascii="Traditional Arabic" w:hAnsi="Traditional Arabic"/>
          <w:sz w:val="32"/>
          <w:szCs w:val="32"/>
          <w:rtl/>
        </w:rPr>
        <w:t xml:space="preserve">م </w:t>
      </w:r>
      <w:r w:rsidR="00302E2B" w:rsidRPr="006D1534">
        <w:rPr>
          <w:rFonts w:ascii="Traditional Arabic" w:hAnsi="Traditional Arabic"/>
          <w:sz w:val="32"/>
          <w:szCs w:val="32"/>
          <w:rtl/>
        </w:rPr>
        <w:t>أ</w:t>
      </w:r>
      <w:r w:rsidR="00993FB7" w:rsidRPr="006D1534">
        <w:rPr>
          <w:rFonts w:ascii="Traditional Arabic" w:hAnsi="Traditional Arabic"/>
          <w:sz w:val="32"/>
          <w:szCs w:val="32"/>
          <w:rtl/>
        </w:rPr>
        <w:t>جنبيا وسواء ه</w:t>
      </w:r>
      <w:r w:rsidR="00302E2B" w:rsidRPr="006D1534">
        <w:rPr>
          <w:rFonts w:ascii="Traditional Arabic" w:hAnsi="Traditional Arabic"/>
          <w:sz w:val="32"/>
          <w:szCs w:val="32"/>
          <w:rtl/>
        </w:rPr>
        <w:t>دد</w:t>
      </w:r>
      <w:r w:rsidR="00993FB7" w:rsidRPr="006D1534">
        <w:rPr>
          <w:rFonts w:ascii="Traditional Arabic" w:hAnsi="Traditional Arabic"/>
          <w:sz w:val="32"/>
          <w:szCs w:val="32"/>
          <w:rtl/>
        </w:rPr>
        <w:t xml:space="preserve"> الجاني بجريمته مصالح الدولة صاحبة السيادة على ا</w:t>
      </w:r>
      <w:r w:rsidR="00302E2B" w:rsidRPr="006D1534">
        <w:rPr>
          <w:rFonts w:ascii="Traditional Arabic" w:hAnsi="Traditional Arabic"/>
          <w:sz w:val="32"/>
          <w:szCs w:val="32"/>
          <w:rtl/>
        </w:rPr>
        <w:t>لإ</w:t>
      </w:r>
      <w:r w:rsidR="00993FB7" w:rsidRPr="006D1534">
        <w:rPr>
          <w:rFonts w:ascii="Traditional Arabic" w:hAnsi="Traditional Arabic"/>
          <w:sz w:val="32"/>
          <w:szCs w:val="32"/>
          <w:rtl/>
        </w:rPr>
        <w:t xml:space="preserve">قليم </w:t>
      </w:r>
      <w:r w:rsidR="00302E2B" w:rsidRPr="006D1534">
        <w:rPr>
          <w:rFonts w:ascii="Traditional Arabic" w:hAnsi="Traditional Arabic"/>
          <w:sz w:val="32"/>
          <w:szCs w:val="32"/>
          <w:rtl/>
        </w:rPr>
        <w:t>أ</w:t>
      </w:r>
      <w:r w:rsidR="00993FB7" w:rsidRPr="006D1534">
        <w:rPr>
          <w:rFonts w:ascii="Traditional Arabic" w:hAnsi="Traditional Arabic"/>
          <w:sz w:val="32"/>
          <w:szCs w:val="32"/>
          <w:rtl/>
        </w:rPr>
        <w:t xml:space="preserve">و مست بمصلحة دولة </w:t>
      </w:r>
      <w:r w:rsidR="00302E2B" w:rsidRPr="006D1534">
        <w:rPr>
          <w:rFonts w:ascii="Traditional Arabic" w:hAnsi="Traditional Arabic"/>
          <w:sz w:val="32"/>
          <w:szCs w:val="32"/>
          <w:rtl/>
        </w:rPr>
        <w:t>أ</w:t>
      </w:r>
      <w:r w:rsidR="00993FB7" w:rsidRPr="006D1534">
        <w:rPr>
          <w:rFonts w:ascii="Traditional Arabic" w:hAnsi="Traditional Arabic"/>
          <w:sz w:val="32"/>
          <w:szCs w:val="32"/>
          <w:rtl/>
        </w:rPr>
        <w:t xml:space="preserve">جنبية </w:t>
      </w:r>
      <w:r w:rsidR="00302E2B" w:rsidRPr="006D1534">
        <w:rPr>
          <w:rStyle w:val="Appelnotedebasdep"/>
          <w:rFonts w:ascii="Traditional Arabic" w:hAnsi="Traditional Arabic"/>
          <w:sz w:val="32"/>
          <w:szCs w:val="32"/>
          <w:rtl/>
        </w:rPr>
        <w:footnoteReference w:id="110"/>
      </w:r>
      <w:r w:rsidR="00302E2B" w:rsidRPr="006D1534">
        <w:rPr>
          <w:rFonts w:ascii="Traditional Arabic" w:hAnsi="Traditional Arabic"/>
          <w:sz w:val="32"/>
          <w:szCs w:val="32"/>
          <w:rtl/>
        </w:rPr>
        <w:t>.</w:t>
      </w:r>
    </w:p>
    <w:p w:rsidR="00880A4F" w:rsidRPr="006D1534" w:rsidRDefault="00D17DF7" w:rsidP="00FE047A">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ويجد هذا المبدأ مبرراته في أن الأ</w:t>
      </w:r>
      <w:r w:rsidR="00302E2B" w:rsidRPr="006D1534">
        <w:rPr>
          <w:rFonts w:ascii="Traditional Arabic" w:hAnsi="Traditional Arabic"/>
          <w:sz w:val="32"/>
          <w:szCs w:val="32"/>
          <w:rtl/>
        </w:rPr>
        <w:t>خذ به يعبر عن مظهر من مظاهر ممارسة الدولة لسيادتها الوطنية حسب ما جاء في نص المادة 13/1   من التعديل الدستوري رقم 16/01 التي تنص " تمارس سيادة الدولة على مجالها البري ومجالها الجوي وعلى مياهها ..."</w:t>
      </w:r>
      <w:r w:rsidR="00993FB7" w:rsidRPr="006D1534">
        <w:rPr>
          <w:rFonts w:ascii="Traditional Arabic" w:hAnsi="Traditional Arabic"/>
          <w:sz w:val="32"/>
          <w:szCs w:val="32"/>
          <w:rtl/>
        </w:rPr>
        <w:t xml:space="preserve"> </w:t>
      </w:r>
      <w:r w:rsidRPr="006D1534">
        <w:rPr>
          <w:rFonts w:ascii="Traditional Arabic" w:hAnsi="Traditional Arabic"/>
          <w:sz w:val="32"/>
          <w:szCs w:val="32"/>
          <w:rtl/>
        </w:rPr>
        <w:t xml:space="preserve">وأن قانون العقوبات هو من أهم مظاهر ممارسة </w:t>
      </w:r>
      <w:proofErr w:type="gramStart"/>
      <w:r w:rsidRPr="006D1534">
        <w:rPr>
          <w:rFonts w:ascii="Traditional Arabic" w:hAnsi="Traditional Arabic"/>
          <w:sz w:val="32"/>
          <w:szCs w:val="32"/>
          <w:rtl/>
        </w:rPr>
        <w:t>السيادة .</w:t>
      </w:r>
      <w:proofErr w:type="gramEnd"/>
    </w:p>
    <w:p w:rsidR="001709C1" w:rsidRPr="006D1534" w:rsidRDefault="00D17DF7"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lastRenderedPageBreak/>
        <w:t>ك</w:t>
      </w:r>
      <w:r w:rsidR="00D83646" w:rsidRPr="006D1534">
        <w:rPr>
          <w:rFonts w:ascii="Traditional Arabic" w:hAnsi="Traditional Arabic"/>
          <w:sz w:val="32"/>
          <w:szCs w:val="32"/>
          <w:rtl/>
        </w:rPr>
        <w:t>ما أن مبدأ الإقليمية هو الأقرب إ</w:t>
      </w:r>
      <w:r w:rsidRPr="006D1534">
        <w:rPr>
          <w:rFonts w:ascii="Traditional Arabic" w:hAnsi="Traditional Arabic"/>
          <w:sz w:val="32"/>
          <w:szCs w:val="32"/>
          <w:rtl/>
        </w:rPr>
        <w:t xml:space="preserve">لى اعتبارات العدالة لأن أدلة الإثبات تكون متوفرة في مكان ارتكاب </w:t>
      </w:r>
      <w:proofErr w:type="gramStart"/>
      <w:r w:rsidRPr="006D1534">
        <w:rPr>
          <w:rFonts w:ascii="Traditional Arabic" w:hAnsi="Traditional Arabic"/>
          <w:sz w:val="32"/>
          <w:szCs w:val="32"/>
          <w:rtl/>
        </w:rPr>
        <w:t xml:space="preserve">الجريمة </w:t>
      </w:r>
      <w:r w:rsidR="00D83646" w:rsidRPr="006D1534">
        <w:rPr>
          <w:rFonts w:ascii="Traditional Arabic" w:hAnsi="Traditional Arabic"/>
          <w:sz w:val="32"/>
          <w:szCs w:val="32"/>
          <w:rtl/>
        </w:rPr>
        <w:t>؛</w:t>
      </w:r>
      <w:proofErr w:type="gramEnd"/>
      <w:r w:rsidR="00D83646" w:rsidRPr="006D1534">
        <w:rPr>
          <w:rFonts w:ascii="Traditional Arabic" w:hAnsi="Traditional Arabic"/>
          <w:sz w:val="32"/>
          <w:szCs w:val="32"/>
          <w:rtl/>
        </w:rPr>
        <w:t xml:space="preserve"> </w:t>
      </w:r>
      <w:r w:rsidRPr="006D1534">
        <w:rPr>
          <w:rFonts w:ascii="Traditional Arabic" w:hAnsi="Traditional Arabic"/>
          <w:sz w:val="32"/>
          <w:szCs w:val="32"/>
          <w:rtl/>
        </w:rPr>
        <w:t>كما أن لهذا المبدأ اعتبار يتمثل في أن القاضي الوطني هو أدرى من غيره بقانونه الوطني</w:t>
      </w:r>
      <w:r w:rsidR="006F124E" w:rsidRPr="006D1534">
        <w:rPr>
          <w:rStyle w:val="Appelnotedebasdep"/>
          <w:rFonts w:ascii="Traditional Arabic" w:hAnsi="Traditional Arabic"/>
          <w:sz w:val="32"/>
          <w:szCs w:val="32"/>
          <w:rtl/>
        </w:rPr>
        <w:footnoteReference w:id="111"/>
      </w:r>
      <w:r w:rsidR="001709C1" w:rsidRPr="006D1534">
        <w:rPr>
          <w:rFonts w:ascii="Traditional Arabic" w:hAnsi="Traditional Arabic"/>
          <w:sz w:val="32"/>
          <w:szCs w:val="32"/>
          <w:rtl/>
        </w:rPr>
        <w:t>.</w:t>
      </w:r>
    </w:p>
    <w:p w:rsidR="006F124E" w:rsidRPr="006D1534" w:rsidRDefault="001709C1"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 xml:space="preserve"> </w:t>
      </w:r>
      <w:r w:rsidR="006F124E" w:rsidRPr="006D1534">
        <w:rPr>
          <w:rFonts w:ascii="Traditional Arabic" w:hAnsi="Traditional Arabic"/>
          <w:sz w:val="32"/>
          <w:szCs w:val="32"/>
          <w:rtl/>
        </w:rPr>
        <w:t xml:space="preserve">ولتطبيق مبدأ الإقليمية لا بد من توفر شرطين هما الأول تحديد إقليم الدولة والثاني تحديد مكان ارتكاب </w:t>
      </w:r>
      <w:proofErr w:type="gramStart"/>
      <w:r w:rsidR="006F124E" w:rsidRPr="006D1534">
        <w:rPr>
          <w:rFonts w:ascii="Traditional Arabic" w:hAnsi="Traditional Arabic"/>
          <w:sz w:val="32"/>
          <w:szCs w:val="32"/>
          <w:rtl/>
        </w:rPr>
        <w:t>الجريمة .</w:t>
      </w:r>
      <w:proofErr w:type="gramEnd"/>
    </w:p>
    <w:p w:rsidR="00517DC3" w:rsidRPr="006D1534" w:rsidRDefault="006F124E"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أما الشرط الأول فيرجع أساس هذا</w:t>
      </w:r>
      <w:r w:rsidR="002C4122" w:rsidRPr="006D1534">
        <w:rPr>
          <w:rFonts w:ascii="Traditional Arabic" w:hAnsi="Traditional Arabic"/>
          <w:sz w:val="32"/>
          <w:szCs w:val="32"/>
          <w:rtl/>
        </w:rPr>
        <w:t xml:space="preserve"> </w:t>
      </w:r>
      <w:r w:rsidRPr="006D1534">
        <w:rPr>
          <w:rFonts w:ascii="Traditional Arabic" w:hAnsi="Traditional Arabic"/>
          <w:sz w:val="32"/>
          <w:szCs w:val="32"/>
          <w:rtl/>
        </w:rPr>
        <w:t>المبد</w:t>
      </w:r>
      <w:r w:rsidR="002C4122" w:rsidRPr="006D1534">
        <w:rPr>
          <w:rFonts w:ascii="Traditional Arabic" w:hAnsi="Traditional Arabic"/>
          <w:sz w:val="32"/>
          <w:szCs w:val="32"/>
          <w:rtl/>
        </w:rPr>
        <w:t>أ</w:t>
      </w:r>
      <w:r w:rsidRPr="006D1534">
        <w:rPr>
          <w:rFonts w:ascii="Traditional Arabic" w:hAnsi="Traditional Arabic"/>
          <w:sz w:val="32"/>
          <w:szCs w:val="32"/>
          <w:rtl/>
        </w:rPr>
        <w:t xml:space="preserve"> </w:t>
      </w:r>
      <w:r w:rsidR="002C4122" w:rsidRPr="006D1534">
        <w:rPr>
          <w:rFonts w:ascii="Traditional Arabic" w:hAnsi="Traditional Arabic"/>
          <w:sz w:val="32"/>
          <w:szCs w:val="32"/>
          <w:rtl/>
        </w:rPr>
        <w:t>إ</w:t>
      </w:r>
      <w:r w:rsidRPr="006D1534">
        <w:rPr>
          <w:rFonts w:ascii="Traditional Arabic" w:hAnsi="Traditional Arabic"/>
          <w:sz w:val="32"/>
          <w:szCs w:val="32"/>
          <w:rtl/>
        </w:rPr>
        <w:t xml:space="preserve">لى ما للدولة من سيادة على مجالها البري ومجالها الجوي وعلى مياهها </w:t>
      </w:r>
      <w:r w:rsidR="007E7CB1" w:rsidRPr="006D1534">
        <w:rPr>
          <w:rFonts w:ascii="Traditional Arabic" w:hAnsi="Traditional Arabic"/>
          <w:sz w:val="32"/>
          <w:szCs w:val="32"/>
          <w:rtl/>
        </w:rPr>
        <w:t xml:space="preserve">؛ </w:t>
      </w:r>
      <w:r w:rsidR="002C4122" w:rsidRPr="006D1534">
        <w:rPr>
          <w:rFonts w:ascii="Traditional Arabic" w:hAnsi="Traditional Arabic"/>
          <w:sz w:val="32"/>
          <w:szCs w:val="32"/>
          <w:rtl/>
        </w:rPr>
        <w:t>وطبقا لنص المادة 13 /1 المذكورة سابقا يتكون ال</w:t>
      </w:r>
      <w:r w:rsidR="00517DC3" w:rsidRPr="006D1534">
        <w:rPr>
          <w:rFonts w:ascii="Traditional Arabic" w:hAnsi="Traditional Arabic"/>
          <w:sz w:val="32"/>
          <w:szCs w:val="32"/>
          <w:rtl/>
        </w:rPr>
        <w:t>إ</w:t>
      </w:r>
      <w:r w:rsidR="007E7CB1" w:rsidRPr="006D1534">
        <w:rPr>
          <w:rFonts w:ascii="Traditional Arabic" w:hAnsi="Traditional Arabic"/>
          <w:sz w:val="32"/>
          <w:szCs w:val="32"/>
          <w:rtl/>
        </w:rPr>
        <w:t xml:space="preserve">قليم من ثلاثة عناصر هي ؛ </w:t>
      </w:r>
      <w:r w:rsidR="002C4122" w:rsidRPr="006D1534">
        <w:rPr>
          <w:rFonts w:ascii="Traditional Arabic" w:hAnsi="Traditional Arabic"/>
          <w:sz w:val="32"/>
          <w:szCs w:val="32"/>
          <w:rtl/>
        </w:rPr>
        <w:t>ال</w:t>
      </w:r>
      <w:r w:rsidR="00517DC3" w:rsidRPr="006D1534">
        <w:rPr>
          <w:rFonts w:ascii="Traditional Arabic" w:hAnsi="Traditional Arabic"/>
          <w:sz w:val="32"/>
          <w:szCs w:val="32"/>
          <w:rtl/>
        </w:rPr>
        <w:t>إ</w:t>
      </w:r>
      <w:r w:rsidR="002C4122" w:rsidRPr="006D1534">
        <w:rPr>
          <w:rFonts w:ascii="Traditional Arabic" w:hAnsi="Traditional Arabic"/>
          <w:sz w:val="32"/>
          <w:szCs w:val="32"/>
          <w:rtl/>
        </w:rPr>
        <w:t>قليم البري الذي يتحدد بموجب الحدود السياسية التي ت</w:t>
      </w:r>
      <w:r w:rsidR="00DE12D3" w:rsidRPr="006D1534">
        <w:rPr>
          <w:rFonts w:ascii="Traditional Arabic" w:hAnsi="Traditional Arabic"/>
          <w:sz w:val="32"/>
          <w:szCs w:val="32"/>
          <w:rtl/>
        </w:rPr>
        <w:t xml:space="preserve">رسمها الدولة مع الدول المجاورة </w:t>
      </w:r>
      <w:r w:rsidR="000A1CF5" w:rsidRPr="006D1534">
        <w:rPr>
          <w:rFonts w:ascii="Traditional Arabic" w:hAnsi="Traditional Arabic"/>
          <w:sz w:val="32"/>
          <w:szCs w:val="32"/>
          <w:rtl/>
        </w:rPr>
        <w:t>؛</w:t>
      </w:r>
      <w:r w:rsidR="002C4122" w:rsidRPr="006D1534">
        <w:rPr>
          <w:rFonts w:ascii="Traditional Arabic" w:hAnsi="Traditional Arabic"/>
          <w:sz w:val="32"/>
          <w:szCs w:val="32"/>
          <w:rtl/>
        </w:rPr>
        <w:t xml:space="preserve"> أما ال</w:t>
      </w:r>
      <w:r w:rsidR="00517DC3" w:rsidRPr="006D1534">
        <w:rPr>
          <w:rFonts w:ascii="Traditional Arabic" w:hAnsi="Traditional Arabic"/>
          <w:sz w:val="32"/>
          <w:szCs w:val="32"/>
          <w:rtl/>
        </w:rPr>
        <w:t>إ</w:t>
      </w:r>
      <w:r w:rsidR="002C4122" w:rsidRPr="006D1534">
        <w:rPr>
          <w:rFonts w:ascii="Traditional Arabic" w:hAnsi="Traditional Arabic"/>
          <w:sz w:val="32"/>
          <w:szCs w:val="32"/>
          <w:rtl/>
        </w:rPr>
        <w:t>قليم البحري وهو ما يعرف بالمياه ال</w:t>
      </w:r>
      <w:r w:rsidR="00517DC3" w:rsidRPr="006D1534">
        <w:rPr>
          <w:rFonts w:ascii="Traditional Arabic" w:hAnsi="Traditional Arabic"/>
          <w:sz w:val="32"/>
          <w:szCs w:val="32"/>
          <w:rtl/>
        </w:rPr>
        <w:t>إ</w:t>
      </w:r>
      <w:r w:rsidR="002C4122" w:rsidRPr="006D1534">
        <w:rPr>
          <w:rFonts w:ascii="Traditional Arabic" w:hAnsi="Traditional Arabic"/>
          <w:sz w:val="32"/>
          <w:szCs w:val="32"/>
          <w:rtl/>
        </w:rPr>
        <w:t>قليمية والتي تمتد في الجزائر على مسافة 12 ميل بحري</w:t>
      </w:r>
      <w:r w:rsidR="00517DC3" w:rsidRPr="006D1534">
        <w:rPr>
          <w:rStyle w:val="Appelnotedebasdep"/>
          <w:rFonts w:ascii="Traditional Arabic" w:hAnsi="Traditional Arabic"/>
          <w:sz w:val="32"/>
          <w:szCs w:val="32"/>
          <w:rtl/>
        </w:rPr>
        <w:footnoteReference w:id="112"/>
      </w:r>
      <w:r w:rsidR="00517DC3" w:rsidRPr="006D1534">
        <w:rPr>
          <w:rFonts w:ascii="Traditional Arabic" w:hAnsi="Traditional Arabic"/>
          <w:sz w:val="32"/>
          <w:szCs w:val="32"/>
          <w:rtl/>
        </w:rPr>
        <w:t xml:space="preserve"> والإقليم الجوي هو كل فضاءات الجو التي ت</w:t>
      </w:r>
      <w:r w:rsidR="00DE12D3" w:rsidRPr="006D1534">
        <w:rPr>
          <w:rFonts w:ascii="Traditional Arabic" w:hAnsi="Traditional Arabic"/>
          <w:sz w:val="32"/>
          <w:szCs w:val="32"/>
          <w:rtl/>
        </w:rPr>
        <w:t>علو كل من الإقليم البري والجوي</w:t>
      </w:r>
      <w:r w:rsidR="001709C1" w:rsidRPr="006D1534">
        <w:rPr>
          <w:rFonts w:ascii="Traditional Arabic" w:hAnsi="Traditional Arabic"/>
          <w:sz w:val="32"/>
          <w:szCs w:val="32"/>
          <w:rtl/>
        </w:rPr>
        <w:t>.</w:t>
      </w:r>
      <w:r w:rsidR="00DE12D3" w:rsidRPr="006D1534">
        <w:rPr>
          <w:rFonts w:ascii="Traditional Arabic" w:hAnsi="Traditional Arabic"/>
          <w:sz w:val="32"/>
          <w:szCs w:val="32"/>
          <w:rtl/>
        </w:rPr>
        <w:t xml:space="preserve"> </w:t>
      </w:r>
    </w:p>
    <w:p w:rsidR="00897B36" w:rsidRPr="006D1534" w:rsidRDefault="00517DC3"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 xml:space="preserve">أما الشرط الثاني </w:t>
      </w:r>
      <w:r w:rsidR="000A1CF5" w:rsidRPr="006D1534">
        <w:rPr>
          <w:rFonts w:ascii="Traditional Arabic" w:hAnsi="Traditional Arabic"/>
          <w:sz w:val="32"/>
          <w:szCs w:val="32"/>
          <w:rtl/>
        </w:rPr>
        <w:t>المتمثل في تحديد مكان الجريمة فإ</w:t>
      </w:r>
      <w:r w:rsidR="00660F4F" w:rsidRPr="006D1534">
        <w:rPr>
          <w:rFonts w:ascii="Traditional Arabic" w:hAnsi="Traditional Arabic"/>
          <w:sz w:val="32"/>
          <w:szCs w:val="32"/>
          <w:rtl/>
        </w:rPr>
        <w:t>ن الركن المادي يتكون من ثلاثة عناصر هي الفعل ال</w:t>
      </w:r>
      <w:r w:rsidR="00897B36" w:rsidRPr="006D1534">
        <w:rPr>
          <w:rFonts w:ascii="Traditional Arabic" w:hAnsi="Traditional Arabic"/>
          <w:sz w:val="32"/>
          <w:szCs w:val="32"/>
          <w:rtl/>
        </w:rPr>
        <w:t>إ</w:t>
      </w:r>
      <w:r w:rsidR="00660F4F" w:rsidRPr="006D1534">
        <w:rPr>
          <w:rFonts w:ascii="Traditional Arabic" w:hAnsi="Traditional Arabic"/>
          <w:sz w:val="32"/>
          <w:szCs w:val="32"/>
          <w:rtl/>
        </w:rPr>
        <w:t>جرامي والنتيجة ال</w:t>
      </w:r>
      <w:r w:rsidR="00897B36" w:rsidRPr="006D1534">
        <w:rPr>
          <w:rFonts w:ascii="Traditional Arabic" w:hAnsi="Traditional Arabic"/>
          <w:sz w:val="32"/>
          <w:szCs w:val="32"/>
          <w:rtl/>
        </w:rPr>
        <w:t>إ</w:t>
      </w:r>
      <w:r w:rsidR="00660F4F" w:rsidRPr="006D1534">
        <w:rPr>
          <w:rFonts w:ascii="Traditional Arabic" w:hAnsi="Traditional Arabic"/>
          <w:sz w:val="32"/>
          <w:szCs w:val="32"/>
          <w:rtl/>
        </w:rPr>
        <w:t xml:space="preserve">جرامية وعلاقة السببية التي تربط الفعل بالنتيجة </w:t>
      </w:r>
      <w:r w:rsidR="00D83646" w:rsidRPr="006D1534">
        <w:rPr>
          <w:rFonts w:ascii="Traditional Arabic" w:hAnsi="Traditional Arabic"/>
          <w:sz w:val="32"/>
          <w:szCs w:val="32"/>
          <w:rtl/>
        </w:rPr>
        <w:t xml:space="preserve">وإذا </w:t>
      </w:r>
      <w:r w:rsidR="00660F4F" w:rsidRPr="006D1534">
        <w:rPr>
          <w:rFonts w:ascii="Traditional Arabic" w:hAnsi="Traditional Arabic"/>
          <w:sz w:val="32"/>
          <w:szCs w:val="32"/>
          <w:rtl/>
        </w:rPr>
        <w:t xml:space="preserve">وقعت عناصر الركن المادي في </w:t>
      </w:r>
      <w:r w:rsidR="00897B36" w:rsidRPr="006D1534">
        <w:rPr>
          <w:rFonts w:ascii="Traditional Arabic" w:hAnsi="Traditional Arabic"/>
          <w:sz w:val="32"/>
          <w:szCs w:val="32"/>
          <w:rtl/>
        </w:rPr>
        <w:t>أ</w:t>
      </w:r>
      <w:r w:rsidR="00660F4F" w:rsidRPr="006D1534">
        <w:rPr>
          <w:rFonts w:ascii="Traditional Arabic" w:hAnsi="Traditional Arabic"/>
          <w:sz w:val="32"/>
          <w:szCs w:val="32"/>
          <w:rtl/>
        </w:rPr>
        <w:t>حد ال</w:t>
      </w:r>
      <w:r w:rsidR="00897B36" w:rsidRPr="006D1534">
        <w:rPr>
          <w:rFonts w:ascii="Traditional Arabic" w:hAnsi="Traditional Arabic"/>
          <w:sz w:val="32"/>
          <w:szCs w:val="32"/>
          <w:rtl/>
        </w:rPr>
        <w:t>أ</w:t>
      </w:r>
      <w:r w:rsidR="00660F4F" w:rsidRPr="006D1534">
        <w:rPr>
          <w:rFonts w:ascii="Traditional Arabic" w:hAnsi="Traditional Arabic"/>
          <w:sz w:val="32"/>
          <w:szCs w:val="32"/>
          <w:rtl/>
        </w:rPr>
        <w:t xml:space="preserve">قاليم ( البري </w:t>
      </w:r>
      <w:r w:rsidR="00897B36" w:rsidRPr="006D1534">
        <w:rPr>
          <w:rFonts w:ascii="Traditional Arabic" w:hAnsi="Traditional Arabic"/>
          <w:sz w:val="32"/>
          <w:szCs w:val="32"/>
          <w:rtl/>
        </w:rPr>
        <w:t>أ</w:t>
      </w:r>
      <w:r w:rsidR="00660F4F" w:rsidRPr="006D1534">
        <w:rPr>
          <w:rFonts w:ascii="Traditional Arabic" w:hAnsi="Traditional Arabic"/>
          <w:sz w:val="32"/>
          <w:szCs w:val="32"/>
          <w:rtl/>
        </w:rPr>
        <w:t xml:space="preserve">و الجوي </w:t>
      </w:r>
      <w:r w:rsidR="00897B36" w:rsidRPr="006D1534">
        <w:rPr>
          <w:rFonts w:ascii="Traditional Arabic" w:hAnsi="Traditional Arabic"/>
          <w:sz w:val="32"/>
          <w:szCs w:val="32"/>
          <w:rtl/>
        </w:rPr>
        <w:t>أ</w:t>
      </w:r>
      <w:r w:rsidR="00660F4F" w:rsidRPr="006D1534">
        <w:rPr>
          <w:rFonts w:ascii="Traditional Arabic" w:hAnsi="Traditional Arabic"/>
          <w:sz w:val="32"/>
          <w:szCs w:val="32"/>
          <w:rtl/>
        </w:rPr>
        <w:t xml:space="preserve">و البحري ) سهل علينا تحديد </w:t>
      </w:r>
      <w:r w:rsidR="00660F4F" w:rsidRPr="006D1534">
        <w:rPr>
          <w:rFonts w:ascii="Traditional Arabic" w:hAnsi="Traditional Arabic"/>
          <w:sz w:val="32"/>
          <w:szCs w:val="32"/>
          <w:rtl/>
        </w:rPr>
        <w:lastRenderedPageBreak/>
        <w:t>القانون الواجب التطبيق وهو قانون الدولة التي وقعت فيها الجريمة سواء كان ال</w:t>
      </w:r>
      <w:r w:rsidR="00897B36" w:rsidRPr="006D1534">
        <w:rPr>
          <w:rFonts w:ascii="Traditional Arabic" w:hAnsi="Traditional Arabic"/>
          <w:sz w:val="32"/>
          <w:szCs w:val="32"/>
          <w:rtl/>
        </w:rPr>
        <w:t>إ</w:t>
      </w:r>
      <w:r w:rsidR="00660F4F" w:rsidRPr="006D1534">
        <w:rPr>
          <w:rFonts w:ascii="Traditional Arabic" w:hAnsi="Traditional Arabic"/>
          <w:sz w:val="32"/>
          <w:szCs w:val="32"/>
          <w:rtl/>
        </w:rPr>
        <w:t xml:space="preserve">قليم بري </w:t>
      </w:r>
      <w:r w:rsidR="00897B36" w:rsidRPr="006D1534">
        <w:rPr>
          <w:rFonts w:ascii="Traditional Arabic" w:hAnsi="Traditional Arabic"/>
          <w:sz w:val="32"/>
          <w:szCs w:val="32"/>
          <w:rtl/>
        </w:rPr>
        <w:t>أ</w:t>
      </w:r>
      <w:r w:rsidR="00660F4F" w:rsidRPr="006D1534">
        <w:rPr>
          <w:rFonts w:ascii="Traditional Arabic" w:hAnsi="Traditional Arabic"/>
          <w:sz w:val="32"/>
          <w:szCs w:val="32"/>
          <w:rtl/>
        </w:rPr>
        <w:t xml:space="preserve">و بحري </w:t>
      </w:r>
      <w:r w:rsidR="00897B36" w:rsidRPr="006D1534">
        <w:rPr>
          <w:rFonts w:ascii="Traditional Arabic" w:hAnsi="Traditional Arabic"/>
          <w:sz w:val="32"/>
          <w:szCs w:val="32"/>
          <w:rtl/>
        </w:rPr>
        <w:t>أ</w:t>
      </w:r>
      <w:r w:rsidR="00660F4F" w:rsidRPr="006D1534">
        <w:rPr>
          <w:rFonts w:ascii="Traditional Arabic" w:hAnsi="Traditional Arabic"/>
          <w:sz w:val="32"/>
          <w:szCs w:val="32"/>
          <w:rtl/>
        </w:rPr>
        <w:t>و جوي</w:t>
      </w:r>
      <w:r w:rsidR="00897B36" w:rsidRPr="006D1534">
        <w:rPr>
          <w:rFonts w:ascii="Traditional Arabic" w:hAnsi="Traditional Arabic"/>
          <w:sz w:val="32"/>
          <w:szCs w:val="32"/>
          <w:rtl/>
        </w:rPr>
        <w:t>.</w:t>
      </w:r>
      <w:r w:rsidR="00897B36" w:rsidRPr="006D1534">
        <w:rPr>
          <w:rStyle w:val="Appelnotedebasdep"/>
          <w:rFonts w:ascii="Traditional Arabic" w:hAnsi="Traditional Arabic"/>
          <w:sz w:val="32"/>
          <w:szCs w:val="32"/>
          <w:rtl/>
        </w:rPr>
        <w:footnoteReference w:id="113"/>
      </w:r>
    </w:p>
    <w:p w:rsidR="00897B36" w:rsidRPr="006D1534" w:rsidRDefault="00660F4F"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 xml:space="preserve"> ولكن في حالة ما </w:t>
      </w:r>
      <w:r w:rsidR="00897B36" w:rsidRPr="006D1534">
        <w:rPr>
          <w:rFonts w:ascii="Traditional Arabic" w:hAnsi="Traditional Arabic"/>
          <w:sz w:val="32"/>
          <w:szCs w:val="32"/>
          <w:rtl/>
        </w:rPr>
        <w:t>إ</w:t>
      </w:r>
      <w:r w:rsidRPr="006D1534">
        <w:rPr>
          <w:rFonts w:ascii="Traditional Arabic" w:hAnsi="Traditional Arabic"/>
          <w:sz w:val="32"/>
          <w:szCs w:val="32"/>
          <w:rtl/>
        </w:rPr>
        <w:t>ذا وقعت الجريمة ب</w:t>
      </w:r>
      <w:r w:rsidR="00897B36" w:rsidRPr="006D1534">
        <w:rPr>
          <w:rFonts w:ascii="Traditional Arabic" w:hAnsi="Traditional Arabic"/>
          <w:sz w:val="32"/>
          <w:szCs w:val="32"/>
          <w:rtl/>
        </w:rPr>
        <w:t>إ</w:t>
      </w:r>
      <w:r w:rsidRPr="006D1534">
        <w:rPr>
          <w:rFonts w:ascii="Traditional Arabic" w:hAnsi="Traditional Arabic"/>
          <w:sz w:val="32"/>
          <w:szCs w:val="32"/>
          <w:rtl/>
        </w:rPr>
        <w:t>حدى ال</w:t>
      </w:r>
      <w:r w:rsidR="00897B36" w:rsidRPr="006D1534">
        <w:rPr>
          <w:rFonts w:ascii="Traditional Arabic" w:hAnsi="Traditional Arabic"/>
          <w:sz w:val="32"/>
          <w:szCs w:val="32"/>
          <w:rtl/>
        </w:rPr>
        <w:t>أ</w:t>
      </w:r>
      <w:r w:rsidRPr="006D1534">
        <w:rPr>
          <w:rFonts w:ascii="Traditional Arabic" w:hAnsi="Traditional Arabic"/>
          <w:sz w:val="32"/>
          <w:szCs w:val="32"/>
          <w:rtl/>
        </w:rPr>
        <w:t xml:space="preserve">قاليم مثل </w:t>
      </w:r>
      <w:r w:rsidR="00897B36" w:rsidRPr="006D1534">
        <w:rPr>
          <w:rFonts w:ascii="Traditional Arabic" w:hAnsi="Traditional Arabic"/>
          <w:sz w:val="32"/>
          <w:szCs w:val="32"/>
          <w:rtl/>
        </w:rPr>
        <w:t>أ</w:t>
      </w:r>
      <w:r w:rsidRPr="006D1534">
        <w:rPr>
          <w:rFonts w:ascii="Traditional Arabic" w:hAnsi="Traditional Arabic"/>
          <w:sz w:val="32"/>
          <w:szCs w:val="32"/>
          <w:rtl/>
        </w:rPr>
        <w:t xml:space="preserve">ن يعطي </w:t>
      </w:r>
      <w:r w:rsidR="00897B36" w:rsidRPr="006D1534">
        <w:rPr>
          <w:rFonts w:ascii="Traditional Arabic" w:hAnsi="Traditional Arabic"/>
          <w:sz w:val="32"/>
          <w:szCs w:val="32"/>
          <w:rtl/>
        </w:rPr>
        <w:t>أ</w:t>
      </w:r>
      <w:r w:rsidRPr="006D1534">
        <w:rPr>
          <w:rFonts w:ascii="Traditional Arabic" w:hAnsi="Traditional Arabic"/>
          <w:sz w:val="32"/>
          <w:szCs w:val="32"/>
          <w:rtl/>
        </w:rPr>
        <w:t>حد المتهمين ل</w:t>
      </w:r>
      <w:r w:rsidR="00897B36" w:rsidRPr="006D1534">
        <w:rPr>
          <w:rFonts w:ascii="Traditional Arabic" w:hAnsi="Traditional Arabic"/>
          <w:sz w:val="32"/>
          <w:szCs w:val="32"/>
          <w:rtl/>
        </w:rPr>
        <w:t>أ</w:t>
      </w:r>
      <w:r w:rsidRPr="006D1534">
        <w:rPr>
          <w:rFonts w:ascii="Traditional Arabic" w:hAnsi="Traditional Arabic"/>
          <w:sz w:val="32"/>
          <w:szCs w:val="32"/>
          <w:rtl/>
        </w:rPr>
        <w:t>حد ال</w:t>
      </w:r>
      <w:r w:rsidR="00897B36" w:rsidRPr="006D1534">
        <w:rPr>
          <w:rFonts w:ascii="Traditional Arabic" w:hAnsi="Traditional Arabic"/>
          <w:sz w:val="32"/>
          <w:szCs w:val="32"/>
          <w:rtl/>
        </w:rPr>
        <w:t>أ</w:t>
      </w:r>
      <w:r w:rsidRPr="006D1534">
        <w:rPr>
          <w:rFonts w:ascii="Traditional Arabic" w:hAnsi="Traditional Arabic"/>
          <w:sz w:val="32"/>
          <w:szCs w:val="32"/>
          <w:rtl/>
        </w:rPr>
        <w:t xml:space="preserve">شخاص سما بطيئا في </w:t>
      </w:r>
      <w:r w:rsidR="00897B36" w:rsidRPr="006D1534">
        <w:rPr>
          <w:rFonts w:ascii="Traditional Arabic" w:hAnsi="Traditional Arabic"/>
          <w:sz w:val="32"/>
          <w:szCs w:val="32"/>
          <w:rtl/>
        </w:rPr>
        <w:t>إ</w:t>
      </w:r>
      <w:r w:rsidRPr="006D1534">
        <w:rPr>
          <w:rFonts w:ascii="Traditional Arabic" w:hAnsi="Traditional Arabic"/>
          <w:sz w:val="32"/>
          <w:szCs w:val="32"/>
          <w:rtl/>
        </w:rPr>
        <w:t xml:space="preserve">قليم لتحدث الوفاة في </w:t>
      </w:r>
      <w:r w:rsidR="00897B36" w:rsidRPr="006D1534">
        <w:rPr>
          <w:rFonts w:ascii="Traditional Arabic" w:hAnsi="Traditional Arabic"/>
          <w:sz w:val="32"/>
          <w:szCs w:val="32"/>
          <w:rtl/>
        </w:rPr>
        <w:t>إقلي</w:t>
      </w:r>
      <w:r w:rsidRPr="006D1534">
        <w:rPr>
          <w:rFonts w:ascii="Traditional Arabic" w:hAnsi="Traditional Arabic"/>
          <w:sz w:val="32"/>
          <w:szCs w:val="32"/>
          <w:rtl/>
        </w:rPr>
        <w:t>م</w:t>
      </w:r>
      <w:r w:rsidR="00897B36" w:rsidRPr="006D1534">
        <w:rPr>
          <w:rFonts w:ascii="Traditional Arabic" w:hAnsi="Traditional Arabic"/>
          <w:sz w:val="32"/>
          <w:szCs w:val="32"/>
          <w:rtl/>
        </w:rPr>
        <w:t xml:space="preserve"> </w:t>
      </w:r>
      <w:proofErr w:type="gramStart"/>
      <w:r w:rsidR="00897B36" w:rsidRPr="006D1534">
        <w:rPr>
          <w:rFonts w:ascii="Traditional Arabic" w:hAnsi="Traditional Arabic"/>
          <w:sz w:val="32"/>
          <w:szCs w:val="32"/>
          <w:rtl/>
        </w:rPr>
        <w:t>آ</w:t>
      </w:r>
      <w:r w:rsidRPr="006D1534">
        <w:rPr>
          <w:rFonts w:ascii="Traditional Arabic" w:hAnsi="Traditional Arabic"/>
          <w:sz w:val="32"/>
          <w:szCs w:val="32"/>
          <w:rtl/>
        </w:rPr>
        <w:t>خر</w:t>
      </w:r>
      <w:r w:rsidR="00897B36" w:rsidRPr="006D1534">
        <w:rPr>
          <w:rStyle w:val="Appelnotedebasdep"/>
          <w:rFonts w:ascii="Traditional Arabic" w:hAnsi="Traditional Arabic"/>
          <w:sz w:val="32"/>
          <w:szCs w:val="32"/>
          <w:rtl/>
        </w:rPr>
        <w:footnoteReference w:id="114"/>
      </w:r>
      <w:r w:rsidRPr="006D1534">
        <w:rPr>
          <w:rFonts w:ascii="Traditional Arabic" w:hAnsi="Traditional Arabic"/>
          <w:sz w:val="32"/>
          <w:szCs w:val="32"/>
          <w:rtl/>
        </w:rPr>
        <w:t xml:space="preserve"> فال</w:t>
      </w:r>
      <w:r w:rsidR="00897B36" w:rsidRPr="006D1534">
        <w:rPr>
          <w:rFonts w:ascii="Traditional Arabic" w:hAnsi="Traditional Arabic"/>
          <w:sz w:val="32"/>
          <w:szCs w:val="32"/>
          <w:rtl/>
        </w:rPr>
        <w:t>إ</w:t>
      </w:r>
      <w:r w:rsidRPr="006D1534">
        <w:rPr>
          <w:rFonts w:ascii="Traditional Arabic" w:hAnsi="Traditional Arabic"/>
          <w:sz w:val="32"/>
          <w:szCs w:val="32"/>
          <w:rtl/>
        </w:rPr>
        <w:t>شكال</w:t>
      </w:r>
      <w:proofErr w:type="gramEnd"/>
      <w:r w:rsidRPr="006D1534">
        <w:rPr>
          <w:rFonts w:ascii="Traditional Arabic" w:hAnsi="Traditional Arabic"/>
          <w:sz w:val="32"/>
          <w:szCs w:val="32"/>
          <w:rtl/>
        </w:rPr>
        <w:t xml:space="preserve"> المطروح </w:t>
      </w:r>
      <w:r w:rsidR="00F906C5" w:rsidRPr="006D1534">
        <w:rPr>
          <w:rFonts w:ascii="Traditional Arabic" w:hAnsi="Traditional Arabic"/>
          <w:sz w:val="32"/>
          <w:szCs w:val="32"/>
          <w:rtl/>
        </w:rPr>
        <w:t>هنا أي القانونيين يطبق ؟ هل يطبق قانون الإقليم الذي وقع فيه الفعل أم قانون ال</w:t>
      </w:r>
      <w:r w:rsidR="00897B36" w:rsidRPr="006D1534">
        <w:rPr>
          <w:rFonts w:ascii="Traditional Arabic" w:hAnsi="Traditional Arabic"/>
          <w:sz w:val="32"/>
          <w:szCs w:val="32"/>
          <w:rtl/>
        </w:rPr>
        <w:t>إ</w:t>
      </w:r>
      <w:r w:rsidR="00F906C5" w:rsidRPr="006D1534">
        <w:rPr>
          <w:rFonts w:ascii="Traditional Arabic" w:hAnsi="Traditional Arabic"/>
          <w:sz w:val="32"/>
          <w:szCs w:val="32"/>
          <w:rtl/>
        </w:rPr>
        <w:t xml:space="preserve">قليم الذي حدثت فيه النتيجة </w:t>
      </w:r>
      <w:proofErr w:type="gramStart"/>
      <w:r w:rsidR="00F906C5" w:rsidRPr="006D1534">
        <w:rPr>
          <w:rFonts w:ascii="Traditional Arabic" w:hAnsi="Traditional Arabic"/>
          <w:sz w:val="32"/>
          <w:szCs w:val="32"/>
          <w:rtl/>
        </w:rPr>
        <w:t>ال</w:t>
      </w:r>
      <w:r w:rsidR="00897B36" w:rsidRPr="006D1534">
        <w:rPr>
          <w:rFonts w:ascii="Traditional Arabic" w:hAnsi="Traditional Arabic"/>
          <w:sz w:val="32"/>
          <w:szCs w:val="32"/>
          <w:rtl/>
        </w:rPr>
        <w:t>إ</w:t>
      </w:r>
      <w:r w:rsidR="00F906C5" w:rsidRPr="006D1534">
        <w:rPr>
          <w:rFonts w:ascii="Traditional Arabic" w:hAnsi="Traditional Arabic"/>
          <w:sz w:val="32"/>
          <w:szCs w:val="32"/>
          <w:rtl/>
        </w:rPr>
        <w:t>جرامية</w:t>
      </w:r>
      <w:r w:rsidR="001709C1" w:rsidRPr="006D1534">
        <w:rPr>
          <w:rFonts w:ascii="Traditional Arabic" w:hAnsi="Traditional Arabic"/>
          <w:sz w:val="32"/>
          <w:szCs w:val="32"/>
          <w:rtl/>
        </w:rPr>
        <w:t xml:space="preserve"> ؛</w:t>
      </w:r>
      <w:proofErr w:type="gramEnd"/>
      <w:r w:rsidR="001709C1" w:rsidRPr="006D1534">
        <w:rPr>
          <w:rFonts w:ascii="Traditional Arabic" w:hAnsi="Traditional Arabic"/>
          <w:sz w:val="32"/>
          <w:szCs w:val="32"/>
          <w:rtl/>
        </w:rPr>
        <w:t xml:space="preserve"> </w:t>
      </w:r>
      <w:r w:rsidR="009745DE" w:rsidRPr="006D1534">
        <w:rPr>
          <w:rFonts w:ascii="Traditional Arabic" w:hAnsi="Traditional Arabic"/>
          <w:sz w:val="32"/>
          <w:szCs w:val="32"/>
          <w:rtl/>
        </w:rPr>
        <w:t>لذلك تنص المادة 586 من ق إ ج " ت</w:t>
      </w:r>
      <w:r w:rsidR="00897B36" w:rsidRPr="006D1534">
        <w:rPr>
          <w:rFonts w:ascii="Traditional Arabic" w:hAnsi="Traditional Arabic"/>
          <w:sz w:val="32"/>
          <w:szCs w:val="32"/>
          <w:rtl/>
        </w:rPr>
        <w:t>عد مرتكبة في الإقليم الجزائري كل جريمة يكون عمل من الأعمال المميزة لأحد أركانها المكونة لها قد تم في الجزائر" .</w:t>
      </w:r>
    </w:p>
    <w:p w:rsidR="00A95075" w:rsidRPr="006D1534" w:rsidRDefault="00897B36"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أما الجرائم التي تقع على ظهر السفن وعلى متن الطائرات فقد وضع المشرع الجزائري ب</w:t>
      </w:r>
      <w:r w:rsidR="00A95075" w:rsidRPr="006D1534">
        <w:rPr>
          <w:rFonts w:ascii="Traditional Arabic" w:hAnsi="Traditional Arabic"/>
          <w:sz w:val="32"/>
          <w:szCs w:val="32"/>
          <w:rtl/>
        </w:rPr>
        <w:t>عض الأ</w:t>
      </w:r>
      <w:r w:rsidRPr="006D1534">
        <w:rPr>
          <w:rFonts w:ascii="Traditional Arabic" w:hAnsi="Traditional Arabic"/>
          <w:sz w:val="32"/>
          <w:szCs w:val="32"/>
          <w:rtl/>
        </w:rPr>
        <w:t>حكام الخاصة بهما؛ حيث وبالرجوع للمادة 590 ق إ ج التي نصت " تختص الجهات القضائية الجزائرية بالنظر في الجنح والجنايات التي ترتكب في عرض البحر على البو</w:t>
      </w:r>
      <w:r w:rsidR="00A95075" w:rsidRPr="006D1534">
        <w:rPr>
          <w:rFonts w:ascii="Traditional Arabic" w:hAnsi="Traditional Arabic"/>
          <w:sz w:val="32"/>
          <w:szCs w:val="32"/>
          <w:rtl/>
        </w:rPr>
        <w:t>اخر التي تحمل الراية الجزائرية أ</w:t>
      </w:r>
      <w:r w:rsidRPr="006D1534">
        <w:rPr>
          <w:rFonts w:ascii="Traditional Arabic" w:hAnsi="Traditional Arabic"/>
          <w:sz w:val="32"/>
          <w:szCs w:val="32"/>
          <w:rtl/>
        </w:rPr>
        <w:t xml:space="preserve">يا كانت جنسية مرتكبيها </w:t>
      </w:r>
      <w:r w:rsidR="009745DE" w:rsidRPr="006D1534">
        <w:rPr>
          <w:rFonts w:ascii="Traditional Arabic" w:hAnsi="Traditional Arabic"/>
          <w:sz w:val="32"/>
          <w:szCs w:val="32"/>
          <w:rtl/>
        </w:rPr>
        <w:t xml:space="preserve">؛ </w:t>
      </w:r>
      <w:r w:rsidR="0001193B" w:rsidRPr="006D1534">
        <w:rPr>
          <w:rFonts w:ascii="Traditional Arabic" w:hAnsi="Traditional Arabic"/>
          <w:sz w:val="32"/>
          <w:szCs w:val="32"/>
          <w:rtl/>
        </w:rPr>
        <w:t>وكذلك الش</w:t>
      </w:r>
      <w:r w:rsidR="00A95075" w:rsidRPr="006D1534">
        <w:rPr>
          <w:rFonts w:ascii="Traditional Arabic" w:hAnsi="Traditional Arabic"/>
          <w:sz w:val="32"/>
          <w:szCs w:val="32"/>
          <w:rtl/>
        </w:rPr>
        <w:t>أ</w:t>
      </w:r>
      <w:r w:rsidR="0001193B" w:rsidRPr="006D1534">
        <w:rPr>
          <w:rFonts w:ascii="Traditional Arabic" w:hAnsi="Traditional Arabic"/>
          <w:sz w:val="32"/>
          <w:szCs w:val="32"/>
          <w:rtl/>
        </w:rPr>
        <w:t xml:space="preserve">ن بالنسبة للجنايات والجنح التي ترتكب في ميناء بحرية جزائرية على ظهر باخرة تجارية </w:t>
      </w:r>
      <w:r w:rsidR="00A95075" w:rsidRPr="006D1534">
        <w:rPr>
          <w:rFonts w:ascii="Traditional Arabic" w:hAnsi="Traditional Arabic"/>
          <w:sz w:val="32"/>
          <w:szCs w:val="32"/>
          <w:rtl/>
        </w:rPr>
        <w:t>أ</w:t>
      </w:r>
      <w:r w:rsidR="0001193B" w:rsidRPr="006D1534">
        <w:rPr>
          <w:rFonts w:ascii="Traditional Arabic" w:hAnsi="Traditional Arabic"/>
          <w:sz w:val="32"/>
          <w:szCs w:val="32"/>
          <w:rtl/>
        </w:rPr>
        <w:t>جنبية "</w:t>
      </w:r>
      <w:r w:rsidR="00A95075" w:rsidRPr="006D1534">
        <w:rPr>
          <w:rFonts w:ascii="Traditional Arabic" w:hAnsi="Traditional Arabic"/>
          <w:sz w:val="32"/>
          <w:szCs w:val="32"/>
          <w:rtl/>
        </w:rPr>
        <w:t>.</w:t>
      </w:r>
      <w:r w:rsidR="00A95075" w:rsidRPr="006D1534">
        <w:rPr>
          <w:rStyle w:val="Appelnotedebasdep"/>
          <w:rFonts w:ascii="Traditional Arabic" w:hAnsi="Traditional Arabic"/>
          <w:sz w:val="32"/>
          <w:szCs w:val="32"/>
          <w:rtl/>
        </w:rPr>
        <w:footnoteReference w:id="115"/>
      </w:r>
    </w:p>
    <w:p w:rsidR="00A95075" w:rsidRPr="006D1534" w:rsidRDefault="00A95075"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 xml:space="preserve">نستخلص من نص هذه المادة أن قانون العقوبات الجزائري يطبق على الجنايات والجنح التي ترتكب على ظهر السفن في </w:t>
      </w:r>
      <w:proofErr w:type="gramStart"/>
      <w:r w:rsidRPr="006D1534">
        <w:rPr>
          <w:rFonts w:ascii="Traditional Arabic" w:hAnsi="Traditional Arabic"/>
          <w:sz w:val="32"/>
          <w:szCs w:val="32"/>
          <w:rtl/>
        </w:rPr>
        <w:t>حالتين :</w:t>
      </w:r>
      <w:proofErr w:type="gramEnd"/>
    </w:p>
    <w:p w:rsidR="00A95075" w:rsidRPr="006D1534" w:rsidRDefault="00A95075"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lastRenderedPageBreak/>
        <w:t xml:space="preserve">الحالة </w:t>
      </w:r>
      <w:proofErr w:type="gramStart"/>
      <w:r w:rsidRPr="006D1534">
        <w:rPr>
          <w:rFonts w:ascii="Traditional Arabic" w:hAnsi="Traditional Arabic"/>
          <w:sz w:val="32"/>
          <w:szCs w:val="32"/>
          <w:rtl/>
        </w:rPr>
        <w:t>الأولى :</w:t>
      </w:r>
      <w:proofErr w:type="gramEnd"/>
      <w:r w:rsidRPr="006D1534">
        <w:rPr>
          <w:rFonts w:ascii="Traditional Arabic" w:hAnsi="Traditional Arabic"/>
          <w:sz w:val="32"/>
          <w:szCs w:val="32"/>
          <w:rtl/>
        </w:rPr>
        <w:t xml:space="preserve"> السفينة التي تحمل راية جزائرية حيث يطبق القانون الجزائري على هذه الجرائم إذا كانت السفينة متواجدة في عرض البحر أي المياه الدولية التي لا تخضع لسيادة أي دولة.</w:t>
      </w:r>
    </w:p>
    <w:p w:rsidR="00A95075" w:rsidRPr="006D1534" w:rsidRDefault="00A95075"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 xml:space="preserve">الحالة </w:t>
      </w:r>
      <w:proofErr w:type="gramStart"/>
      <w:r w:rsidRPr="006D1534">
        <w:rPr>
          <w:rFonts w:ascii="Traditional Arabic" w:hAnsi="Traditional Arabic"/>
          <w:sz w:val="32"/>
          <w:szCs w:val="32"/>
          <w:rtl/>
        </w:rPr>
        <w:t>الثانية :</w:t>
      </w:r>
      <w:proofErr w:type="gramEnd"/>
      <w:r w:rsidRPr="006D1534">
        <w:rPr>
          <w:rFonts w:ascii="Traditional Arabic" w:hAnsi="Traditional Arabic"/>
          <w:sz w:val="32"/>
          <w:szCs w:val="32"/>
          <w:rtl/>
        </w:rPr>
        <w:t xml:space="preserve"> السفينة التي تحمل راية </w:t>
      </w:r>
      <w:r w:rsidR="00822DE9" w:rsidRPr="006D1534">
        <w:rPr>
          <w:rFonts w:ascii="Traditional Arabic" w:hAnsi="Traditional Arabic"/>
          <w:sz w:val="32"/>
          <w:szCs w:val="32"/>
          <w:rtl/>
        </w:rPr>
        <w:t>أ</w:t>
      </w:r>
      <w:r w:rsidRPr="006D1534">
        <w:rPr>
          <w:rFonts w:ascii="Traditional Arabic" w:hAnsi="Traditional Arabic"/>
          <w:sz w:val="32"/>
          <w:szCs w:val="32"/>
          <w:rtl/>
        </w:rPr>
        <w:t xml:space="preserve">جنبية حيث يطبق القانون الجزائري </w:t>
      </w:r>
      <w:r w:rsidR="00822DE9" w:rsidRPr="006D1534">
        <w:rPr>
          <w:rFonts w:ascii="Traditional Arabic" w:hAnsi="Traditional Arabic"/>
          <w:sz w:val="32"/>
          <w:szCs w:val="32"/>
          <w:rtl/>
        </w:rPr>
        <w:t>إ</w:t>
      </w:r>
      <w:r w:rsidRPr="006D1534">
        <w:rPr>
          <w:rFonts w:ascii="Traditional Arabic" w:hAnsi="Traditional Arabic"/>
          <w:sz w:val="32"/>
          <w:szCs w:val="32"/>
          <w:rtl/>
        </w:rPr>
        <w:t>ذا كانت السفينة تبحر في المياه ال</w:t>
      </w:r>
      <w:r w:rsidR="00822DE9" w:rsidRPr="006D1534">
        <w:rPr>
          <w:rFonts w:ascii="Traditional Arabic" w:hAnsi="Traditional Arabic"/>
          <w:sz w:val="32"/>
          <w:szCs w:val="32"/>
          <w:rtl/>
        </w:rPr>
        <w:t>إ</w:t>
      </w:r>
      <w:r w:rsidRPr="006D1534">
        <w:rPr>
          <w:rFonts w:ascii="Traditional Arabic" w:hAnsi="Traditional Arabic"/>
          <w:sz w:val="32"/>
          <w:szCs w:val="32"/>
          <w:rtl/>
        </w:rPr>
        <w:t xml:space="preserve">قليمية الجزائرية </w:t>
      </w:r>
      <w:r w:rsidR="00822DE9" w:rsidRPr="006D1534">
        <w:rPr>
          <w:rFonts w:ascii="Traditional Arabic" w:hAnsi="Traditional Arabic"/>
          <w:sz w:val="32"/>
          <w:szCs w:val="32"/>
          <w:rtl/>
        </w:rPr>
        <w:t>أ</w:t>
      </w:r>
      <w:r w:rsidRPr="006D1534">
        <w:rPr>
          <w:rFonts w:ascii="Traditional Arabic" w:hAnsi="Traditional Arabic"/>
          <w:sz w:val="32"/>
          <w:szCs w:val="32"/>
          <w:rtl/>
        </w:rPr>
        <w:t>و كانت راسية في ميناء جزائري .</w:t>
      </w:r>
    </w:p>
    <w:p w:rsidR="007E7CB1" w:rsidRPr="006D1534" w:rsidRDefault="00A95075"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أما إذا</w:t>
      </w:r>
      <w:r w:rsidR="00822DE9" w:rsidRPr="006D1534">
        <w:rPr>
          <w:rFonts w:ascii="Traditional Arabic" w:hAnsi="Traditional Arabic"/>
          <w:sz w:val="32"/>
          <w:szCs w:val="32"/>
          <w:rtl/>
        </w:rPr>
        <w:t xml:space="preserve"> </w:t>
      </w:r>
      <w:r w:rsidRPr="006D1534">
        <w:rPr>
          <w:rFonts w:ascii="Traditional Arabic" w:hAnsi="Traditional Arabic"/>
          <w:sz w:val="32"/>
          <w:szCs w:val="32"/>
          <w:rtl/>
        </w:rPr>
        <w:t>كانت السفينة جزا</w:t>
      </w:r>
      <w:r w:rsidR="006234AD" w:rsidRPr="006D1534">
        <w:rPr>
          <w:rFonts w:ascii="Traditional Arabic" w:hAnsi="Traditional Arabic"/>
          <w:sz w:val="32"/>
          <w:szCs w:val="32"/>
          <w:rtl/>
        </w:rPr>
        <w:t xml:space="preserve">ئرية وتبحر في مياه </w:t>
      </w:r>
      <w:r w:rsidR="00822DE9" w:rsidRPr="006D1534">
        <w:rPr>
          <w:rFonts w:ascii="Traditional Arabic" w:hAnsi="Traditional Arabic"/>
          <w:sz w:val="32"/>
          <w:szCs w:val="32"/>
          <w:rtl/>
        </w:rPr>
        <w:t>إ</w:t>
      </w:r>
      <w:r w:rsidR="006234AD" w:rsidRPr="006D1534">
        <w:rPr>
          <w:rFonts w:ascii="Traditional Arabic" w:hAnsi="Traditional Arabic"/>
          <w:sz w:val="32"/>
          <w:szCs w:val="32"/>
          <w:rtl/>
        </w:rPr>
        <w:t xml:space="preserve">قليمية لدولة </w:t>
      </w:r>
      <w:r w:rsidR="00822DE9" w:rsidRPr="006D1534">
        <w:rPr>
          <w:rFonts w:ascii="Traditional Arabic" w:hAnsi="Traditional Arabic"/>
          <w:sz w:val="32"/>
          <w:szCs w:val="32"/>
          <w:rtl/>
        </w:rPr>
        <w:t>أ</w:t>
      </w:r>
      <w:r w:rsidR="006234AD" w:rsidRPr="006D1534">
        <w:rPr>
          <w:rFonts w:ascii="Traditional Arabic" w:hAnsi="Traditional Arabic"/>
          <w:sz w:val="32"/>
          <w:szCs w:val="32"/>
          <w:rtl/>
        </w:rPr>
        <w:t xml:space="preserve">جنبية ووقعت </w:t>
      </w:r>
      <w:proofErr w:type="gramStart"/>
      <w:r w:rsidR="006234AD" w:rsidRPr="006D1534">
        <w:rPr>
          <w:rFonts w:ascii="Traditional Arabic" w:hAnsi="Traditional Arabic"/>
          <w:sz w:val="32"/>
          <w:szCs w:val="32"/>
          <w:rtl/>
        </w:rPr>
        <w:t>على</w:t>
      </w:r>
      <w:proofErr w:type="gramEnd"/>
      <w:r w:rsidR="006234AD" w:rsidRPr="006D1534">
        <w:rPr>
          <w:rFonts w:ascii="Traditional Arabic" w:hAnsi="Traditional Arabic"/>
          <w:sz w:val="32"/>
          <w:szCs w:val="32"/>
          <w:rtl/>
        </w:rPr>
        <w:t xml:space="preserve"> ظهرها </w:t>
      </w:r>
      <w:r w:rsidR="00822DE9" w:rsidRPr="006D1534">
        <w:rPr>
          <w:rFonts w:ascii="Traditional Arabic" w:hAnsi="Traditional Arabic"/>
          <w:sz w:val="32"/>
          <w:szCs w:val="32"/>
          <w:rtl/>
        </w:rPr>
        <w:t>جري</w:t>
      </w:r>
      <w:r w:rsidR="007E7CB1" w:rsidRPr="006D1534">
        <w:rPr>
          <w:rFonts w:ascii="Traditional Arabic" w:hAnsi="Traditional Arabic"/>
          <w:sz w:val="32"/>
          <w:szCs w:val="32"/>
          <w:rtl/>
        </w:rPr>
        <w:t>مة فيطبق قانون الدولة الأجنبية.</w:t>
      </w:r>
    </w:p>
    <w:p w:rsidR="00EB55FD" w:rsidRPr="006D1534" w:rsidRDefault="001709C1"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 xml:space="preserve"> </w:t>
      </w:r>
      <w:r w:rsidR="00D12CE9" w:rsidRPr="006D1534">
        <w:rPr>
          <w:rFonts w:ascii="Traditional Arabic" w:hAnsi="Traditional Arabic"/>
          <w:sz w:val="32"/>
          <w:szCs w:val="32"/>
          <w:rtl/>
        </w:rPr>
        <w:t xml:space="preserve">أما المادة 590 تستثني السفن الحربية لأنها امتداد لسيادة الدولة أي يطبق قانون الدولة التي تنتمي إليها هذه السفينة مهما كانت المياه المتواجدة فيها وحتى وإن كانت راسية في ميناء دولة </w:t>
      </w:r>
      <w:proofErr w:type="gramStart"/>
      <w:r w:rsidR="00D12CE9" w:rsidRPr="006D1534">
        <w:rPr>
          <w:rFonts w:ascii="Traditional Arabic" w:hAnsi="Traditional Arabic"/>
          <w:sz w:val="32"/>
          <w:szCs w:val="32"/>
          <w:rtl/>
        </w:rPr>
        <w:t xml:space="preserve">أجنبية </w:t>
      </w:r>
      <w:r w:rsidR="00D12CE9" w:rsidRPr="006D1534">
        <w:rPr>
          <w:rStyle w:val="Appelnotedebasdep"/>
          <w:rFonts w:ascii="Traditional Arabic" w:hAnsi="Traditional Arabic"/>
          <w:sz w:val="32"/>
          <w:szCs w:val="32"/>
          <w:rtl/>
        </w:rPr>
        <w:footnoteReference w:id="116"/>
      </w:r>
      <w:r w:rsidR="00EB55FD" w:rsidRPr="006D1534">
        <w:rPr>
          <w:rFonts w:ascii="Traditional Arabic" w:hAnsi="Traditional Arabic"/>
          <w:sz w:val="32"/>
          <w:szCs w:val="32"/>
          <w:rtl/>
        </w:rPr>
        <w:t>.</w:t>
      </w:r>
      <w:proofErr w:type="gramEnd"/>
    </w:p>
    <w:p w:rsidR="009745DE" w:rsidRPr="006D1534" w:rsidRDefault="00544AA6"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 xml:space="preserve">   </w:t>
      </w:r>
      <w:r w:rsidR="001709C1" w:rsidRPr="006D1534">
        <w:rPr>
          <w:rFonts w:ascii="Traditional Arabic" w:hAnsi="Traditional Arabic"/>
          <w:sz w:val="32"/>
          <w:szCs w:val="32"/>
          <w:rtl/>
        </w:rPr>
        <w:t xml:space="preserve"> </w:t>
      </w:r>
      <w:r w:rsidR="00771E49" w:rsidRPr="006D1534">
        <w:rPr>
          <w:rFonts w:ascii="Traditional Arabic" w:hAnsi="Traditional Arabic"/>
          <w:sz w:val="32"/>
          <w:szCs w:val="32"/>
          <w:rtl/>
        </w:rPr>
        <w:t>لكن بالرجوع للمادة 591 ق</w:t>
      </w:r>
      <w:r w:rsidR="009355C4" w:rsidRPr="006D1534">
        <w:rPr>
          <w:rFonts w:ascii="Traditional Arabic" w:hAnsi="Traditional Arabic"/>
          <w:sz w:val="32"/>
          <w:szCs w:val="32"/>
          <w:rtl/>
        </w:rPr>
        <w:t xml:space="preserve"> </w:t>
      </w:r>
      <w:r w:rsidR="009745DE" w:rsidRPr="006D1534">
        <w:rPr>
          <w:rFonts w:ascii="Traditional Arabic" w:hAnsi="Traditional Arabic"/>
          <w:sz w:val="32"/>
          <w:szCs w:val="32"/>
          <w:rtl/>
        </w:rPr>
        <w:t xml:space="preserve">إ </w:t>
      </w:r>
      <w:proofErr w:type="gramStart"/>
      <w:r w:rsidR="009745DE" w:rsidRPr="006D1534">
        <w:rPr>
          <w:rFonts w:ascii="Traditional Arabic" w:hAnsi="Traditional Arabic"/>
          <w:sz w:val="32"/>
          <w:szCs w:val="32"/>
          <w:rtl/>
        </w:rPr>
        <w:t>ج  نجدها</w:t>
      </w:r>
      <w:proofErr w:type="gramEnd"/>
      <w:r w:rsidR="009745DE" w:rsidRPr="006D1534">
        <w:rPr>
          <w:rFonts w:ascii="Traditional Arabic" w:hAnsi="Traditional Arabic"/>
          <w:sz w:val="32"/>
          <w:szCs w:val="32"/>
          <w:rtl/>
        </w:rPr>
        <w:t xml:space="preserve"> </w:t>
      </w:r>
      <w:r w:rsidR="00771E49" w:rsidRPr="006D1534">
        <w:rPr>
          <w:rFonts w:ascii="Traditional Arabic" w:hAnsi="Traditional Arabic"/>
          <w:sz w:val="32"/>
          <w:szCs w:val="32"/>
          <w:rtl/>
        </w:rPr>
        <w:t>تحدثت عن حكم الجرائم التي تقع على متن الطائرات حيث تنص " تختص الجهات القضائية الجزائرية بنظر الجنايات والجنح التي ترتكب على متن طائرات جزائرية</w:t>
      </w:r>
      <w:r w:rsidR="007E7CB1" w:rsidRPr="006D1534">
        <w:rPr>
          <w:rFonts w:ascii="Traditional Arabic" w:hAnsi="Traditional Arabic"/>
          <w:sz w:val="32"/>
          <w:szCs w:val="32"/>
          <w:rtl/>
        </w:rPr>
        <w:t xml:space="preserve"> أيا كانت جنسية مرتكب الجريمة".</w:t>
      </w:r>
    </w:p>
    <w:p w:rsidR="00762ABB" w:rsidRPr="006D1534" w:rsidRDefault="00771E49"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أما الفقرة الثانية فتنص " كما أنها تختص أيضا بنظر الجنايات أو الجنح التي ترتكب على متن طائرات أجنبية إذا كان الجاني أو المجني عليه جزائري الجنسية أو إذا هبطت الطائرة بالجزائر بعد وقوع الجناية أو الجنحة "</w:t>
      </w:r>
      <w:r w:rsidR="00762ABB" w:rsidRPr="006D1534">
        <w:rPr>
          <w:rFonts w:ascii="Traditional Arabic" w:hAnsi="Traditional Arabic"/>
          <w:sz w:val="32"/>
          <w:szCs w:val="32"/>
          <w:rtl/>
        </w:rPr>
        <w:t xml:space="preserve"> حيث يتبين ما </w:t>
      </w:r>
      <w:proofErr w:type="gramStart"/>
      <w:r w:rsidR="00762ABB" w:rsidRPr="006D1534">
        <w:rPr>
          <w:rFonts w:ascii="Traditional Arabic" w:hAnsi="Traditional Arabic"/>
          <w:sz w:val="32"/>
          <w:szCs w:val="32"/>
          <w:rtl/>
        </w:rPr>
        <w:t>يلي .</w:t>
      </w:r>
      <w:proofErr w:type="gramEnd"/>
    </w:p>
    <w:p w:rsidR="001709C1" w:rsidRPr="006D1534" w:rsidRDefault="00762ABB"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lastRenderedPageBreak/>
        <w:t>بالنسبة للطائرات التي تحمل الراية الجزائرية ف</w:t>
      </w:r>
      <w:r w:rsidR="001F302C" w:rsidRPr="006D1534">
        <w:rPr>
          <w:rFonts w:ascii="Traditional Arabic" w:hAnsi="Traditional Arabic"/>
          <w:sz w:val="32"/>
          <w:szCs w:val="32"/>
          <w:rtl/>
        </w:rPr>
        <w:t>إ</w:t>
      </w:r>
      <w:r w:rsidRPr="006D1534">
        <w:rPr>
          <w:rFonts w:ascii="Traditional Arabic" w:hAnsi="Traditional Arabic"/>
          <w:sz w:val="32"/>
          <w:szCs w:val="32"/>
          <w:rtl/>
        </w:rPr>
        <w:t>نه تبعا لنص الفقرة ال</w:t>
      </w:r>
      <w:r w:rsidR="001F302C" w:rsidRPr="006D1534">
        <w:rPr>
          <w:rFonts w:ascii="Traditional Arabic" w:hAnsi="Traditional Arabic"/>
          <w:sz w:val="32"/>
          <w:szCs w:val="32"/>
          <w:rtl/>
        </w:rPr>
        <w:t>أ</w:t>
      </w:r>
      <w:r w:rsidRPr="006D1534">
        <w:rPr>
          <w:rFonts w:ascii="Traditional Arabic" w:hAnsi="Traditional Arabic"/>
          <w:sz w:val="32"/>
          <w:szCs w:val="32"/>
          <w:rtl/>
        </w:rPr>
        <w:t xml:space="preserve">ولى يطبق قانون العقوبات الجزائري على الجنايات والجنح التي تقع على متن </w:t>
      </w:r>
      <w:r w:rsidR="00786A19" w:rsidRPr="006D1534">
        <w:rPr>
          <w:rFonts w:ascii="Traditional Arabic" w:hAnsi="Traditional Arabic"/>
          <w:sz w:val="32"/>
          <w:szCs w:val="32"/>
          <w:rtl/>
        </w:rPr>
        <w:t>الطائرات التي تحمل الراية الجزائرية دون اعتبار لجنسية مرتكبيها .</w:t>
      </w:r>
    </w:p>
    <w:p w:rsidR="00786A19" w:rsidRPr="006D1534" w:rsidRDefault="00786A19" w:rsidP="00245DC4">
      <w:pPr>
        <w:tabs>
          <w:tab w:val="right" w:pos="565"/>
          <w:tab w:val="right" w:pos="707"/>
          <w:tab w:val="left" w:pos="1860"/>
          <w:tab w:val="left" w:pos="3285"/>
          <w:tab w:val="left" w:pos="6750"/>
        </w:tabs>
        <w:ind w:left="140"/>
        <w:rPr>
          <w:rFonts w:ascii="Traditional Arabic" w:hAnsi="Traditional Arabic"/>
          <w:sz w:val="32"/>
          <w:szCs w:val="32"/>
          <w:rtl/>
        </w:rPr>
      </w:pPr>
      <w:proofErr w:type="gramStart"/>
      <w:r w:rsidRPr="006D1534">
        <w:rPr>
          <w:rFonts w:ascii="Traditional Arabic" w:hAnsi="Traditional Arabic"/>
          <w:sz w:val="32"/>
          <w:szCs w:val="32"/>
          <w:rtl/>
        </w:rPr>
        <w:t>أما</w:t>
      </w:r>
      <w:proofErr w:type="gramEnd"/>
      <w:r w:rsidRPr="006D1534">
        <w:rPr>
          <w:rFonts w:ascii="Traditional Arabic" w:hAnsi="Traditional Arabic"/>
          <w:sz w:val="32"/>
          <w:szCs w:val="32"/>
          <w:rtl/>
        </w:rPr>
        <w:t xml:space="preserve"> بالنسبة للطائرات التي تحمل الراية ال</w:t>
      </w:r>
      <w:r w:rsidR="001F302C" w:rsidRPr="006D1534">
        <w:rPr>
          <w:rFonts w:ascii="Traditional Arabic" w:hAnsi="Traditional Arabic"/>
          <w:sz w:val="32"/>
          <w:szCs w:val="32"/>
          <w:rtl/>
        </w:rPr>
        <w:t>أ</w:t>
      </w:r>
      <w:r w:rsidRPr="006D1534">
        <w:rPr>
          <w:rFonts w:ascii="Traditional Arabic" w:hAnsi="Traditional Arabic"/>
          <w:sz w:val="32"/>
          <w:szCs w:val="32"/>
          <w:rtl/>
        </w:rPr>
        <w:t>جنبية ف</w:t>
      </w:r>
      <w:r w:rsidR="001F302C" w:rsidRPr="006D1534">
        <w:rPr>
          <w:rFonts w:ascii="Traditional Arabic" w:hAnsi="Traditional Arabic"/>
          <w:sz w:val="32"/>
          <w:szCs w:val="32"/>
          <w:rtl/>
        </w:rPr>
        <w:t>إ</w:t>
      </w:r>
      <w:r w:rsidRPr="006D1534">
        <w:rPr>
          <w:rFonts w:ascii="Traditional Arabic" w:hAnsi="Traditional Arabic"/>
          <w:sz w:val="32"/>
          <w:szCs w:val="32"/>
          <w:rtl/>
        </w:rPr>
        <w:t>نه كذلك وطبقا للفقرة الثانية من المادة</w:t>
      </w:r>
      <w:r w:rsidR="00544AA6" w:rsidRPr="006D1534">
        <w:rPr>
          <w:rFonts w:ascii="Traditional Arabic" w:hAnsi="Traditional Arabic"/>
          <w:sz w:val="32"/>
          <w:szCs w:val="32"/>
          <w:rtl/>
        </w:rPr>
        <w:t xml:space="preserve"> 591 "ق ع"</w:t>
      </w:r>
      <w:r w:rsidRPr="006D1534">
        <w:rPr>
          <w:rFonts w:ascii="Traditional Arabic" w:hAnsi="Traditional Arabic"/>
          <w:sz w:val="32"/>
          <w:szCs w:val="32"/>
          <w:rtl/>
        </w:rPr>
        <w:t xml:space="preserve"> هو الذي يطبق على الجنايات والجنح التي تقع على متن الطائرات ال</w:t>
      </w:r>
      <w:r w:rsidR="001F302C" w:rsidRPr="006D1534">
        <w:rPr>
          <w:rFonts w:ascii="Traditional Arabic" w:hAnsi="Traditional Arabic"/>
          <w:sz w:val="32"/>
          <w:szCs w:val="32"/>
          <w:rtl/>
        </w:rPr>
        <w:t>أ</w:t>
      </w:r>
      <w:r w:rsidRPr="006D1534">
        <w:rPr>
          <w:rFonts w:ascii="Traditional Arabic" w:hAnsi="Traditional Arabic"/>
          <w:sz w:val="32"/>
          <w:szCs w:val="32"/>
          <w:rtl/>
        </w:rPr>
        <w:t>جنبية وهذا بتوفر الشروط التالية</w:t>
      </w:r>
      <w:r w:rsidR="001F302C" w:rsidRPr="006D1534">
        <w:rPr>
          <w:rFonts w:ascii="Traditional Arabic" w:hAnsi="Traditional Arabic"/>
          <w:sz w:val="32"/>
          <w:szCs w:val="32"/>
          <w:rtl/>
        </w:rPr>
        <w:t>:</w:t>
      </w:r>
      <w:r w:rsidRPr="006D1534">
        <w:rPr>
          <w:rFonts w:ascii="Traditional Arabic" w:hAnsi="Traditional Arabic"/>
          <w:sz w:val="32"/>
          <w:szCs w:val="32"/>
          <w:rtl/>
        </w:rPr>
        <w:t xml:space="preserve"> </w:t>
      </w:r>
    </w:p>
    <w:p w:rsidR="00786A19" w:rsidRPr="006D1534" w:rsidRDefault="001F302C"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w:t>
      </w:r>
      <w:proofErr w:type="gramStart"/>
      <w:r w:rsidRPr="006D1534">
        <w:rPr>
          <w:rFonts w:ascii="Traditional Arabic" w:hAnsi="Traditional Arabic"/>
          <w:sz w:val="32"/>
          <w:szCs w:val="32"/>
          <w:rtl/>
        </w:rPr>
        <w:t>أ</w:t>
      </w:r>
      <w:r w:rsidR="00786A19" w:rsidRPr="006D1534">
        <w:rPr>
          <w:rFonts w:ascii="Traditional Arabic" w:hAnsi="Traditional Arabic"/>
          <w:sz w:val="32"/>
          <w:szCs w:val="32"/>
          <w:rtl/>
        </w:rPr>
        <w:t>ن</w:t>
      </w:r>
      <w:proofErr w:type="gramEnd"/>
      <w:r w:rsidR="00786A19" w:rsidRPr="006D1534">
        <w:rPr>
          <w:rFonts w:ascii="Traditional Arabic" w:hAnsi="Traditional Arabic"/>
          <w:sz w:val="32"/>
          <w:szCs w:val="32"/>
          <w:rtl/>
        </w:rPr>
        <w:t xml:space="preserve"> يكون الجاني جزائري الجنسية </w:t>
      </w:r>
      <w:r w:rsidRPr="006D1534">
        <w:rPr>
          <w:rFonts w:ascii="Traditional Arabic" w:hAnsi="Traditional Arabic"/>
          <w:sz w:val="32"/>
          <w:szCs w:val="32"/>
          <w:rtl/>
        </w:rPr>
        <w:t>أ</w:t>
      </w:r>
      <w:r w:rsidR="00786A19" w:rsidRPr="006D1534">
        <w:rPr>
          <w:rFonts w:ascii="Traditional Arabic" w:hAnsi="Traditional Arabic"/>
          <w:sz w:val="32"/>
          <w:szCs w:val="32"/>
          <w:rtl/>
        </w:rPr>
        <w:t xml:space="preserve">و </w:t>
      </w:r>
      <w:r w:rsidRPr="006D1534">
        <w:rPr>
          <w:rFonts w:ascii="Traditional Arabic" w:hAnsi="Traditional Arabic"/>
          <w:sz w:val="32"/>
          <w:szCs w:val="32"/>
          <w:rtl/>
        </w:rPr>
        <w:t>إ</w:t>
      </w:r>
      <w:r w:rsidR="00786A19" w:rsidRPr="006D1534">
        <w:rPr>
          <w:rFonts w:ascii="Traditional Arabic" w:hAnsi="Traditional Arabic"/>
          <w:sz w:val="32"/>
          <w:szCs w:val="32"/>
          <w:rtl/>
        </w:rPr>
        <w:t>ذا كان المجني عليه جزائريا</w:t>
      </w:r>
      <w:r w:rsidR="009355C4" w:rsidRPr="006D1534">
        <w:rPr>
          <w:rFonts w:ascii="Traditional Arabic" w:hAnsi="Traditional Arabic"/>
          <w:sz w:val="32"/>
          <w:szCs w:val="32"/>
          <w:rtl/>
        </w:rPr>
        <w:t>.</w:t>
      </w:r>
      <w:r w:rsidR="00786A19" w:rsidRPr="006D1534">
        <w:rPr>
          <w:rFonts w:ascii="Traditional Arabic" w:hAnsi="Traditional Arabic"/>
          <w:sz w:val="32"/>
          <w:szCs w:val="32"/>
          <w:rtl/>
        </w:rPr>
        <w:t xml:space="preserve"> </w:t>
      </w:r>
    </w:p>
    <w:p w:rsidR="001F302C" w:rsidRPr="006D1534" w:rsidRDefault="001F302C" w:rsidP="00245DC4">
      <w:pPr>
        <w:pStyle w:val="Paragraphedeliste"/>
        <w:numPr>
          <w:ilvl w:val="0"/>
          <w:numId w:val="30"/>
        </w:numPr>
        <w:tabs>
          <w:tab w:val="right" w:pos="565"/>
          <w:tab w:val="right" w:pos="707"/>
          <w:tab w:val="left" w:pos="1860"/>
          <w:tab w:val="left" w:pos="3285"/>
          <w:tab w:val="left" w:pos="6750"/>
        </w:tabs>
        <w:ind w:left="140" w:firstLine="0"/>
        <w:rPr>
          <w:rFonts w:ascii="Traditional Arabic" w:hAnsi="Traditional Arabic"/>
          <w:sz w:val="32"/>
          <w:szCs w:val="32"/>
        </w:rPr>
      </w:pPr>
      <w:r w:rsidRPr="006D1534">
        <w:rPr>
          <w:rFonts w:ascii="Traditional Arabic" w:hAnsi="Traditional Arabic"/>
          <w:sz w:val="32"/>
          <w:szCs w:val="32"/>
          <w:rtl/>
        </w:rPr>
        <w:t>إ</w:t>
      </w:r>
      <w:r w:rsidR="00786A19" w:rsidRPr="006D1534">
        <w:rPr>
          <w:rFonts w:ascii="Traditional Arabic" w:hAnsi="Traditional Arabic"/>
          <w:sz w:val="32"/>
          <w:szCs w:val="32"/>
          <w:rtl/>
        </w:rPr>
        <w:t>ذا هبطت الطائرة ب</w:t>
      </w:r>
      <w:r w:rsidRPr="006D1534">
        <w:rPr>
          <w:rFonts w:ascii="Traditional Arabic" w:hAnsi="Traditional Arabic"/>
          <w:sz w:val="32"/>
          <w:szCs w:val="32"/>
          <w:rtl/>
        </w:rPr>
        <w:t>إ</w:t>
      </w:r>
      <w:r w:rsidR="00786A19" w:rsidRPr="006D1534">
        <w:rPr>
          <w:rFonts w:ascii="Traditional Arabic" w:hAnsi="Traditional Arabic"/>
          <w:sz w:val="32"/>
          <w:szCs w:val="32"/>
          <w:rtl/>
        </w:rPr>
        <w:t xml:space="preserve">حدى مطارات الجزائر عقب ارتكاب الجريمة وبغض النظر عن جنسية الجاني والمجني </w:t>
      </w:r>
      <w:proofErr w:type="gramStart"/>
      <w:r w:rsidR="00786A19" w:rsidRPr="006D1534">
        <w:rPr>
          <w:rFonts w:ascii="Traditional Arabic" w:hAnsi="Traditional Arabic"/>
          <w:sz w:val="32"/>
          <w:szCs w:val="32"/>
          <w:rtl/>
        </w:rPr>
        <w:t xml:space="preserve">عليه </w:t>
      </w:r>
      <w:r w:rsidRPr="006D1534">
        <w:rPr>
          <w:rStyle w:val="Appelnotedebasdep"/>
          <w:rFonts w:ascii="Traditional Arabic" w:hAnsi="Traditional Arabic"/>
          <w:sz w:val="32"/>
          <w:szCs w:val="32"/>
          <w:rtl/>
        </w:rPr>
        <w:footnoteReference w:id="117"/>
      </w:r>
      <w:r w:rsidRPr="006D1534">
        <w:rPr>
          <w:rFonts w:ascii="Traditional Arabic" w:hAnsi="Traditional Arabic"/>
          <w:sz w:val="32"/>
          <w:szCs w:val="32"/>
          <w:rtl/>
        </w:rPr>
        <w:t>.</w:t>
      </w:r>
      <w:proofErr w:type="gramEnd"/>
      <w:r w:rsidR="00897B36" w:rsidRPr="006D1534">
        <w:rPr>
          <w:rFonts w:ascii="Traditional Arabic" w:hAnsi="Traditional Arabic"/>
          <w:sz w:val="32"/>
          <w:szCs w:val="32"/>
          <w:rtl/>
        </w:rPr>
        <w:t xml:space="preserve"> </w:t>
      </w:r>
    </w:p>
    <w:p w:rsidR="00CF02CE" w:rsidRPr="006D1534" w:rsidRDefault="001F302C"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b/>
          <w:bCs/>
          <w:sz w:val="32"/>
          <w:szCs w:val="32"/>
          <w:rtl/>
        </w:rPr>
        <w:t>ثانيا: المبادئ الاحتياطية</w:t>
      </w:r>
      <w:r w:rsidRPr="006D1534">
        <w:rPr>
          <w:rFonts w:ascii="Traditional Arabic" w:hAnsi="Traditional Arabic"/>
          <w:sz w:val="32"/>
          <w:szCs w:val="32"/>
          <w:rtl/>
        </w:rPr>
        <w:t xml:space="preserve"> ( سريان قانون العقوبات على جرائم خارج </w:t>
      </w:r>
      <w:proofErr w:type="gramStart"/>
      <w:r w:rsidRPr="006D1534">
        <w:rPr>
          <w:rFonts w:ascii="Traditional Arabic" w:hAnsi="Traditional Arabic"/>
          <w:sz w:val="32"/>
          <w:szCs w:val="32"/>
          <w:rtl/>
        </w:rPr>
        <w:t xml:space="preserve">الإقليم) </w:t>
      </w:r>
      <w:r w:rsidR="00CF02CE" w:rsidRPr="006D1534">
        <w:rPr>
          <w:rFonts w:ascii="Traditional Arabic" w:hAnsi="Traditional Arabic"/>
          <w:sz w:val="32"/>
          <w:szCs w:val="32"/>
          <w:rtl/>
        </w:rPr>
        <w:t>.</w:t>
      </w:r>
      <w:proofErr w:type="gramEnd"/>
    </w:p>
    <w:p w:rsidR="00370C9E" w:rsidRPr="006D1534" w:rsidRDefault="00544AA6"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 xml:space="preserve">   </w:t>
      </w:r>
      <w:r w:rsidR="0071107A" w:rsidRPr="006D1534">
        <w:rPr>
          <w:rFonts w:ascii="Traditional Arabic" w:hAnsi="Traditional Arabic"/>
          <w:sz w:val="32"/>
          <w:szCs w:val="32"/>
          <w:rtl/>
        </w:rPr>
        <w:t>لا يقتصر نطاق سريان قانون الع</w:t>
      </w:r>
      <w:r w:rsidR="00370C9E" w:rsidRPr="006D1534">
        <w:rPr>
          <w:rFonts w:ascii="Traditional Arabic" w:hAnsi="Traditional Arabic"/>
          <w:sz w:val="32"/>
          <w:szCs w:val="32"/>
          <w:rtl/>
        </w:rPr>
        <w:t>قوبات على الجرائم التي تقع على إقليم الدولة وإ</w:t>
      </w:r>
      <w:r w:rsidR="0071107A" w:rsidRPr="006D1534">
        <w:rPr>
          <w:rFonts w:ascii="Traditional Arabic" w:hAnsi="Traditional Arabic"/>
          <w:sz w:val="32"/>
          <w:szCs w:val="32"/>
          <w:rtl/>
        </w:rPr>
        <w:t>نما يمتد</w:t>
      </w:r>
      <w:r w:rsidR="00370C9E" w:rsidRPr="006D1534">
        <w:rPr>
          <w:rFonts w:ascii="Traditional Arabic" w:hAnsi="Traditional Arabic"/>
          <w:sz w:val="32"/>
          <w:szCs w:val="32"/>
          <w:rtl/>
        </w:rPr>
        <w:t xml:space="preserve"> نطاق تطبيقه إلى كل الجرائم التي تقع خارج إقليم الدولة لأن عدم امتداده خارج الإقليم يجد منه الجناة ثغرة للإفلات من العقاب وعدم </w:t>
      </w:r>
      <w:proofErr w:type="gramStart"/>
      <w:r w:rsidR="00370C9E" w:rsidRPr="006D1534">
        <w:rPr>
          <w:rFonts w:ascii="Traditional Arabic" w:hAnsi="Traditional Arabic"/>
          <w:sz w:val="32"/>
          <w:szCs w:val="32"/>
          <w:rtl/>
        </w:rPr>
        <w:t>محاسبتهم .</w:t>
      </w:r>
      <w:proofErr w:type="gramEnd"/>
    </w:p>
    <w:p w:rsidR="00370C9E" w:rsidRPr="006D1534" w:rsidRDefault="00370C9E"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 xml:space="preserve">لذلك تلجأ الدول إلى توسيع نطاق تطبيق </w:t>
      </w:r>
      <w:r w:rsidR="00450319" w:rsidRPr="006D1534">
        <w:rPr>
          <w:rFonts w:ascii="Traditional Arabic" w:hAnsi="Traditional Arabic"/>
          <w:sz w:val="32"/>
          <w:szCs w:val="32"/>
          <w:rtl/>
        </w:rPr>
        <w:t>النص الجنائي</w:t>
      </w:r>
      <w:r w:rsidRPr="006D1534">
        <w:rPr>
          <w:rFonts w:ascii="Traditional Arabic" w:hAnsi="Traditional Arabic"/>
          <w:sz w:val="32"/>
          <w:szCs w:val="32"/>
          <w:rtl/>
        </w:rPr>
        <w:t xml:space="preserve"> لكي يمتد إلى خارج إقليمها استثناء وهذا ضمن ثلاث مبادئ هي : </w:t>
      </w:r>
    </w:p>
    <w:p w:rsidR="00450319" w:rsidRPr="006D1534" w:rsidRDefault="00370C9E"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lastRenderedPageBreak/>
        <w:t xml:space="preserve">أ / مبدأ شخصية </w:t>
      </w:r>
      <w:r w:rsidR="00450319" w:rsidRPr="006D1534">
        <w:rPr>
          <w:rFonts w:ascii="Traditional Arabic" w:hAnsi="Traditional Arabic"/>
          <w:sz w:val="32"/>
          <w:szCs w:val="32"/>
          <w:rtl/>
        </w:rPr>
        <w:t>النص الجنائي</w:t>
      </w:r>
      <w:r w:rsidRPr="006D1534">
        <w:rPr>
          <w:rFonts w:ascii="Traditional Arabic" w:hAnsi="Traditional Arabic"/>
          <w:sz w:val="32"/>
          <w:szCs w:val="32"/>
          <w:rtl/>
        </w:rPr>
        <w:t xml:space="preserve"> </w:t>
      </w:r>
      <w:r w:rsidR="00450319" w:rsidRPr="006D1534">
        <w:rPr>
          <w:rFonts w:ascii="Traditional Arabic" w:hAnsi="Traditional Arabic"/>
          <w:sz w:val="32"/>
          <w:szCs w:val="32"/>
          <w:rtl/>
        </w:rPr>
        <w:t>.</w:t>
      </w:r>
    </w:p>
    <w:p w:rsidR="00450319" w:rsidRPr="006D1534" w:rsidRDefault="00450319"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 xml:space="preserve">ب/ مبدأ عينية النص </w:t>
      </w:r>
      <w:proofErr w:type="gramStart"/>
      <w:r w:rsidRPr="006D1534">
        <w:rPr>
          <w:rFonts w:ascii="Traditional Arabic" w:hAnsi="Traditional Arabic"/>
          <w:sz w:val="32"/>
          <w:szCs w:val="32"/>
          <w:rtl/>
        </w:rPr>
        <w:t>الجنائي .</w:t>
      </w:r>
      <w:proofErr w:type="gramEnd"/>
    </w:p>
    <w:p w:rsidR="00EB55FD" w:rsidRPr="006D1534" w:rsidRDefault="00450319"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 xml:space="preserve">ج/ مبدأ عالمية النص </w:t>
      </w:r>
      <w:proofErr w:type="gramStart"/>
      <w:r w:rsidRPr="006D1534">
        <w:rPr>
          <w:rFonts w:ascii="Traditional Arabic" w:hAnsi="Traditional Arabic"/>
          <w:sz w:val="32"/>
          <w:szCs w:val="32"/>
          <w:rtl/>
        </w:rPr>
        <w:t>الجنائي .</w:t>
      </w:r>
      <w:proofErr w:type="gramEnd"/>
    </w:p>
    <w:p w:rsidR="00F70EE5" w:rsidRPr="006D1534" w:rsidRDefault="00450319" w:rsidP="00245DC4">
      <w:pPr>
        <w:tabs>
          <w:tab w:val="right" w:pos="565"/>
          <w:tab w:val="right" w:pos="707"/>
          <w:tab w:val="left" w:pos="1860"/>
          <w:tab w:val="left" w:pos="3285"/>
        </w:tabs>
        <w:ind w:left="140"/>
        <w:rPr>
          <w:rFonts w:ascii="Traditional Arabic" w:hAnsi="Traditional Arabic"/>
          <w:b/>
          <w:bCs/>
          <w:sz w:val="32"/>
          <w:szCs w:val="32"/>
        </w:rPr>
      </w:pPr>
      <w:r w:rsidRPr="006D1534">
        <w:rPr>
          <w:rFonts w:ascii="Traditional Arabic" w:hAnsi="Traditional Arabic"/>
          <w:b/>
          <w:bCs/>
          <w:sz w:val="32"/>
          <w:szCs w:val="32"/>
          <w:rtl/>
        </w:rPr>
        <w:t>أ/ مبدأ شخصية النص الجنائي .</w:t>
      </w:r>
      <w:r w:rsidRPr="006D1534">
        <w:rPr>
          <w:rFonts w:ascii="Traditional Arabic" w:hAnsi="Traditional Arabic"/>
          <w:b/>
          <w:bCs/>
          <w:sz w:val="32"/>
          <w:szCs w:val="32"/>
          <w:rtl/>
        </w:rPr>
        <w:tab/>
      </w:r>
    </w:p>
    <w:p w:rsidR="001709C1" w:rsidRPr="006D1534" w:rsidRDefault="00544AA6"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 </w:t>
      </w:r>
      <w:r w:rsidR="00F71641" w:rsidRPr="006D1534">
        <w:rPr>
          <w:rFonts w:ascii="Traditional Arabic" w:hAnsi="Traditional Arabic"/>
          <w:sz w:val="32"/>
          <w:szCs w:val="32"/>
          <w:rtl/>
        </w:rPr>
        <w:t xml:space="preserve">يقصد به تطبيقه على كل جريمة يرتكبها شخص يحمل جنسية الدولة خارج الإقليم </w:t>
      </w:r>
      <w:r w:rsidR="00F71641" w:rsidRPr="006D1534">
        <w:rPr>
          <w:rStyle w:val="Appelnotedebasdep"/>
          <w:rFonts w:ascii="Traditional Arabic" w:hAnsi="Traditional Arabic"/>
          <w:sz w:val="32"/>
          <w:szCs w:val="32"/>
          <w:rtl/>
        </w:rPr>
        <w:footnoteReference w:id="118"/>
      </w:r>
      <w:r w:rsidRPr="006D1534">
        <w:rPr>
          <w:rFonts w:ascii="Traditional Arabic" w:hAnsi="Traditional Arabic"/>
          <w:sz w:val="32"/>
          <w:szCs w:val="32"/>
          <w:rtl/>
        </w:rPr>
        <w:t xml:space="preserve">  </w:t>
      </w:r>
      <w:r w:rsidR="00727C92" w:rsidRPr="006D1534">
        <w:rPr>
          <w:rFonts w:ascii="Traditional Arabic" w:hAnsi="Traditional Arabic"/>
          <w:sz w:val="32"/>
          <w:szCs w:val="32"/>
          <w:rtl/>
        </w:rPr>
        <w:t xml:space="preserve">وبمعنى آخر </w:t>
      </w:r>
      <w:r w:rsidR="00F70EE5" w:rsidRPr="006D1534">
        <w:rPr>
          <w:rFonts w:ascii="Traditional Arabic" w:hAnsi="Traditional Arabic"/>
          <w:sz w:val="32"/>
          <w:szCs w:val="32"/>
          <w:rtl/>
        </w:rPr>
        <w:t xml:space="preserve">قد يرتكب شخص جريمة خارج إقليم الدولة التي ينتمي إليها ويتمكن من الفرار والعودة إلى دولته وذلك قبل محاكمته أو تنفيذ العقوبة عليه </w:t>
      </w:r>
      <w:r w:rsidR="009745DE" w:rsidRPr="006D1534">
        <w:rPr>
          <w:rFonts w:ascii="Traditional Arabic" w:hAnsi="Traditional Arabic"/>
          <w:sz w:val="32"/>
          <w:szCs w:val="32"/>
          <w:rtl/>
        </w:rPr>
        <w:t>؛</w:t>
      </w:r>
      <w:r w:rsidR="000E4413" w:rsidRPr="006D1534">
        <w:rPr>
          <w:rFonts w:ascii="Traditional Arabic" w:hAnsi="Traditional Arabic"/>
          <w:sz w:val="32"/>
          <w:szCs w:val="32"/>
          <w:rtl/>
        </w:rPr>
        <w:t xml:space="preserve"> وهذا المبدأ سمي في الفقه الجنائي بمبدأ</w:t>
      </w:r>
      <w:r w:rsidR="00BA3CB5" w:rsidRPr="006D1534">
        <w:rPr>
          <w:rFonts w:ascii="Traditional Arabic" w:hAnsi="Traditional Arabic"/>
          <w:sz w:val="32"/>
          <w:szCs w:val="32"/>
          <w:rtl/>
        </w:rPr>
        <w:t xml:space="preserve"> الشخصية الإ</w:t>
      </w:r>
      <w:r w:rsidR="00450319" w:rsidRPr="006D1534">
        <w:rPr>
          <w:rFonts w:ascii="Traditional Arabic" w:hAnsi="Traditional Arabic"/>
          <w:sz w:val="32"/>
          <w:szCs w:val="32"/>
          <w:rtl/>
        </w:rPr>
        <w:t xml:space="preserve">يجابي </w:t>
      </w:r>
      <w:r w:rsidR="00BA3CB5" w:rsidRPr="006D1534">
        <w:rPr>
          <w:rStyle w:val="Appelnotedebasdep"/>
          <w:rFonts w:ascii="Traditional Arabic" w:hAnsi="Traditional Arabic"/>
          <w:sz w:val="32"/>
          <w:szCs w:val="32"/>
          <w:rtl/>
        </w:rPr>
        <w:footnoteReference w:id="119"/>
      </w:r>
      <w:r w:rsidR="009745DE" w:rsidRPr="006D1534">
        <w:rPr>
          <w:rFonts w:ascii="Traditional Arabic" w:hAnsi="Traditional Arabic"/>
          <w:sz w:val="32"/>
          <w:szCs w:val="32"/>
          <w:rtl/>
        </w:rPr>
        <w:t xml:space="preserve">؛ </w:t>
      </w:r>
      <w:r w:rsidR="00450319" w:rsidRPr="006D1534">
        <w:rPr>
          <w:rFonts w:ascii="Traditional Arabic" w:hAnsi="Traditional Arabic"/>
          <w:sz w:val="32"/>
          <w:szCs w:val="32"/>
          <w:rtl/>
        </w:rPr>
        <w:t xml:space="preserve">وقد نظم المشرع هذا </w:t>
      </w:r>
      <w:r w:rsidR="000E4413" w:rsidRPr="006D1534">
        <w:rPr>
          <w:rFonts w:ascii="Traditional Arabic" w:hAnsi="Traditional Arabic"/>
          <w:sz w:val="32"/>
          <w:szCs w:val="32"/>
          <w:rtl/>
        </w:rPr>
        <w:t>المبدأ أي مبدأ</w:t>
      </w:r>
      <w:r w:rsidR="00450319" w:rsidRPr="006D1534">
        <w:rPr>
          <w:rFonts w:ascii="Traditional Arabic" w:hAnsi="Traditional Arabic"/>
          <w:sz w:val="32"/>
          <w:szCs w:val="32"/>
          <w:rtl/>
        </w:rPr>
        <w:t xml:space="preserve"> الشخصية الايجابي في المادة 582 و583 من ق إ ج </w:t>
      </w:r>
      <w:r w:rsidR="001709C1" w:rsidRPr="006D1534">
        <w:rPr>
          <w:rFonts w:ascii="Traditional Arabic" w:hAnsi="Traditional Arabic"/>
          <w:sz w:val="32"/>
          <w:szCs w:val="32"/>
          <w:rtl/>
        </w:rPr>
        <w:t>.</w:t>
      </w:r>
    </w:p>
    <w:p w:rsidR="00367CD1" w:rsidRPr="006D1534" w:rsidRDefault="009745DE" w:rsidP="00245DC4">
      <w:pPr>
        <w:tabs>
          <w:tab w:val="right" w:pos="565"/>
          <w:tab w:val="right" w:pos="707"/>
          <w:tab w:val="left" w:pos="1860"/>
          <w:tab w:val="left" w:pos="3285"/>
        </w:tabs>
        <w:ind w:left="140"/>
        <w:rPr>
          <w:rFonts w:ascii="Traditional Arabic" w:hAnsi="Traditional Arabic"/>
          <w:b/>
          <w:bCs/>
          <w:sz w:val="32"/>
          <w:szCs w:val="32"/>
          <w:rtl/>
        </w:rPr>
      </w:pPr>
      <w:r w:rsidRPr="006D1534">
        <w:rPr>
          <w:rFonts w:ascii="Traditional Arabic" w:hAnsi="Traditional Arabic"/>
          <w:sz w:val="32"/>
          <w:szCs w:val="32"/>
          <w:rtl/>
        </w:rPr>
        <w:t xml:space="preserve"> </w:t>
      </w:r>
      <w:r w:rsidR="00450319" w:rsidRPr="006D1534">
        <w:rPr>
          <w:rFonts w:ascii="Traditional Arabic" w:hAnsi="Traditional Arabic"/>
          <w:sz w:val="32"/>
          <w:szCs w:val="32"/>
          <w:rtl/>
        </w:rPr>
        <w:t xml:space="preserve">حيث نصت المادة </w:t>
      </w:r>
      <w:r w:rsidRPr="006D1534">
        <w:rPr>
          <w:rFonts w:ascii="Traditional Arabic" w:hAnsi="Traditional Arabic"/>
          <w:sz w:val="32"/>
          <w:szCs w:val="32"/>
          <w:rtl/>
        </w:rPr>
        <w:t>582 على أ</w:t>
      </w:r>
      <w:r w:rsidR="000E4413" w:rsidRPr="006D1534">
        <w:rPr>
          <w:rFonts w:ascii="Traditional Arabic" w:hAnsi="Traditional Arabic"/>
          <w:sz w:val="32"/>
          <w:szCs w:val="32"/>
          <w:rtl/>
        </w:rPr>
        <w:t>نه " كل واقعة موصوفة بأ</w:t>
      </w:r>
      <w:r w:rsidR="00450319" w:rsidRPr="006D1534">
        <w:rPr>
          <w:rFonts w:ascii="Traditional Arabic" w:hAnsi="Traditional Arabic"/>
          <w:sz w:val="32"/>
          <w:szCs w:val="32"/>
          <w:rtl/>
        </w:rPr>
        <w:t>نها جناية معاقب عليها من القانو</w:t>
      </w:r>
      <w:r w:rsidR="000E4413" w:rsidRPr="006D1534">
        <w:rPr>
          <w:rFonts w:ascii="Traditional Arabic" w:hAnsi="Traditional Arabic"/>
          <w:sz w:val="32"/>
          <w:szCs w:val="32"/>
          <w:rtl/>
        </w:rPr>
        <w:t>ن الجزائري ارتكبها جزائري خارج إقليم الجمهورية يجوز أ</w:t>
      </w:r>
      <w:r w:rsidR="00EB55FD" w:rsidRPr="006D1534">
        <w:rPr>
          <w:rFonts w:ascii="Traditional Arabic" w:hAnsi="Traditional Arabic"/>
          <w:sz w:val="32"/>
          <w:szCs w:val="32"/>
          <w:rtl/>
        </w:rPr>
        <w:t>ن ي</w:t>
      </w:r>
      <w:r w:rsidR="009355C4" w:rsidRPr="006D1534">
        <w:rPr>
          <w:rFonts w:ascii="Traditional Arabic" w:hAnsi="Traditional Arabic"/>
          <w:sz w:val="32"/>
          <w:szCs w:val="32"/>
          <w:rtl/>
        </w:rPr>
        <w:t xml:space="preserve">تابع ويحكم فيها في الجزائر </w:t>
      </w:r>
      <w:r w:rsidRPr="006D1534">
        <w:rPr>
          <w:rFonts w:ascii="Traditional Arabic" w:hAnsi="Traditional Arabic"/>
          <w:sz w:val="32"/>
          <w:szCs w:val="32"/>
          <w:rtl/>
        </w:rPr>
        <w:t xml:space="preserve"> </w:t>
      </w:r>
      <w:r w:rsidR="000E4413" w:rsidRPr="006D1534">
        <w:rPr>
          <w:rFonts w:ascii="Traditional Arabic" w:hAnsi="Traditional Arabic"/>
          <w:sz w:val="32"/>
          <w:szCs w:val="32"/>
          <w:rtl/>
        </w:rPr>
        <w:t>غير أنه لا يجوز أ</w:t>
      </w:r>
      <w:r w:rsidR="002300B8" w:rsidRPr="006D1534">
        <w:rPr>
          <w:rFonts w:ascii="Traditional Arabic" w:hAnsi="Traditional Arabic"/>
          <w:sz w:val="32"/>
          <w:szCs w:val="32"/>
          <w:rtl/>
        </w:rPr>
        <w:t xml:space="preserve">ن تجري المتابعة </w:t>
      </w:r>
      <w:r w:rsidR="000E4413" w:rsidRPr="006D1534">
        <w:rPr>
          <w:rFonts w:ascii="Traditional Arabic" w:hAnsi="Traditional Arabic"/>
          <w:sz w:val="32"/>
          <w:szCs w:val="32"/>
          <w:rtl/>
        </w:rPr>
        <w:t>أو المحاكمة إلا إ</w:t>
      </w:r>
      <w:r w:rsidRPr="006D1534">
        <w:rPr>
          <w:rFonts w:ascii="Traditional Arabic" w:hAnsi="Traditional Arabic"/>
          <w:sz w:val="32"/>
          <w:szCs w:val="32"/>
          <w:rtl/>
        </w:rPr>
        <w:t>ذا عاد الجاني إلى الجزائر ولم يثبت أ</w:t>
      </w:r>
      <w:r w:rsidR="002300B8" w:rsidRPr="006D1534">
        <w:rPr>
          <w:rFonts w:ascii="Traditional Arabic" w:hAnsi="Traditional Arabic"/>
          <w:sz w:val="32"/>
          <w:szCs w:val="32"/>
          <w:rtl/>
        </w:rPr>
        <w:t>ن</w:t>
      </w:r>
      <w:r w:rsidR="000E4413" w:rsidRPr="006D1534">
        <w:rPr>
          <w:rFonts w:ascii="Traditional Arabic" w:hAnsi="Traditional Arabic"/>
          <w:sz w:val="32"/>
          <w:szCs w:val="32"/>
          <w:rtl/>
        </w:rPr>
        <w:t>ه حكم عليه نهائيا في الخارج وأن ي</w:t>
      </w:r>
      <w:r w:rsidR="002300B8" w:rsidRPr="006D1534">
        <w:rPr>
          <w:rFonts w:ascii="Traditional Arabic" w:hAnsi="Traditional Arabic"/>
          <w:sz w:val="32"/>
          <w:szCs w:val="32"/>
          <w:rtl/>
        </w:rPr>
        <w:t>ثبت في حالة</w:t>
      </w:r>
      <w:r w:rsidRPr="006D1534">
        <w:rPr>
          <w:rFonts w:ascii="Traditional Arabic" w:hAnsi="Traditional Arabic"/>
          <w:sz w:val="32"/>
          <w:szCs w:val="32"/>
          <w:rtl/>
        </w:rPr>
        <w:t xml:space="preserve"> الحكم بالإدانة أ</w:t>
      </w:r>
      <w:r w:rsidR="000E4413" w:rsidRPr="006D1534">
        <w:rPr>
          <w:rFonts w:ascii="Traditional Arabic" w:hAnsi="Traditional Arabic"/>
          <w:sz w:val="32"/>
          <w:szCs w:val="32"/>
          <w:rtl/>
        </w:rPr>
        <w:t>نه قضى العقوبة أو سقطت عنه بالتقادم أو حصل على العفو عنها"</w:t>
      </w:r>
      <w:r w:rsidR="00367CD1" w:rsidRPr="006D1534">
        <w:rPr>
          <w:rFonts w:ascii="Traditional Arabic" w:hAnsi="Traditional Arabic"/>
          <w:sz w:val="32"/>
          <w:szCs w:val="32"/>
          <w:rtl/>
        </w:rPr>
        <w:t>.</w:t>
      </w:r>
    </w:p>
    <w:p w:rsidR="00367CD1" w:rsidRPr="006D1534" w:rsidRDefault="00544AA6"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lastRenderedPageBreak/>
        <w:t>ولذلك فإ</w:t>
      </w:r>
      <w:r w:rsidR="00367CD1" w:rsidRPr="006D1534">
        <w:rPr>
          <w:rFonts w:ascii="Traditional Arabic" w:hAnsi="Traditional Arabic"/>
          <w:sz w:val="32"/>
          <w:szCs w:val="32"/>
          <w:rtl/>
        </w:rPr>
        <w:t>نه وحتى يطبق مبد</w:t>
      </w:r>
      <w:r w:rsidR="00B4025F" w:rsidRPr="006D1534">
        <w:rPr>
          <w:rFonts w:ascii="Traditional Arabic" w:hAnsi="Traditional Arabic"/>
          <w:sz w:val="32"/>
          <w:szCs w:val="32"/>
          <w:rtl/>
        </w:rPr>
        <w:t>أ</w:t>
      </w:r>
      <w:r w:rsidR="00367CD1" w:rsidRPr="006D1534">
        <w:rPr>
          <w:rFonts w:ascii="Traditional Arabic" w:hAnsi="Traditional Arabic"/>
          <w:sz w:val="32"/>
          <w:szCs w:val="32"/>
          <w:rtl/>
        </w:rPr>
        <w:t xml:space="preserve"> ال</w:t>
      </w:r>
      <w:r w:rsidR="009745DE" w:rsidRPr="006D1534">
        <w:rPr>
          <w:rFonts w:ascii="Traditional Arabic" w:hAnsi="Traditional Arabic"/>
          <w:sz w:val="32"/>
          <w:szCs w:val="32"/>
          <w:rtl/>
        </w:rPr>
        <w:t>شخصية ت</w:t>
      </w:r>
      <w:r w:rsidR="00367CD1" w:rsidRPr="006D1534">
        <w:rPr>
          <w:rFonts w:ascii="Traditional Arabic" w:hAnsi="Traditional Arabic"/>
          <w:sz w:val="32"/>
          <w:szCs w:val="32"/>
          <w:rtl/>
        </w:rPr>
        <w:t xml:space="preserve">شترط هذه </w:t>
      </w:r>
      <w:proofErr w:type="gramStart"/>
      <w:r w:rsidR="00367CD1" w:rsidRPr="006D1534">
        <w:rPr>
          <w:rFonts w:ascii="Traditional Arabic" w:hAnsi="Traditional Arabic"/>
          <w:sz w:val="32"/>
          <w:szCs w:val="32"/>
          <w:rtl/>
        </w:rPr>
        <w:t>المادة .</w:t>
      </w:r>
      <w:proofErr w:type="gramEnd"/>
    </w:p>
    <w:p w:rsidR="00367CD1" w:rsidRPr="006D1534" w:rsidRDefault="00367CD1"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w:t>
      </w:r>
      <w:r w:rsidR="00B4025F" w:rsidRPr="006D1534">
        <w:rPr>
          <w:rFonts w:ascii="Traditional Arabic" w:hAnsi="Traditional Arabic"/>
          <w:sz w:val="32"/>
          <w:szCs w:val="32"/>
          <w:rtl/>
        </w:rPr>
        <w:t>أ</w:t>
      </w:r>
      <w:r w:rsidRPr="006D1534">
        <w:rPr>
          <w:rFonts w:ascii="Traditional Arabic" w:hAnsi="Traditional Arabic"/>
          <w:sz w:val="32"/>
          <w:szCs w:val="32"/>
          <w:rtl/>
        </w:rPr>
        <w:t>ن توصف الجريمة ب</w:t>
      </w:r>
      <w:r w:rsidR="00B4025F" w:rsidRPr="006D1534">
        <w:rPr>
          <w:rFonts w:ascii="Traditional Arabic" w:hAnsi="Traditional Arabic"/>
          <w:sz w:val="32"/>
          <w:szCs w:val="32"/>
          <w:rtl/>
        </w:rPr>
        <w:t>أ</w:t>
      </w:r>
      <w:r w:rsidRPr="006D1534">
        <w:rPr>
          <w:rFonts w:ascii="Traditional Arabic" w:hAnsi="Traditional Arabic"/>
          <w:sz w:val="32"/>
          <w:szCs w:val="32"/>
          <w:rtl/>
        </w:rPr>
        <w:t xml:space="preserve">نها جناية في نظر القانون الجزائري بغض النظر عن وصفها في القانون </w:t>
      </w:r>
      <w:proofErr w:type="gramStart"/>
      <w:r w:rsidRPr="006D1534">
        <w:rPr>
          <w:rFonts w:ascii="Traditional Arabic" w:hAnsi="Traditional Arabic"/>
          <w:sz w:val="32"/>
          <w:szCs w:val="32"/>
          <w:rtl/>
        </w:rPr>
        <w:t>ال</w:t>
      </w:r>
      <w:r w:rsidR="00B4025F" w:rsidRPr="006D1534">
        <w:rPr>
          <w:rFonts w:ascii="Traditional Arabic" w:hAnsi="Traditional Arabic"/>
          <w:sz w:val="32"/>
          <w:szCs w:val="32"/>
          <w:rtl/>
        </w:rPr>
        <w:t>أ</w:t>
      </w:r>
      <w:r w:rsidRPr="006D1534">
        <w:rPr>
          <w:rFonts w:ascii="Traditional Arabic" w:hAnsi="Traditional Arabic"/>
          <w:sz w:val="32"/>
          <w:szCs w:val="32"/>
          <w:rtl/>
        </w:rPr>
        <w:t>جنبي .</w:t>
      </w:r>
      <w:proofErr w:type="gramEnd"/>
    </w:p>
    <w:p w:rsidR="00367CD1" w:rsidRPr="006D1534" w:rsidRDefault="00367CD1"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w:t>
      </w:r>
      <w:r w:rsidR="00B4025F" w:rsidRPr="006D1534">
        <w:rPr>
          <w:rFonts w:ascii="Traditional Arabic" w:hAnsi="Traditional Arabic"/>
          <w:sz w:val="32"/>
          <w:szCs w:val="32"/>
          <w:rtl/>
        </w:rPr>
        <w:t>أ</w:t>
      </w:r>
      <w:r w:rsidRPr="006D1534">
        <w:rPr>
          <w:rFonts w:ascii="Traditional Arabic" w:hAnsi="Traditional Arabic"/>
          <w:sz w:val="32"/>
          <w:szCs w:val="32"/>
          <w:rtl/>
        </w:rPr>
        <w:t xml:space="preserve">ن يتمتع الجاني بالجنسية الجزائرية سواء </w:t>
      </w:r>
      <w:r w:rsidR="00B4025F" w:rsidRPr="006D1534">
        <w:rPr>
          <w:rFonts w:ascii="Traditional Arabic" w:hAnsi="Traditional Arabic"/>
          <w:sz w:val="32"/>
          <w:szCs w:val="32"/>
          <w:rtl/>
        </w:rPr>
        <w:t>أ</w:t>
      </w:r>
      <w:r w:rsidRPr="006D1534">
        <w:rPr>
          <w:rFonts w:ascii="Traditional Arabic" w:hAnsi="Traditional Arabic"/>
          <w:sz w:val="32"/>
          <w:szCs w:val="32"/>
          <w:rtl/>
        </w:rPr>
        <w:t xml:space="preserve">كانت جنسيته </w:t>
      </w:r>
      <w:r w:rsidR="00B4025F" w:rsidRPr="006D1534">
        <w:rPr>
          <w:rFonts w:ascii="Traditional Arabic" w:hAnsi="Traditional Arabic"/>
          <w:sz w:val="32"/>
          <w:szCs w:val="32"/>
          <w:rtl/>
        </w:rPr>
        <w:t>أ</w:t>
      </w:r>
      <w:r w:rsidRPr="006D1534">
        <w:rPr>
          <w:rFonts w:ascii="Traditional Arabic" w:hAnsi="Traditional Arabic"/>
          <w:sz w:val="32"/>
          <w:szCs w:val="32"/>
          <w:rtl/>
        </w:rPr>
        <w:t xml:space="preserve">صلية </w:t>
      </w:r>
      <w:r w:rsidR="00B4025F" w:rsidRPr="006D1534">
        <w:rPr>
          <w:rFonts w:ascii="Traditional Arabic" w:hAnsi="Traditional Arabic"/>
          <w:sz w:val="32"/>
          <w:szCs w:val="32"/>
          <w:rtl/>
        </w:rPr>
        <w:t>أ</w:t>
      </w:r>
      <w:r w:rsidRPr="006D1534">
        <w:rPr>
          <w:rFonts w:ascii="Traditional Arabic" w:hAnsi="Traditional Arabic"/>
          <w:sz w:val="32"/>
          <w:szCs w:val="32"/>
          <w:rtl/>
        </w:rPr>
        <w:t xml:space="preserve">و </w:t>
      </w:r>
      <w:proofErr w:type="gramStart"/>
      <w:r w:rsidRPr="006D1534">
        <w:rPr>
          <w:rFonts w:ascii="Traditional Arabic" w:hAnsi="Traditional Arabic"/>
          <w:sz w:val="32"/>
          <w:szCs w:val="32"/>
          <w:rtl/>
        </w:rPr>
        <w:t>مكتسبة .</w:t>
      </w:r>
      <w:proofErr w:type="gramEnd"/>
    </w:p>
    <w:p w:rsidR="00367CD1" w:rsidRPr="006D1534" w:rsidRDefault="00B4025F"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w:t>
      </w:r>
      <w:proofErr w:type="gramStart"/>
      <w:r w:rsidRPr="006D1534">
        <w:rPr>
          <w:rFonts w:ascii="Traditional Arabic" w:hAnsi="Traditional Arabic"/>
          <w:sz w:val="32"/>
          <w:szCs w:val="32"/>
          <w:rtl/>
        </w:rPr>
        <w:t>أ</w:t>
      </w:r>
      <w:r w:rsidR="00367CD1" w:rsidRPr="006D1534">
        <w:rPr>
          <w:rFonts w:ascii="Traditional Arabic" w:hAnsi="Traditional Arabic"/>
          <w:sz w:val="32"/>
          <w:szCs w:val="32"/>
          <w:rtl/>
        </w:rPr>
        <w:t>ن</w:t>
      </w:r>
      <w:proofErr w:type="gramEnd"/>
      <w:r w:rsidR="00367CD1" w:rsidRPr="006D1534">
        <w:rPr>
          <w:rFonts w:ascii="Traditional Arabic" w:hAnsi="Traditional Arabic"/>
          <w:sz w:val="32"/>
          <w:szCs w:val="32"/>
          <w:rtl/>
        </w:rPr>
        <w:t xml:space="preserve"> ترتكب الجناية خارج ال</w:t>
      </w:r>
      <w:r w:rsidRPr="006D1534">
        <w:rPr>
          <w:rFonts w:ascii="Traditional Arabic" w:hAnsi="Traditional Arabic"/>
          <w:sz w:val="32"/>
          <w:szCs w:val="32"/>
          <w:rtl/>
        </w:rPr>
        <w:t>إ</w:t>
      </w:r>
      <w:r w:rsidR="00367CD1" w:rsidRPr="006D1534">
        <w:rPr>
          <w:rFonts w:ascii="Traditional Arabic" w:hAnsi="Traditional Arabic"/>
          <w:sz w:val="32"/>
          <w:szCs w:val="32"/>
          <w:rtl/>
        </w:rPr>
        <w:t>قليم الجزائري</w:t>
      </w:r>
      <w:r w:rsidRPr="006D1534">
        <w:rPr>
          <w:rFonts w:ascii="Traditional Arabic" w:hAnsi="Traditional Arabic"/>
          <w:sz w:val="32"/>
          <w:szCs w:val="32"/>
          <w:rtl/>
        </w:rPr>
        <w:t>.</w:t>
      </w:r>
      <w:r w:rsidR="00367CD1" w:rsidRPr="006D1534">
        <w:rPr>
          <w:rFonts w:ascii="Traditional Arabic" w:hAnsi="Traditional Arabic"/>
          <w:sz w:val="32"/>
          <w:szCs w:val="32"/>
          <w:rtl/>
        </w:rPr>
        <w:t xml:space="preserve"> </w:t>
      </w:r>
    </w:p>
    <w:p w:rsidR="00367CD1" w:rsidRPr="006D1534" w:rsidRDefault="00367CD1"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w:t>
      </w:r>
      <w:r w:rsidR="009745DE" w:rsidRPr="006D1534">
        <w:rPr>
          <w:rFonts w:ascii="Traditional Arabic" w:hAnsi="Traditional Arabic"/>
          <w:sz w:val="32"/>
          <w:szCs w:val="32"/>
          <w:rtl/>
        </w:rPr>
        <w:t>أ</w:t>
      </w:r>
      <w:r w:rsidRPr="006D1534">
        <w:rPr>
          <w:rFonts w:ascii="Traditional Arabic" w:hAnsi="Traditional Arabic"/>
          <w:sz w:val="32"/>
          <w:szCs w:val="32"/>
          <w:rtl/>
        </w:rPr>
        <w:t xml:space="preserve">ن يعود الجاني </w:t>
      </w:r>
      <w:r w:rsidR="00B4025F" w:rsidRPr="006D1534">
        <w:rPr>
          <w:rFonts w:ascii="Traditional Arabic" w:hAnsi="Traditional Arabic"/>
          <w:sz w:val="32"/>
          <w:szCs w:val="32"/>
          <w:rtl/>
        </w:rPr>
        <w:t>إ</w:t>
      </w:r>
      <w:r w:rsidRPr="006D1534">
        <w:rPr>
          <w:rFonts w:ascii="Traditional Arabic" w:hAnsi="Traditional Arabic"/>
          <w:sz w:val="32"/>
          <w:szCs w:val="32"/>
          <w:rtl/>
        </w:rPr>
        <w:t xml:space="preserve">لى الجزائر بشرط </w:t>
      </w:r>
      <w:r w:rsidR="00B4025F" w:rsidRPr="006D1534">
        <w:rPr>
          <w:rFonts w:ascii="Traditional Arabic" w:hAnsi="Traditional Arabic"/>
          <w:sz w:val="32"/>
          <w:szCs w:val="32"/>
          <w:rtl/>
        </w:rPr>
        <w:t>أ</w:t>
      </w:r>
      <w:r w:rsidRPr="006D1534">
        <w:rPr>
          <w:rFonts w:ascii="Traditional Arabic" w:hAnsi="Traditional Arabic"/>
          <w:sz w:val="32"/>
          <w:szCs w:val="32"/>
          <w:rtl/>
        </w:rPr>
        <w:t>ن لا يكون قد حكم عليه غيابيا</w:t>
      </w:r>
      <w:r w:rsidR="00C93C12" w:rsidRPr="006D1534">
        <w:rPr>
          <w:rFonts w:ascii="Traditional Arabic" w:hAnsi="Traditional Arabic" w:hint="cs"/>
          <w:sz w:val="32"/>
          <w:szCs w:val="32"/>
          <w:rtl/>
        </w:rPr>
        <w:t xml:space="preserve"> سواء </w:t>
      </w:r>
      <w:r w:rsidR="00DA4635" w:rsidRPr="006D1534">
        <w:rPr>
          <w:rFonts w:ascii="Traditional Arabic" w:hAnsi="Traditional Arabic" w:hint="cs"/>
          <w:sz w:val="32"/>
          <w:szCs w:val="32"/>
          <w:rtl/>
        </w:rPr>
        <w:t>أكانت عودته جبرية أو ا</w:t>
      </w:r>
      <w:r w:rsidR="00C93C12" w:rsidRPr="006D1534">
        <w:rPr>
          <w:rFonts w:ascii="Traditional Arabic" w:hAnsi="Traditional Arabic" w:hint="cs"/>
          <w:sz w:val="32"/>
          <w:szCs w:val="32"/>
          <w:rtl/>
        </w:rPr>
        <w:t xml:space="preserve">ختيارية وكان الفقه والقضاء الفرنسيان يتطلبان أن تكون العودة اختيارية ؛ ولكن النص الوارد في القانون الجزائري صريح فقد استعمل المشرع " إذا عاد الجاني إلى الجزائر " وهذا التعبير يتسع للعودة الجبرية </w:t>
      </w:r>
      <w:r w:rsidRPr="006D1534">
        <w:rPr>
          <w:rFonts w:ascii="Traditional Arabic" w:hAnsi="Traditional Arabic"/>
          <w:sz w:val="32"/>
          <w:szCs w:val="32"/>
          <w:rtl/>
        </w:rPr>
        <w:t xml:space="preserve"> </w:t>
      </w:r>
    </w:p>
    <w:p w:rsidR="00450319" w:rsidRPr="006D1534" w:rsidRDefault="00367CD1"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 </w:t>
      </w:r>
      <w:r w:rsidR="00B4025F" w:rsidRPr="006D1534">
        <w:rPr>
          <w:rFonts w:ascii="Traditional Arabic" w:hAnsi="Traditional Arabic"/>
          <w:sz w:val="32"/>
          <w:szCs w:val="32"/>
          <w:rtl/>
        </w:rPr>
        <w:t>أ</w:t>
      </w:r>
      <w:r w:rsidRPr="006D1534">
        <w:rPr>
          <w:rFonts w:ascii="Traditional Arabic" w:hAnsi="Traditional Arabic"/>
          <w:sz w:val="32"/>
          <w:szCs w:val="32"/>
          <w:rtl/>
        </w:rPr>
        <w:t xml:space="preserve">لا يكون قد حكم على الجاني نهائيا </w:t>
      </w:r>
      <w:r w:rsidR="00B4025F" w:rsidRPr="006D1534">
        <w:rPr>
          <w:rFonts w:ascii="Traditional Arabic" w:hAnsi="Traditional Arabic"/>
          <w:sz w:val="32"/>
          <w:szCs w:val="32"/>
          <w:rtl/>
        </w:rPr>
        <w:t>أ</w:t>
      </w:r>
      <w:r w:rsidRPr="006D1534">
        <w:rPr>
          <w:rFonts w:ascii="Traditional Arabic" w:hAnsi="Traditional Arabic"/>
          <w:sz w:val="32"/>
          <w:szCs w:val="32"/>
          <w:rtl/>
        </w:rPr>
        <w:t xml:space="preserve">و قضي مدة العقوبة </w:t>
      </w:r>
      <w:r w:rsidR="00B4025F" w:rsidRPr="006D1534">
        <w:rPr>
          <w:rFonts w:ascii="Traditional Arabic" w:hAnsi="Traditional Arabic"/>
          <w:sz w:val="32"/>
          <w:szCs w:val="32"/>
          <w:rtl/>
        </w:rPr>
        <w:t>أ</w:t>
      </w:r>
      <w:r w:rsidRPr="006D1534">
        <w:rPr>
          <w:rFonts w:ascii="Traditional Arabic" w:hAnsi="Traditional Arabic"/>
          <w:sz w:val="32"/>
          <w:szCs w:val="32"/>
          <w:rtl/>
        </w:rPr>
        <w:t xml:space="preserve">و سقطت بالتقادم </w:t>
      </w:r>
      <w:r w:rsidR="00B4025F" w:rsidRPr="006D1534">
        <w:rPr>
          <w:rFonts w:ascii="Traditional Arabic" w:hAnsi="Traditional Arabic"/>
          <w:sz w:val="32"/>
          <w:szCs w:val="32"/>
          <w:rtl/>
        </w:rPr>
        <w:t>أ</w:t>
      </w:r>
      <w:r w:rsidRPr="006D1534">
        <w:rPr>
          <w:rFonts w:ascii="Traditional Arabic" w:hAnsi="Traditional Arabic"/>
          <w:sz w:val="32"/>
          <w:szCs w:val="32"/>
          <w:rtl/>
        </w:rPr>
        <w:t>و بالعفو ل</w:t>
      </w:r>
      <w:r w:rsidR="00B4025F" w:rsidRPr="006D1534">
        <w:rPr>
          <w:rFonts w:ascii="Traditional Arabic" w:hAnsi="Traditional Arabic"/>
          <w:sz w:val="32"/>
          <w:szCs w:val="32"/>
          <w:rtl/>
        </w:rPr>
        <w:t>أ</w:t>
      </w:r>
      <w:r w:rsidRPr="006D1534">
        <w:rPr>
          <w:rFonts w:ascii="Traditional Arabic" w:hAnsi="Traditional Arabic"/>
          <w:sz w:val="32"/>
          <w:szCs w:val="32"/>
          <w:rtl/>
        </w:rPr>
        <w:t xml:space="preserve">نه لا يجوز </w:t>
      </w:r>
      <w:proofErr w:type="gramStart"/>
      <w:r w:rsidRPr="006D1534">
        <w:rPr>
          <w:rFonts w:ascii="Traditional Arabic" w:hAnsi="Traditional Arabic"/>
          <w:sz w:val="32"/>
          <w:szCs w:val="32"/>
          <w:rtl/>
        </w:rPr>
        <w:t xml:space="preserve">محاكمة </w:t>
      </w:r>
      <w:r w:rsidR="003476E5" w:rsidRPr="006D1534">
        <w:rPr>
          <w:rFonts w:ascii="Traditional Arabic" w:hAnsi="Traditional Arabic"/>
          <w:sz w:val="32"/>
          <w:szCs w:val="32"/>
          <w:rtl/>
        </w:rPr>
        <w:t xml:space="preserve"> الشخص</w:t>
      </w:r>
      <w:proofErr w:type="gramEnd"/>
      <w:r w:rsidR="003476E5" w:rsidRPr="006D1534">
        <w:rPr>
          <w:rFonts w:ascii="Traditional Arabic" w:hAnsi="Traditional Arabic"/>
          <w:sz w:val="32"/>
          <w:szCs w:val="32"/>
          <w:rtl/>
        </w:rPr>
        <w:t xml:space="preserve"> عن نفس الفعل </w:t>
      </w:r>
      <w:r w:rsidR="00BA3CB5" w:rsidRPr="006D1534">
        <w:rPr>
          <w:rFonts w:ascii="Traditional Arabic" w:hAnsi="Traditional Arabic"/>
          <w:sz w:val="32"/>
          <w:szCs w:val="32"/>
          <w:rtl/>
        </w:rPr>
        <w:t>مرتين .</w:t>
      </w:r>
      <w:r w:rsidR="00865B3F" w:rsidRPr="006D1534">
        <w:rPr>
          <w:rStyle w:val="Appelnotedebasdep"/>
          <w:rFonts w:ascii="Traditional Arabic" w:hAnsi="Traditional Arabic"/>
          <w:sz w:val="32"/>
          <w:szCs w:val="32"/>
          <w:rtl/>
        </w:rPr>
        <w:footnoteReference w:id="120"/>
      </w:r>
    </w:p>
    <w:p w:rsidR="00BA3CB5" w:rsidRPr="006D1534" w:rsidRDefault="00BA3CB5"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أما المادة 583/1  ق إ ج </w:t>
      </w:r>
      <w:r w:rsidR="00116CA9" w:rsidRPr="006D1534">
        <w:rPr>
          <w:rStyle w:val="Appelnotedebasdep"/>
          <w:rFonts w:ascii="Traditional Arabic" w:hAnsi="Traditional Arabic"/>
          <w:sz w:val="32"/>
          <w:szCs w:val="32"/>
          <w:rtl/>
        </w:rPr>
        <w:footnoteReference w:id="121"/>
      </w:r>
      <w:r w:rsidRPr="006D1534">
        <w:rPr>
          <w:rFonts w:ascii="Traditional Arabic" w:hAnsi="Traditional Arabic"/>
          <w:sz w:val="32"/>
          <w:szCs w:val="32"/>
          <w:rtl/>
        </w:rPr>
        <w:t>فنصت "كل واقعة موصوفة بأنها جنحة سواء في نظر القانون الجزائر</w:t>
      </w:r>
      <w:proofErr w:type="gramStart"/>
      <w:r w:rsidRPr="006D1534">
        <w:rPr>
          <w:rFonts w:ascii="Traditional Arabic" w:hAnsi="Traditional Arabic"/>
          <w:sz w:val="32"/>
          <w:szCs w:val="32"/>
          <w:rtl/>
        </w:rPr>
        <w:t>ي أم في ن</w:t>
      </w:r>
      <w:proofErr w:type="gramEnd"/>
      <w:r w:rsidRPr="006D1534">
        <w:rPr>
          <w:rFonts w:ascii="Traditional Arabic" w:hAnsi="Traditional Arabic"/>
          <w:sz w:val="32"/>
          <w:szCs w:val="32"/>
          <w:rtl/>
        </w:rPr>
        <w:t xml:space="preserve">ظر تشريع القطر الذي ارتكبت فيه يجوز المتابعة من </w:t>
      </w:r>
      <w:r w:rsidR="00116CA9" w:rsidRPr="006D1534">
        <w:rPr>
          <w:rFonts w:ascii="Traditional Arabic" w:hAnsi="Traditional Arabic"/>
          <w:sz w:val="32"/>
          <w:szCs w:val="32"/>
          <w:rtl/>
        </w:rPr>
        <w:t>أ</w:t>
      </w:r>
      <w:r w:rsidRPr="006D1534">
        <w:rPr>
          <w:rFonts w:ascii="Traditional Arabic" w:hAnsi="Traditional Arabic"/>
          <w:sz w:val="32"/>
          <w:szCs w:val="32"/>
          <w:rtl/>
        </w:rPr>
        <w:t>جلها والحكم فيها في الجزائر إذا كان مرتكبها جزائريا.." ويشترط لتطبيق هذا النص :</w:t>
      </w:r>
    </w:p>
    <w:p w:rsidR="00FA4936" w:rsidRPr="006D1534" w:rsidRDefault="00FA4936"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lastRenderedPageBreak/>
        <w:t>-أ</w:t>
      </w:r>
      <w:r w:rsidR="00BA3CB5" w:rsidRPr="006D1534">
        <w:rPr>
          <w:rFonts w:ascii="Traditional Arabic" w:hAnsi="Traditional Arabic"/>
          <w:sz w:val="32"/>
          <w:szCs w:val="32"/>
          <w:rtl/>
        </w:rPr>
        <w:t>ن توصف الجريمة ب</w:t>
      </w:r>
      <w:r w:rsidRPr="006D1534">
        <w:rPr>
          <w:rFonts w:ascii="Traditional Arabic" w:hAnsi="Traditional Arabic"/>
          <w:sz w:val="32"/>
          <w:szCs w:val="32"/>
          <w:rtl/>
        </w:rPr>
        <w:t>أ</w:t>
      </w:r>
      <w:r w:rsidR="00BA3CB5" w:rsidRPr="006D1534">
        <w:rPr>
          <w:rFonts w:ascii="Traditional Arabic" w:hAnsi="Traditional Arabic"/>
          <w:sz w:val="32"/>
          <w:szCs w:val="32"/>
          <w:rtl/>
        </w:rPr>
        <w:t xml:space="preserve">نها جنحة في كل من القوانين </w:t>
      </w:r>
      <w:r w:rsidRPr="006D1534">
        <w:rPr>
          <w:rFonts w:ascii="Traditional Arabic" w:hAnsi="Traditional Arabic"/>
          <w:sz w:val="32"/>
          <w:szCs w:val="32"/>
          <w:rtl/>
        </w:rPr>
        <w:t>الوطني والدولة الأجنبية التي وقعت فيها الجريمة .</w:t>
      </w:r>
    </w:p>
    <w:p w:rsidR="00116CA9" w:rsidRPr="006D1534" w:rsidRDefault="00BA3CB5"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 </w:t>
      </w:r>
      <w:r w:rsidR="00FA4936" w:rsidRPr="006D1534">
        <w:rPr>
          <w:rFonts w:ascii="Traditional Arabic" w:hAnsi="Traditional Arabic"/>
          <w:sz w:val="32"/>
          <w:szCs w:val="32"/>
          <w:rtl/>
        </w:rPr>
        <w:t xml:space="preserve">-أن يتمتع الجاني بالجنسية الجزائرية سواء أكانت أصلية أو </w:t>
      </w:r>
      <w:proofErr w:type="gramStart"/>
      <w:r w:rsidR="00FA4936" w:rsidRPr="006D1534">
        <w:rPr>
          <w:rFonts w:ascii="Traditional Arabic" w:hAnsi="Traditional Arabic"/>
          <w:sz w:val="32"/>
          <w:szCs w:val="32"/>
          <w:rtl/>
        </w:rPr>
        <w:t xml:space="preserve">مكتسبة </w:t>
      </w:r>
      <w:r w:rsidR="00116CA9" w:rsidRPr="006D1534">
        <w:rPr>
          <w:rFonts w:ascii="Traditional Arabic" w:hAnsi="Traditional Arabic"/>
          <w:sz w:val="32"/>
          <w:szCs w:val="32"/>
          <w:rtl/>
        </w:rPr>
        <w:t>.</w:t>
      </w:r>
      <w:proofErr w:type="gramEnd"/>
    </w:p>
    <w:p w:rsidR="00FA4936" w:rsidRPr="006D1534" w:rsidRDefault="00FA4936"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 أن ترتكب الجنحة خارج إقليم </w:t>
      </w:r>
      <w:proofErr w:type="gramStart"/>
      <w:r w:rsidRPr="006D1534">
        <w:rPr>
          <w:rFonts w:ascii="Traditional Arabic" w:hAnsi="Traditional Arabic"/>
          <w:sz w:val="32"/>
          <w:szCs w:val="32"/>
          <w:rtl/>
        </w:rPr>
        <w:t xml:space="preserve">الجزائر </w:t>
      </w:r>
      <w:r w:rsidR="00116CA9" w:rsidRPr="006D1534">
        <w:rPr>
          <w:rFonts w:ascii="Traditional Arabic" w:hAnsi="Traditional Arabic"/>
          <w:sz w:val="32"/>
          <w:szCs w:val="32"/>
          <w:rtl/>
        </w:rPr>
        <w:t>.</w:t>
      </w:r>
      <w:proofErr w:type="gramEnd"/>
    </w:p>
    <w:p w:rsidR="00FA4936" w:rsidRPr="006D1534" w:rsidRDefault="00FA4936"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 أن يعود الجاني إلى </w:t>
      </w:r>
      <w:proofErr w:type="gramStart"/>
      <w:r w:rsidRPr="006D1534">
        <w:rPr>
          <w:rFonts w:ascii="Traditional Arabic" w:hAnsi="Traditional Arabic"/>
          <w:sz w:val="32"/>
          <w:szCs w:val="32"/>
          <w:rtl/>
        </w:rPr>
        <w:t xml:space="preserve">الجزائر </w:t>
      </w:r>
      <w:r w:rsidR="00116CA9" w:rsidRPr="006D1534">
        <w:rPr>
          <w:rFonts w:ascii="Traditional Arabic" w:hAnsi="Traditional Arabic"/>
          <w:sz w:val="32"/>
          <w:szCs w:val="32"/>
          <w:rtl/>
        </w:rPr>
        <w:t>.</w:t>
      </w:r>
      <w:proofErr w:type="gramEnd"/>
    </w:p>
    <w:p w:rsidR="00FA4936" w:rsidRPr="006D1534" w:rsidRDefault="00FA4936"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w:t>
      </w:r>
      <w:proofErr w:type="gramStart"/>
      <w:r w:rsidRPr="006D1534">
        <w:rPr>
          <w:rFonts w:ascii="Traditional Arabic" w:hAnsi="Traditional Arabic"/>
          <w:sz w:val="32"/>
          <w:szCs w:val="32"/>
          <w:rtl/>
        </w:rPr>
        <w:t>أن</w:t>
      </w:r>
      <w:proofErr w:type="gramEnd"/>
      <w:r w:rsidRPr="006D1534">
        <w:rPr>
          <w:rFonts w:ascii="Traditional Arabic" w:hAnsi="Traditional Arabic"/>
          <w:sz w:val="32"/>
          <w:szCs w:val="32"/>
          <w:rtl/>
        </w:rPr>
        <w:t xml:space="preserve"> لا يكون قد حكم عليه نهائيا في الدولة التي ارتكبت فيها الجريمة وقضى العقوبة أو سقطت عنه بالعفو أو التقادم عملا بأحكام المادة 584 </w:t>
      </w:r>
      <w:r w:rsidR="001709C1" w:rsidRPr="006D1534">
        <w:rPr>
          <w:rFonts w:ascii="Traditional Arabic" w:hAnsi="Traditional Arabic"/>
          <w:sz w:val="32"/>
          <w:szCs w:val="32"/>
          <w:rtl/>
        </w:rPr>
        <w:t xml:space="preserve">ق </w:t>
      </w:r>
      <w:r w:rsidRPr="006D1534">
        <w:rPr>
          <w:rFonts w:ascii="Traditional Arabic" w:hAnsi="Traditional Arabic"/>
          <w:sz w:val="32"/>
          <w:szCs w:val="32"/>
          <w:rtl/>
        </w:rPr>
        <w:t>إ ج</w:t>
      </w:r>
      <w:r w:rsidR="00116CA9" w:rsidRPr="006D1534">
        <w:rPr>
          <w:rFonts w:ascii="Traditional Arabic" w:hAnsi="Traditional Arabic"/>
          <w:sz w:val="32"/>
          <w:szCs w:val="32"/>
          <w:rtl/>
        </w:rPr>
        <w:t>.</w:t>
      </w:r>
      <w:r w:rsidRPr="006D1534">
        <w:rPr>
          <w:rFonts w:ascii="Traditional Arabic" w:hAnsi="Traditional Arabic"/>
          <w:sz w:val="32"/>
          <w:szCs w:val="32"/>
          <w:rtl/>
        </w:rPr>
        <w:t xml:space="preserve"> </w:t>
      </w:r>
    </w:p>
    <w:p w:rsidR="00116CA9" w:rsidRPr="006D1534" w:rsidRDefault="00B15C28"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أما مبدأ الشخصية السلبي </w:t>
      </w:r>
      <w:r w:rsidR="00795B05" w:rsidRPr="006D1534">
        <w:rPr>
          <w:rFonts w:ascii="Traditional Arabic" w:hAnsi="Traditional Arabic"/>
          <w:sz w:val="32"/>
          <w:szCs w:val="32"/>
          <w:rtl/>
        </w:rPr>
        <w:t xml:space="preserve">فيقصد به تطبيق قانون العقوبات الوطني على كل جريمة يكون المجني عليه فيها منتميا إلى جنسية الدولة ولو كان مرتكب هذه الجريمة أجنبيا وارتكبها خارج إقليم الدولة ؛ والحكمة من تكريس هذا المبدأ هو يتمثل في حرص الدولة على حماية رعاياها إذا تعرضوا لاعتداء خارج إقليمها </w:t>
      </w:r>
      <w:r w:rsidR="003A4062" w:rsidRPr="006D1534">
        <w:rPr>
          <w:rStyle w:val="Appelnotedebasdep"/>
          <w:rFonts w:ascii="Traditional Arabic" w:hAnsi="Traditional Arabic"/>
          <w:sz w:val="32"/>
          <w:szCs w:val="32"/>
          <w:rtl/>
        </w:rPr>
        <w:footnoteReference w:id="122"/>
      </w:r>
      <w:r w:rsidR="009355C4" w:rsidRPr="006D1534">
        <w:rPr>
          <w:rFonts w:ascii="Traditional Arabic" w:hAnsi="Traditional Arabic"/>
          <w:sz w:val="32"/>
          <w:szCs w:val="32"/>
          <w:rtl/>
        </w:rPr>
        <w:t xml:space="preserve"> </w:t>
      </w:r>
    </w:p>
    <w:p w:rsidR="004B6B77" w:rsidRPr="006D1534" w:rsidRDefault="000C24F5"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و</w:t>
      </w:r>
      <w:r w:rsidR="00077288" w:rsidRPr="006D1534">
        <w:rPr>
          <w:rFonts w:ascii="Traditional Arabic" w:hAnsi="Traditional Arabic"/>
          <w:sz w:val="32"/>
          <w:szCs w:val="32"/>
          <w:rtl/>
        </w:rPr>
        <w:t>قد نظم المشرع الجزائري مبدأ</w:t>
      </w:r>
      <w:r w:rsidR="00116CA9" w:rsidRPr="006D1534">
        <w:rPr>
          <w:rFonts w:ascii="Traditional Arabic" w:hAnsi="Traditional Arabic"/>
          <w:sz w:val="32"/>
          <w:szCs w:val="32"/>
          <w:rtl/>
        </w:rPr>
        <w:t xml:space="preserve"> الشخصية السلبي في نص المادة 588 </w:t>
      </w:r>
      <w:r w:rsidR="00077288" w:rsidRPr="006D1534">
        <w:rPr>
          <w:rFonts w:ascii="Traditional Arabic" w:hAnsi="Traditional Arabic"/>
          <w:sz w:val="32"/>
          <w:szCs w:val="32"/>
          <w:rtl/>
        </w:rPr>
        <w:t xml:space="preserve">إ ج التي جاء فيها " تجوز متابعة ومحاكمة كل أجنبي وفقا لأحكام القانون الجزائري ارتكب خارج الإقليم الجزائري بصفة فاعل </w:t>
      </w:r>
      <w:r w:rsidR="00633A18" w:rsidRPr="006D1534">
        <w:rPr>
          <w:rFonts w:ascii="Traditional Arabic" w:hAnsi="Traditional Arabic"/>
          <w:sz w:val="32"/>
          <w:szCs w:val="32"/>
          <w:rtl/>
        </w:rPr>
        <w:t>أ</w:t>
      </w:r>
      <w:r w:rsidR="00077288" w:rsidRPr="006D1534">
        <w:rPr>
          <w:rFonts w:ascii="Traditional Arabic" w:hAnsi="Traditional Arabic"/>
          <w:sz w:val="32"/>
          <w:szCs w:val="32"/>
          <w:rtl/>
        </w:rPr>
        <w:t xml:space="preserve">صلي </w:t>
      </w:r>
      <w:r w:rsidR="00633A18" w:rsidRPr="006D1534">
        <w:rPr>
          <w:rFonts w:ascii="Traditional Arabic" w:hAnsi="Traditional Arabic"/>
          <w:sz w:val="32"/>
          <w:szCs w:val="32"/>
          <w:rtl/>
        </w:rPr>
        <w:t>أ</w:t>
      </w:r>
      <w:r w:rsidR="00077288" w:rsidRPr="006D1534">
        <w:rPr>
          <w:rFonts w:ascii="Traditional Arabic" w:hAnsi="Traditional Arabic"/>
          <w:sz w:val="32"/>
          <w:szCs w:val="32"/>
          <w:rtl/>
        </w:rPr>
        <w:t xml:space="preserve">و شريك في جناية </w:t>
      </w:r>
      <w:r w:rsidR="00633A18" w:rsidRPr="006D1534">
        <w:rPr>
          <w:rFonts w:ascii="Traditional Arabic" w:hAnsi="Traditional Arabic"/>
          <w:sz w:val="32"/>
          <w:szCs w:val="32"/>
          <w:rtl/>
        </w:rPr>
        <w:t>أ</w:t>
      </w:r>
      <w:r w:rsidR="00077288" w:rsidRPr="006D1534">
        <w:rPr>
          <w:rFonts w:ascii="Traditional Arabic" w:hAnsi="Traditional Arabic"/>
          <w:sz w:val="32"/>
          <w:szCs w:val="32"/>
          <w:rtl/>
        </w:rPr>
        <w:t xml:space="preserve">و جنحة ضد </w:t>
      </w:r>
      <w:r w:rsidR="00633A18" w:rsidRPr="006D1534">
        <w:rPr>
          <w:rFonts w:ascii="Traditional Arabic" w:hAnsi="Traditional Arabic"/>
          <w:sz w:val="32"/>
          <w:szCs w:val="32"/>
          <w:rtl/>
        </w:rPr>
        <w:t>أ</w:t>
      </w:r>
      <w:r w:rsidR="00077288" w:rsidRPr="006D1534">
        <w:rPr>
          <w:rFonts w:ascii="Traditional Arabic" w:hAnsi="Traditional Arabic"/>
          <w:sz w:val="32"/>
          <w:szCs w:val="32"/>
          <w:rtl/>
        </w:rPr>
        <w:t xml:space="preserve">من الدولة الجزائرية </w:t>
      </w:r>
      <w:r w:rsidR="00633A18" w:rsidRPr="006D1534">
        <w:rPr>
          <w:rFonts w:ascii="Traditional Arabic" w:hAnsi="Traditional Arabic"/>
          <w:sz w:val="32"/>
          <w:szCs w:val="32"/>
          <w:rtl/>
        </w:rPr>
        <w:t>أ</w:t>
      </w:r>
      <w:r w:rsidR="00077288" w:rsidRPr="006D1534">
        <w:rPr>
          <w:rFonts w:ascii="Traditional Arabic" w:hAnsi="Traditional Arabic"/>
          <w:sz w:val="32"/>
          <w:szCs w:val="32"/>
          <w:rtl/>
        </w:rPr>
        <w:t>و مصالحها ال</w:t>
      </w:r>
      <w:r w:rsidR="00633A18" w:rsidRPr="006D1534">
        <w:rPr>
          <w:rFonts w:ascii="Traditional Arabic" w:hAnsi="Traditional Arabic"/>
          <w:sz w:val="32"/>
          <w:szCs w:val="32"/>
          <w:rtl/>
        </w:rPr>
        <w:t>أ</w:t>
      </w:r>
      <w:r w:rsidR="00077288" w:rsidRPr="006D1534">
        <w:rPr>
          <w:rFonts w:ascii="Traditional Arabic" w:hAnsi="Traditional Arabic"/>
          <w:sz w:val="32"/>
          <w:szCs w:val="32"/>
          <w:rtl/>
        </w:rPr>
        <w:t xml:space="preserve">ساسية </w:t>
      </w:r>
      <w:r w:rsidR="00633A18" w:rsidRPr="006D1534">
        <w:rPr>
          <w:rFonts w:ascii="Traditional Arabic" w:hAnsi="Traditional Arabic"/>
          <w:sz w:val="32"/>
          <w:szCs w:val="32"/>
          <w:rtl/>
        </w:rPr>
        <w:t>أ</w:t>
      </w:r>
      <w:r w:rsidR="00077288" w:rsidRPr="006D1534">
        <w:rPr>
          <w:rFonts w:ascii="Traditional Arabic" w:hAnsi="Traditional Arabic"/>
          <w:sz w:val="32"/>
          <w:szCs w:val="32"/>
          <w:rtl/>
        </w:rPr>
        <w:t xml:space="preserve">و المحلات الدبلوماسية والقنصلية الجزائرية </w:t>
      </w:r>
      <w:r w:rsidR="00633A18" w:rsidRPr="006D1534">
        <w:rPr>
          <w:rFonts w:ascii="Traditional Arabic" w:hAnsi="Traditional Arabic"/>
          <w:sz w:val="32"/>
          <w:szCs w:val="32"/>
          <w:rtl/>
        </w:rPr>
        <w:t>أ</w:t>
      </w:r>
      <w:r w:rsidR="00077288" w:rsidRPr="006D1534">
        <w:rPr>
          <w:rFonts w:ascii="Traditional Arabic" w:hAnsi="Traditional Arabic"/>
          <w:sz w:val="32"/>
          <w:szCs w:val="32"/>
          <w:rtl/>
        </w:rPr>
        <w:t xml:space="preserve">و </w:t>
      </w:r>
      <w:r w:rsidR="00633A18" w:rsidRPr="006D1534">
        <w:rPr>
          <w:rFonts w:ascii="Traditional Arabic" w:hAnsi="Traditional Arabic"/>
          <w:sz w:val="32"/>
          <w:szCs w:val="32"/>
          <w:rtl/>
        </w:rPr>
        <w:t>أ</w:t>
      </w:r>
      <w:r w:rsidR="00077288" w:rsidRPr="006D1534">
        <w:rPr>
          <w:rFonts w:ascii="Traditional Arabic" w:hAnsi="Traditional Arabic"/>
          <w:sz w:val="32"/>
          <w:szCs w:val="32"/>
          <w:rtl/>
        </w:rPr>
        <w:t xml:space="preserve">عوانها </w:t>
      </w:r>
      <w:r w:rsidR="00633A18" w:rsidRPr="006D1534">
        <w:rPr>
          <w:rFonts w:ascii="Traditional Arabic" w:hAnsi="Traditional Arabic"/>
          <w:sz w:val="32"/>
          <w:szCs w:val="32"/>
          <w:rtl/>
        </w:rPr>
        <w:t>أ</w:t>
      </w:r>
      <w:r w:rsidR="00077288" w:rsidRPr="006D1534">
        <w:rPr>
          <w:rFonts w:ascii="Traditional Arabic" w:hAnsi="Traditional Arabic"/>
          <w:sz w:val="32"/>
          <w:szCs w:val="32"/>
          <w:rtl/>
        </w:rPr>
        <w:t xml:space="preserve">و تزييفها لنقود </w:t>
      </w:r>
      <w:r w:rsidR="00633A18" w:rsidRPr="006D1534">
        <w:rPr>
          <w:rFonts w:ascii="Traditional Arabic" w:hAnsi="Traditional Arabic"/>
          <w:sz w:val="32"/>
          <w:szCs w:val="32"/>
          <w:rtl/>
        </w:rPr>
        <w:t>أ</w:t>
      </w:r>
      <w:r w:rsidR="00077288" w:rsidRPr="006D1534">
        <w:rPr>
          <w:rFonts w:ascii="Traditional Arabic" w:hAnsi="Traditional Arabic"/>
          <w:sz w:val="32"/>
          <w:szCs w:val="32"/>
          <w:rtl/>
        </w:rPr>
        <w:t xml:space="preserve">و </w:t>
      </w:r>
      <w:r w:rsidR="00633A18" w:rsidRPr="006D1534">
        <w:rPr>
          <w:rFonts w:ascii="Traditional Arabic" w:hAnsi="Traditional Arabic"/>
          <w:sz w:val="32"/>
          <w:szCs w:val="32"/>
          <w:rtl/>
        </w:rPr>
        <w:t>أ</w:t>
      </w:r>
      <w:r w:rsidR="00077288" w:rsidRPr="006D1534">
        <w:rPr>
          <w:rFonts w:ascii="Traditional Arabic" w:hAnsi="Traditional Arabic"/>
          <w:sz w:val="32"/>
          <w:szCs w:val="32"/>
          <w:rtl/>
        </w:rPr>
        <w:t xml:space="preserve">وراق مصرفية وطنية متداولة قانونا في الجزائر </w:t>
      </w:r>
      <w:r w:rsidR="00633A18" w:rsidRPr="006D1534">
        <w:rPr>
          <w:rFonts w:ascii="Traditional Arabic" w:hAnsi="Traditional Arabic"/>
          <w:sz w:val="32"/>
          <w:szCs w:val="32"/>
          <w:rtl/>
        </w:rPr>
        <w:t>أ</w:t>
      </w:r>
      <w:r w:rsidR="00077288" w:rsidRPr="006D1534">
        <w:rPr>
          <w:rFonts w:ascii="Traditional Arabic" w:hAnsi="Traditional Arabic"/>
          <w:sz w:val="32"/>
          <w:szCs w:val="32"/>
          <w:rtl/>
        </w:rPr>
        <w:t xml:space="preserve">و </w:t>
      </w:r>
      <w:r w:rsidR="00633A18" w:rsidRPr="006D1534">
        <w:rPr>
          <w:rFonts w:ascii="Traditional Arabic" w:hAnsi="Traditional Arabic"/>
          <w:sz w:val="32"/>
          <w:szCs w:val="32"/>
          <w:rtl/>
        </w:rPr>
        <w:t>أ</w:t>
      </w:r>
      <w:r w:rsidR="00077288" w:rsidRPr="006D1534">
        <w:rPr>
          <w:rFonts w:ascii="Traditional Arabic" w:hAnsi="Traditional Arabic"/>
          <w:sz w:val="32"/>
          <w:szCs w:val="32"/>
          <w:rtl/>
        </w:rPr>
        <w:t xml:space="preserve">ي جناية </w:t>
      </w:r>
      <w:r w:rsidR="00633A18" w:rsidRPr="006D1534">
        <w:rPr>
          <w:rFonts w:ascii="Traditional Arabic" w:hAnsi="Traditional Arabic"/>
          <w:sz w:val="32"/>
          <w:szCs w:val="32"/>
          <w:rtl/>
        </w:rPr>
        <w:t>أ</w:t>
      </w:r>
      <w:r w:rsidR="00077288" w:rsidRPr="006D1534">
        <w:rPr>
          <w:rFonts w:ascii="Traditional Arabic" w:hAnsi="Traditional Arabic"/>
          <w:sz w:val="32"/>
          <w:szCs w:val="32"/>
          <w:rtl/>
        </w:rPr>
        <w:t xml:space="preserve">و جنحة ترتكب </w:t>
      </w:r>
      <w:r w:rsidR="00633A18" w:rsidRPr="006D1534">
        <w:rPr>
          <w:rFonts w:ascii="Traditional Arabic" w:hAnsi="Traditional Arabic"/>
          <w:sz w:val="32"/>
          <w:szCs w:val="32"/>
          <w:rtl/>
        </w:rPr>
        <w:t>إ</w:t>
      </w:r>
      <w:r w:rsidR="00077288" w:rsidRPr="006D1534">
        <w:rPr>
          <w:rFonts w:ascii="Traditional Arabic" w:hAnsi="Traditional Arabic"/>
          <w:sz w:val="32"/>
          <w:szCs w:val="32"/>
          <w:rtl/>
        </w:rPr>
        <w:t xml:space="preserve">ضرارا بمواطن </w:t>
      </w:r>
      <w:r w:rsidR="00077288" w:rsidRPr="006D1534">
        <w:rPr>
          <w:rFonts w:ascii="Traditional Arabic" w:hAnsi="Traditional Arabic"/>
          <w:sz w:val="32"/>
          <w:szCs w:val="32"/>
          <w:rtl/>
        </w:rPr>
        <w:lastRenderedPageBreak/>
        <w:t xml:space="preserve">جزائري </w:t>
      </w:r>
      <w:r w:rsidR="00633A18" w:rsidRPr="006D1534">
        <w:rPr>
          <w:rFonts w:ascii="Traditional Arabic" w:hAnsi="Traditional Arabic"/>
          <w:sz w:val="32"/>
          <w:szCs w:val="32"/>
          <w:rtl/>
        </w:rPr>
        <w:t>"</w:t>
      </w:r>
      <w:r w:rsidR="00E25AE0" w:rsidRPr="006D1534">
        <w:rPr>
          <w:rStyle w:val="Appelnotedebasdep"/>
          <w:rFonts w:ascii="Traditional Arabic" w:hAnsi="Traditional Arabic"/>
          <w:sz w:val="32"/>
          <w:szCs w:val="32"/>
          <w:rtl/>
        </w:rPr>
        <w:footnoteReference w:id="123"/>
      </w:r>
      <w:r w:rsidR="001709C1" w:rsidRPr="006D1534">
        <w:rPr>
          <w:rFonts w:ascii="Traditional Arabic" w:hAnsi="Traditional Arabic"/>
          <w:sz w:val="32"/>
          <w:szCs w:val="32"/>
          <w:rtl/>
        </w:rPr>
        <w:t xml:space="preserve"> ؛</w:t>
      </w:r>
      <w:r w:rsidR="00A83E57" w:rsidRPr="006D1534">
        <w:rPr>
          <w:rFonts w:ascii="Traditional Arabic" w:hAnsi="Traditional Arabic"/>
          <w:sz w:val="32"/>
          <w:szCs w:val="32"/>
          <w:rtl/>
        </w:rPr>
        <w:t>ومنه نستنتج أ</w:t>
      </w:r>
      <w:r w:rsidR="004B6B77" w:rsidRPr="006D1534">
        <w:rPr>
          <w:rFonts w:ascii="Traditional Arabic" w:hAnsi="Traditional Arabic"/>
          <w:sz w:val="32"/>
          <w:szCs w:val="32"/>
          <w:rtl/>
        </w:rPr>
        <w:t>نه يمكن معاقبة الجناة الأجانب إذا كان المجني عليه جزائريا ووقعت الجريمة في الخارج (أي في الإقليم الأجنبي) وهذا في كل الجنايات مهما كان تكييفها القانوني جناية أو جنحة .</w:t>
      </w:r>
    </w:p>
    <w:p w:rsidR="00E25AE0" w:rsidRPr="006D1534" w:rsidRDefault="001C0BF3" w:rsidP="00245DC4">
      <w:pPr>
        <w:tabs>
          <w:tab w:val="right" w:pos="565"/>
          <w:tab w:val="right" w:pos="707"/>
          <w:tab w:val="left" w:pos="1860"/>
          <w:tab w:val="left" w:pos="3285"/>
        </w:tabs>
        <w:ind w:left="140"/>
        <w:rPr>
          <w:rFonts w:ascii="Traditional Arabic" w:hAnsi="Traditional Arabic"/>
          <w:b/>
          <w:bCs/>
          <w:sz w:val="32"/>
          <w:szCs w:val="32"/>
          <w:rtl/>
        </w:rPr>
      </w:pPr>
      <w:r w:rsidRPr="006D1534">
        <w:rPr>
          <w:rFonts w:ascii="Traditional Arabic" w:hAnsi="Traditional Arabic"/>
          <w:b/>
          <w:bCs/>
          <w:sz w:val="32"/>
          <w:szCs w:val="32"/>
          <w:rtl/>
        </w:rPr>
        <w:t xml:space="preserve">ب/ مبدأ عينية النص </w:t>
      </w:r>
      <w:proofErr w:type="gramStart"/>
      <w:r w:rsidRPr="006D1534">
        <w:rPr>
          <w:rFonts w:ascii="Traditional Arabic" w:hAnsi="Traditional Arabic"/>
          <w:b/>
          <w:bCs/>
          <w:sz w:val="32"/>
          <w:szCs w:val="32"/>
          <w:rtl/>
        </w:rPr>
        <w:t xml:space="preserve">الجنائي </w:t>
      </w:r>
      <w:r w:rsidR="00E25AE0" w:rsidRPr="006D1534">
        <w:rPr>
          <w:rFonts w:ascii="Traditional Arabic" w:hAnsi="Traditional Arabic"/>
          <w:b/>
          <w:bCs/>
          <w:sz w:val="32"/>
          <w:szCs w:val="32"/>
          <w:rtl/>
        </w:rPr>
        <w:t>.</w:t>
      </w:r>
      <w:proofErr w:type="gramEnd"/>
    </w:p>
    <w:p w:rsidR="00727C92" w:rsidRPr="006D1534" w:rsidRDefault="00544AA6"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  </w:t>
      </w:r>
      <w:r w:rsidR="00727C92" w:rsidRPr="006D1534">
        <w:rPr>
          <w:rFonts w:ascii="Traditional Arabic" w:hAnsi="Traditional Arabic"/>
          <w:sz w:val="32"/>
          <w:szCs w:val="32"/>
          <w:rtl/>
        </w:rPr>
        <w:t xml:space="preserve"> يعني تطبيق قانون العقوبات الوطني على كل جريمة تمس مصلحة أساسية للدولة أيا كان مكان ارتكابها وجنسية مرتكبها وبغض النظر عما إذا كان معاقبا عليها أو غير معاقبا عليها في قانون الدولة التي وقعت فيها </w:t>
      </w:r>
      <w:r w:rsidR="00727C92" w:rsidRPr="006D1534">
        <w:rPr>
          <w:rStyle w:val="Appelnotedebasdep"/>
          <w:rFonts w:ascii="Traditional Arabic" w:hAnsi="Traditional Arabic"/>
          <w:sz w:val="32"/>
          <w:szCs w:val="32"/>
          <w:rtl/>
        </w:rPr>
        <w:footnoteReference w:id="124"/>
      </w:r>
      <w:r w:rsidRPr="006D1534">
        <w:rPr>
          <w:rFonts w:ascii="Traditional Arabic" w:hAnsi="Traditional Arabic"/>
          <w:sz w:val="32"/>
          <w:szCs w:val="32"/>
          <w:rtl/>
        </w:rPr>
        <w:t xml:space="preserve">  </w:t>
      </w:r>
      <w:r w:rsidR="00727C92" w:rsidRPr="006D1534">
        <w:rPr>
          <w:rFonts w:ascii="Traditional Arabic" w:hAnsi="Traditional Arabic"/>
          <w:sz w:val="32"/>
          <w:szCs w:val="32"/>
          <w:rtl/>
        </w:rPr>
        <w:t>.</w:t>
      </w:r>
    </w:p>
    <w:p w:rsidR="00B420DE" w:rsidRPr="006D1534" w:rsidRDefault="00727C92"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 ولذلك </w:t>
      </w:r>
      <w:r w:rsidR="001C0BF3" w:rsidRPr="006D1534">
        <w:rPr>
          <w:rFonts w:ascii="Traditional Arabic" w:hAnsi="Traditional Arabic"/>
          <w:sz w:val="32"/>
          <w:szCs w:val="32"/>
          <w:rtl/>
        </w:rPr>
        <w:t>قد تقع خارج إقليم  الدولة جريم</w:t>
      </w:r>
      <w:r w:rsidR="004D7BFA" w:rsidRPr="006D1534">
        <w:rPr>
          <w:rFonts w:ascii="Traditional Arabic" w:hAnsi="Traditional Arabic"/>
          <w:sz w:val="32"/>
          <w:szCs w:val="32"/>
          <w:rtl/>
        </w:rPr>
        <w:t xml:space="preserve">ة تمس بمصلحة أساسية للدولة </w:t>
      </w:r>
      <w:r w:rsidRPr="006D1534">
        <w:rPr>
          <w:rFonts w:ascii="Traditional Arabic" w:hAnsi="Traditional Arabic"/>
          <w:sz w:val="32"/>
          <w:szCs w:val="32"/>
          <w:rtl/>
        </w:rPr>
        <w:t xml:space="preserve">؛ </w:t>
      </w:r>
      <w:r w:rsidR="004D7BFA" w:rsidRPr="006D1534">
        <w:rPr>
          <w:rFonts w:ascii="Traditional Arabic" w:hAnsi="Traditional Arabic"/>
          <w:sz w:val="32"/>
          <w:szCs w:val="32"/>
          <w:rtl/>
        </w:rPr>
        <w:t>حيث أ</w:t>
      </w:r>
      <w:r w:rsidR="00E25AE0" w:rsidRPr="006D1534">
        <w:rPr>
          <w:rFonts w:ascii="Traditional Arabic" w:hAnsi="Traditional Arabic"/>
          <w:sz w:val="32"/>
          <w:szCs w:val="32"/>
          <w:rtl/>
        </w:rPr>
        <w:t>ن التمسك بمبدأ الإقليمية في هذه الحالة قد يؤدي إلى إ</w:t>
      </w:r>
      <w:r w:rsidR="001C0BF3" w:rsidRPr="006D1534">
        <w:rPr>
          <w:rFonts w:ascii="Traditional Arabic" w:hAnsi="Traditional Arabic"/>
          <w:sz w:val="32"/>
          <w:szCs w:val="32"/>
          <w:rtl/>
        </w:rPr>
        <w:t>هدار هذه المصلحة نظرا ل</w:t>
      </w:r>
      <w:r w:rsidR="00A83E57" w:rsidRPr="006D1534">
        <w:rPr>
          <w:rFonts w:ascii="Traditional Arabic" w:hAnsi="Traditional Arabic"/>
          <w:sz w:val="32"/>
          <w:szCs w:val="32"/>
          <w:rtl/>
        </w:rPr>
        <w:t>أ</w:t>
      </w:r>
      <w:r w:rsidR="00E25AE0" w:rsidRPr="006D1534">
        <w:rPr>
          <w:rFonts w:ascii="Traditional Arabic" w:hAnsi="Traditional Arabic"/>
          <w:sz w:val="32"/>
          <w:szCs w:val="32"/>
          <w:rtl/>
        </w:rPr>
        <w:t>ن الدولة التي وقعت الجريمة في إ</w:t>
      </w:r>
      <w:r w:rsidR="001C0BF3" w:rsidRPr="006D1534">
        <w:rPr>
          <w:rFonts w:ascii="Traditional Arabic" w:hAnsi="Traditional Arabic"/>
          <w:sz w:val="32"/>
          <w:szCs w:val="32"/>
          <w:rtl/>
        </w:rPr>
        <w:t xml:space="preserve">قليمها </w:t>
      </w:r>
      <w:r w:rsidR="004D7BFA" w:rsidRPr="006D1534">
        <w:rPr>
          <w:rFonts w:ascii="Traditional Arabic" w:hAnsi="Traditional Arabic"/>
          <w:sz w:val="32"/>
          <w:szCs w:val="32"/>
          <w:rtl/>
        </w:rPr>
        <w:t xml:space="preserve">قد لا توليها القدر الكافي من اهتمامها على اعتبار </w:t>
      </w:r>
      <w:r w:rsidR="00E25AE0" w:rsidRPr="006D1534">
        <w:rPr>
          <w:rFonts w:ascii="Traditional Arabic" w:hAnsi="Traditional Arabic"/>
          <w:sz w:val="32"/>
          <w:szCs w:val="32"/>
          <w:rtl/>
        </w:rPr>
        <w:t>أ</w:t>
      </w:r>
      <w:r w:rsidR="004D7BFA" w:rsidRPr="006D1534">
        <w:rPr>
          <w:rFonts w:ascii="Traditional Arabic" w:hAnsi="Traditional Arabic"/>
          <w:sz w:val="32"/>
          <w:szCs w:val="32"/>
          <w:rtl/>
        </w:rPr>
        <w:t xml:space="preserve">نها قد لا تضر كثيرا بمصلحتها الشخصية </w:t>
      </w:r>
      <w:r w:rsidR="00A83E57" w:rsidRPr="006D1534">
        <w:rPr>
          <w:rFonts w:ascii="Traditional Arabic" w:hAnsi="Traditional Arabic"/>
          <w:sz w:val="32"/>
          <w:szCs w:val="32"/>
          <w:rtl/>
        </w:rPr>
        <w:t xml:space="preserve">؛ </w:t>
      </w:r>
      <w:r w:rsidR="004D7BFA" w:rsidRPr="006D1534">
        <w:rPr>
          <w:rFonts w:ascii="Traditional Arabic" w:hAnsi="Traditional Arabic"/>
          <w:sz w:val="32"/>
          <w:szCs w:val="32"/>
          <w:rtl/>
        </w:rPr>
        <w:t>وفي هذه الحالة يكون امتداد القانون الوطني خارج حدودها ال</w:t>
      </w:r>
      <w:r w:rsidR="00E25AE0" w:rsidRPr="006D1534">
        <w:rPr>
          <w:rFonts w:ascii="Traditional Arabic" w:hAnsi="Traditional Arabic"/>
          <w:sz w:val="32"/>
          <w:szCs w:val="32"/>
          <w:rtl/>
        </w:rPr>
        <w:t>إ</w:t>
      </w:r>
      <w:r w:rsidR="004D7BFA" w:rsidRPr="006D1534">
        <w:rPr>
          <w:rFonts w:ascii="Traditional Arabic" w:hAnsi="Traditional Arabic"/>
          <w:sz w:val="32"/>
          <w:szCs w:val="32"/>
          <w:rtl/>
        </w:rPr>
        <w:t>قليمية استعمال</w:t>
      </w:r>
      <w:r w:rsidR="000C24F5" w:rsidRPr="006D1534">
        <w:rPr>
          <w:rFonts w:ascii="Traditional Arabic" w:hAnsi="Traditional Arabic"/>
          <w:sz w:val="32"/>
          <w:szCs w:val="32"/>
          <w:rtl/>
        </w:rPr>
        <w:t>ا</w:t>
      </w:r>
      <w:r w:rsidR="004D7BFA" w:rsidRPr="006D1534">
        <w:rPr>
          <w:rFonts w:ascii="Traditional Arabic" w:hAnsi="Traditional Arabic"/>
          <w:sz w:val="32"/>
          <w:szCs w:val="32"/>
          <w:rtl/>
        </w:rPr>
        <w:t xml:space="preserve"> لحق الدولة في الدفاع الذاتي ضد صور الاعتداء على مصلحتها ال</w:t>
      </w:r>
      <w:r w:rsidR="00E25AE0" w:rsidRPr="006D1534">
        <w:rPr>
          <w:rFonts w:ascii="Traditional Arabic" w:hAnsi="Traditional Arabic"/>
          <w:sz w:val="32"/>
          <w:szCs w:val="32"/>
          <w:rtl/>
        </w:rPr>
        <w:t>أ</w:t>
      </w:r>
      <w:r w:rsidR="004D7BFA" w:rsidRPr="006D1534">
        <w:rPr>
          <w:rFonts w:ascii="Traditional Arabic" w:hAnsi="Traditional Arabic"/>
          <w:sz w:val="32"/>
          <w:szCs w:val="32"/>
          <w:rtl/>
        </w:rPr>
        <w:t xml:space="preserve">ساسية ولو وقعت خارج </w:t>
      </w:r>
      <w:r w:rsidR="00E25AE0" w:rsidRPr="006D1534">
        <w:rPr>
          <w:rFonts w:ascii="Traditional Arabic" w:hAnsi="Traditional Arabic"/>
          <w:sz w:val="32"/>
          <w:szCs w:val="32"/>
          <w:rtl/>
        </w:rPr>
        <w:t>إ</w:t>
      </w:r>
      <w:r w:rsidR="004D7BFA" w:rsidRPr="006D1534">
        <w:rPr>
          <w:rFonts w:ascii="Traditional Arabic" w:hAnsi="Traditional Arabic"/>
          <w:sz w:val="32"/>
          <w:szCs w:val="32"/>
          <w:rtl/>
        </w:rPr>
        <w:t xml:space="preserve">قليمها </w:t>
      </w:r>
      <w:r w:rsidR="00E25AE0" w:rsidRPr="006D1534">
        <w:rPr>
          <w:rStyle w:val="Appelnotedebasdep"/>
          <w:rFonts w:ascii="Traditional Arabic" w:hAnsi="Traditional Arabic"/>
          <w:sz w:val="32"/>
          <w:szCs w:val="32"/>
          <w:rtl/>
        </w:rPr>
        <w:footnoteReference w:id="125"/>
      </w:r>
      <w:r w:rsidR="00E25AE0" w:rsidRPr="006D1534">
        <w:rPr>
          <w:rFonts w:ascii="Traditional Arabic" w:hAnsi="Traditional Arabic"/>
          <w:sz w:val="32"/>
          <w:szCs w:val="32"/>
          <w:rtl/>
        </w:rPr>
        <w:t xml:space="preserve"> </w:t>
      </w:r>
      <w:r w:rsidR="00B420DE" w:rsidRPr="006D1534">
        <w:rPr>
          <w:rFonts w:ascii="Traditional Arabic" w:hAnsi="Traditional Arabic"/>
          <w:sz w:val="32"/>
          <w:szCs w:val="32"/>
          <w:rtl/>
        </w:rPr>
        <w:t>.</w:t>
      </w:r>
    </w:p>
    <w:p w:rsidR="001C0BF3" w:rsidRPr="006D1534" w:rsidRDefault="00E25AE0"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وضابط تحديد مدى انطباق القانون الوطني طبقا لمبدأ العينية هو أهمية المصلحة المعتدى عليها لأن الدولة الأجنبية التي تقع فيها مثل هذه الجرائم قد لا تكترث لها أصلا </w:t>
      </w:r>
      <w:r w:rsidR="00A83E57" w:rsidRPr="006D1534">
        <w:rPr>
          <w:rFonts w:ascii="Traditional Arabic" w:hAnsi="Traditional Arabic"/>
          <w:sz w:val="32"/>
          <w:szCs w:val="32"/>
          <w:rtl/>
        </w:rPr>
        <w:t xml:space="preserve">؛ </w:t>
      </w:r>
      <w:r w:rsidRPr="006D1534">
        <w:rPr>
          <w:rFonts w:ascii="Traditional Arabic" w:hAnsi="Traditional Arabic"/>
          <w:sz w:val="32"/>
          <w:szCs w:val="32"/>
          <w:rtl/>
        </w:rPr>
        <w:t xml:space="preserve">وقد </w:t>
      </w:r>
      <w:r w:rsidRPr="006D1534">
        <w:rPr>
          <w:rFonts w:ascii="Traditional Arabic" w:hAnsi="Traditional Arabic"/>
          <w:sz w:val="32"/>
          <w:szCs w:val="32"/>
          <w:rtl/>
        </w:rPr>
        <w:lastRenderedPageBreak/>
        <w:t xml:space="preserve">تكون من المستفيدين منها إذا لم يكن لها ضلع فيها كجرائم التجسس </w:t>
      </w:r>
      <w:r w:rsidR="00A83E57" w:rsidRPr="006D1534">
        <w:rPr>
          <w:rFonts w:ascii="Traditional Arabic" w:hAnsi="Traditional Arabic"/>
          <w:sz w:val="32"/>
          <w:szCs w:val="32"/>
          <w:rtl/>
        </w:rPr>
        <w:t xml:space="preserve">؛ </w:t>
      </w:r>
      <w:r w:rsidR="002377F7" w:rsidRPr="006D1534">
        <w:rPr>
          <w:rFonts w:ascii="Traditional Arabic" w:hAnsi="Traditional Arabic"/>
          <w:sz w:val="32"/>
          <w:szCs w:val="32"/>
          <w:rtl/>
        </w:rPr>
        <w:t>وقد اعتمد المشرع الجزائري مبدأ العينية حماية للمصالح العليا للدولة الجزائرية</w:t>
      </w:r>
      <w:r w:rsidR="003A4FC5" w:rsidRPr="006D1534">
        <w:rPr>
          <w:rFonts w:ascii="Traditional Arabic" w:hAnsi="Traditional Arabic"/>
          <w:sz w:val="32"/>
          <w:szCs w:val="32"/>
        </w:rPr>
        <w:t xml:space="preserve"> </w:t>
      </w:r>
      <w:r w:rsidR="003A4FC5" w:rsidRPr="006D1534">
        <w:rPr>
          <w:rFonts w:ascii="Traditional Arabic" w:hAnsi="Traditional Arabic"/>
          <w:sz w:val="32"/>
          <w:szCs w:val="32"/>
          <w:rtl/>
        </w:rPr>
        <w:t>كحماية مصالحها الاقتصادية كتزييف أو الأوراق المصرفية أو حماية سلامة التراب</w:t>
      </w:r>
      <w:r w:rsidR="001C0BF3" w:rsidRPr="006D1534">
        <w:rPr>
          <w:rStyle w:val="Appelnotedebasdep"/>
          <w:rFonts w:ascii="Traditional Arabic" w:hAnsi="Traditional Arabic"/>
          <w:sz w:val="32"/>
          <w:szCs w:val="32"/>
          <w:rtl/>
        </w:rPr>
        <w:footnoteReference w:id="126"/>
      </w:r>
      <w:r w:rsidR="001C0BF3" w:rsidRPr="006D1534">
        <w:rPr>
          <w:rFonts w:ascii="Traditional Arabic" w:hAnsi="Traditional Arabic"/>
          <w:sz w:val="32"/>
          <w:szCs w:val="32"/>
          <w:rtl/>
        </w:rPr>
        <w:t>.</w:t>
      </w:r>
    </w:p>
    <w:p w:rsidR="00CD2681" w:rsidRPr="006D1534" w:rsidRDefault="003A4FC5"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 وقد أشار المشرع الجزائري لهذا المبدأ في المادة 588 إ ج </w:t>
      </w:r>
      <w:proofErr w:type="gramStart"/>
      <w:r w:rsidRPr="006D1534">
        <w:rPr>
          <w:rFonts w:ascii="Traditional Arabic" w:hAnsi="Traditional Arabic"/>
          <w:sz w:val="32"/>
          <w:szCs w:val="32"/>
          <w:rtl/>
        </w:rPr>
        <w:t>" .</w:t>
      </w:r>
      <w:proofErr w:type="gramEnd"/>
      <w:r w:rsidRPr="006D1534">
        <w:rPr>
          <w:rFonts w:ascii="Traditional Arabic" w:hAnsi="Traditional Arabic"/>
          <w:sz w:val="32"/>
          <w:szCs w:val="32"/>
          <w:rtl/>
        </w:rPr>
        <w:t>..كل أجنبي ارتكب خارج</w:t>
      </w:r>
      <w:proofErr w:type="gramStart"/>
      <w:r w:rsidRPr="006D1534">
        <w:rPr>
          <w:rFonts w:ascii="Traditional Arabic" w:hAnsi="Traditional Arabic"/>
          <w:sz w:val="32"/>
          <w:szCs w:val="32"/>
          <w:rtl/>
        </w:rPr>
        <w:t xml:space="preserve"> الإقليم ا</w:t>
      </w:r>
      <w:proofErr w:type="gramEnd"/>
      <w:r w:rsidRPr="006D1534">
        <w:rPr>
          <w:rFonts w:ascii="Traditional Arabic" w:hAnsi="Traditional Arabic"/>
          <w:sz w:val="32"/>
          <w:szCs w:val="32"/>
          <w:rtl/>
        </w:rPr>
        <w:t xml:space="preserve">لجزائري بصفة فاعل أصلي أو شريك في جناية أو جنحة ضد أمن الدولة الجزائرية أو مصالحها الأساسية </w:t>
      </w:r>
      <w:r w:rsidR="00D8548F" w:rsidRPr="006D1534">
        <w:rPr>
          <w:rFonts w:ascii="Traditional Arabic" w:hAnsi="Traditional Arabic"/>
          <w:sz w:val="32"/>
          <w:szCs w:val="32"/>
          <w:rtl/>
        </w:rPr>
        <w:t xml:space="preserve">أو المحلات الدبلوماسية والقنصلية الجزائرية </w:t>
      </w:r>
      <w:r w:rsidR="00CD2681" w:rsidRPr="006D1534">
        <w:rPr>
          <w:rFonts w:ascii="Traditional Arabic" w:hAnsi="Traditional Arabic"/>
          <w:sz w:val="32"/>
          <w:szCs w:val="32"/>
          <w:rtl/>
        </w:rPr>
        <w:t>أ</w:t>
      </w:r>
      <w:r w:rsidR="00D8548F" w:rsidRPr="006D1534">
        <w:rPr>
          <w:rFonts w:ascii="Traditional Arabic" w:hAnsi="Traditional Arabic"/>
          <w:sz w:val="32"/>
          <w:szCs w:val="32"/>
          <w:rtl/>
        </w:rPr>
        <w:t xml:space="preserve">و </w:t>
      </w:r>
      <w:r w:rsidR="00CD2681" w:rsidRPr="006D1534">
        <w:rPr>
          <w:rFonts w:ascii="Traditional Arabic" w:hAnsi="Traditional Arabic"/>
          <w:sz w:val="32"/>
          <w:szCs w:val="32"/>
          <w:rtl/>
        </w:rPr>
        <w:t>أ</w:t>
      </w:r>
      <w:r w:rsidR="00D8548F" w:rsidRPr="006D1534">
        <w:rPr>
          <w:rFonts w:ascii="Traditional Arabic" w:hAnsi="Traditional Arabic"/>
          <w:sz w:val="32"/>
          <w:szCs w:val="32"/>
          <w:rtl/>
        </w:rPr>
        <w:t xml:space="preserve">عوانها </w:t>
      </w:r>
      <w:r w:rsidR="00CD2681" w:rsidRPr="006D1534">
        <w:rPr>
          <w:rFonts w:ascii="Traditional Arabic" w:hAnsi="Traditional Arabic"/>
          <w:sz w:val="32"/>
          <w:szCs w:val="32"/>
          <w:rtl/>
        </w:rPr>
        <w:t>أ</w:t>
      </w:r>
      <w:r w:rsidR="00D8548F" w:rsidRPr="006D1534">
        <w:rPr>
          <w:rFonts w:ascii="Traditional Arabic" w:hAnsi="Traditional Arabic"/>
          <w:sz w:val="32"/>
          <w:szCs w:val="32"/>
          <w:rtl/>
        </w:rPr>
        <w:t xml:space="preserve">و تزييفها لنقود </w:t>
      </w:r>
      <w:r w:rsidR="00CD2681" w:rsidRPr="006D1534">
        <w:rPr>
          <w:rFonts w:ascii="Traditional Arabic" w:hAnsi="Traditional Arabic"/>
          <w:sz w:val="32"/>
          <w:szCs w:val="32"/>
          <w:rtl/>
        </w:rPr>
        <w:t>أ</w:t>
      </w:r>
      <w:r w:rsidR="00D8548F" w:rsidRPr="006D1534">
        <w:rPr>
          <w:rFonts w:ascii="Traditional Arabic" w:hAnsi="Traditional Arabic"/>
          <w:sz w:val="32"/>
          <w:szCs w:val="32"/>
          <w:rtl/>
        </w:rPr>
        <w:t xml:space="preserve">و </w:t>
      </w:r>
      <w:r w:rsidR="00CD2681" w:rsidRPr="006D1534">
        <w:rPr>
          <w:rFonts w:ascii="Traditional Arabic" w:hAnsi="Traditional Arabic"/>
          <w:sz w:val="32"/>
          <w:szCs w:val="32"/>
          <w:rtl/>
        </w:rPr>
        <w:t>أ</w:t>
      </w:r>
      <w:r w:rsidR="00D8548F" w:rsidRPr="006D1534">
        <w:rPr>
          <w:rFonts w:ascii="Traditional Arabic" w:hAnsi="Traditional Arabic"/>
          <w:sz w:val="32"/>
          <w:szCs w:val="32"/>
          <w:rtl/>
        </w:rPr>
        <w:t xml:space="preserve">وراق مصرفية وطنية متداولة قانونا في الجزائر </w:t>
      </w:r>
      <w:r w:rsidR="00A83E57" w:rsidRPr="006D1534">
        <w:rPr>
          <w:rFonts w:ascii="Traditional Arabic" w:hAnsi="Traditional Arabic"/>
          <w:sz w:val="32"/>
          <w:szCs w:val="32"/>
          <w:rtl/>
        </w:rPr>
        <w:t xml:space="preserve">؛ </w:t>
      </w:r>
      <w:r w:rsidR="00CD2681" w:rsidRPr="006D1534">
        <w:rPr>
          <w:rFonts w:ascii="Traditional Arabic" w:hAnsi="Traditional Arabic"/>
          <w:sz w:val="32"/>
          <w:szCs w:val="32"/>
          <w:rtl/>
        </w:rPr>
        <w:t>أ</w:t>
      </w:r>
      <w:r w:rsidR="00D8548F" w:rsidRPr="006D1534">
        <w:rPr>
          <w:rFonts w:ascii="Traditional Arabic" w:hAnsi="Traditional Arabic"/>
          <w:sz w:val="32"/>
          <w:szCs w:val="32"/>
          <w:rtl/>
        </w:rPr>
        <w:t xml:space="preserve">و </w:t>
      </w:r>
      <w:r w:rsidR="00CD2681" w:rsidRPr="006D1534">
        <w:rPr>
          <w:rFonts w:ascii="Traditional Arabic" w:hAnsi="Traditional Arabic"/>
          <w:sz w:val="32"/>
          <w:szCs w:val="32"/>
          <w:rtl/>
        </w:rPr>
        <w:t>أ</w:t>
      </w:r>
      <w:r w:rsidR="00D8548F" w:rsidRPr="006D1534">
        <w:rPr>
          <w:rFonts w:ascii="Traditional Arabic" w:hAnsi="Traditional Arabic"/>
          <w:sz w:val="32"/>
          <w:szCs w:val="32"/>
          <w:rtl/>
        </w:rPr>
        <w:t xml:space="preserve">ي جناية </w:t>
      </w:r>
      <w:r w:rsidR="00CD2681" w:rsidRPr="006D1534">
        <w:rPr>
          <w:rFonts w:ascii="Traditional Arabic" w:hAnsi="Traditional Arabic"/>
          <w:sz w:val="32"/>
          <w:szCs w:val="32"/>
          <w:rtl/>
        </w:rPr>
        <w:t>أ</w:t>
      </w:r>
      <w:r w:rsidR="00D8548F" w:rsidRPr="006D1534">
        <w:rPr>
          <w:rFonts w:ascii="Traditional Arabic" w:hAnsi="Traditional Arabic"/>
          <w:sz w:val="32"/>
          <w:szCs w:val="32"/>
          <w:rtl/>
        </w:rPr>
        <w:t xml:space="preserve">و جنحة ترتكب </w:t>
      </w:r>
      <w:r w:rsidR="00CD2681" w:rsidRPr="006D1534">
        <w:rPr>
          <w:rFonts w:ascii="Traditional Arabic" w:hAnsi="Traditional Arabic"/>
          <w:sz w:val="32"/>
          <w:szCs w:val="32"/>
          <w:rtl/>
        </w:rPr>
        <w:t>إ</w:t>
      </w:r>
      <w:r w:rsidR="00D8548F" w:rsidRPr="006D1534">
        <w:rPr>
          <w:rFonts w:ascii="Traditional Arabic" w:hAnsi="Traditional Arabic"/>
          <w:sz w:val="32"/>
          <w:szCs w:val="32"/>
          <w:rtl/>
        </w:rPr>
        <w:t>ضرارا بمواطن جزائ</w:t>
      </w:r>
      <w:r w:rsidR="00CD2681" w:rsidRPr="006D1534">
        <w:rPr>
          <w:rFonts w:ascii="Traditional Arabic" w:hAnsi="Traditional Arabic"/>
          <w:sz w:val="32"/>
          <w:szCs w:val="32"/>
          <w:rtl/>
        </w:rPr>
        <w:t>ر</w:t>
      </w:r>
      <w:r w:rsidR="00D8548F" w:rsidRPr="006D1534">
        <w:rPr>
          <w:rFonts w:ascii="Traditional Arabic" w:hAnsi="Traditional Arabic"/>
          <w:sz w:val="32"/>
          <w:szCs w:val="32"/>
          <w:rtl/>
        </w:rPr>
        <w:t xml:space="preserve">ي </w:t>
      </w:r>
      <w:r w:rsidRPr="006D1534">
        <w:rPr>
          <w:rFonts w:ascii="Traditional Arabic" w:hAnsi="Traditional Arabic"/>
          <w:sz w:val="32"/>
          <w:szCs w:val="32"/>
          <w:rtl/>
        </w:rPr>
        <w:t xml:space="preserve">" تجوز متابعته ومحاكمته </w:t>
      </w:r>
      <w:r w:rsidR="00D8548F" w:rsidRPr="006D1534">
        <w:rPr>
          <w:rFonts w:ascii="Traditional Arabic" w:hAnsi="Traditional Arabic"/>
          <w:sz w:val="32"/>
          <w:szCs w:val="32"/>
          <w:rtl/>
        </w:rPr>
        <w:t>وفقا لأحكام القانون الجزائري إذا أل</w:t>
      </w:r>
      <w:r w:rsidR="00CD2681" w:rsidRPr="006D1534">
        <w:rPr>
          <w:rFonts w:ascii="Traditional Arabic" w:hAnsi="Traditional Arabic"/>
          <w:sz w:val="32"/>
          <w:szCs w:val="32"/>
          <w:rtl/>
        </w:rPr>
        <w:t>ق</w:t>
      </w:r>
      <w:r w:rsidR="00D8548F" w:rsidRPr="006D1534">
        <w:rPr>
          <w:rFonts w:ascii="Traditional Arabic" w:hAnsi="Traditional Arabic"/>
          <w:sz w:val="32"/>
          <w:szCs w:val="32"/>
          <w:rtl/>
        </w:rPr>
        <w:t>ي عليه في الجزائر أو حصلت الحكومة على تسليمه لها</w:t>
      </w:r>
      <w:r w:rsidR="00CD2681" w:rsidRPr="006D1534">
        <w:rPr>
          <w:rFonts w:ascii="Traditional Arabic" w:hAnsi="Traditional Arabic"/>
          <w:sz w:val="32"/>
          <w:szCs w:val="32"/>
          <w:rtl/>
        </w:rPr>
        <w:t>.</w:t>
      </w:r>
    </w:p>
    <w:p w:rsidR="003A4FC5" w:rsidRPr="006D1534" w:rsidRDefault="00CD2681" w:rsidP="00245DC4">
      <w:pPr>
        <w:tabs>
          <w:tab w:val="right" w:pos="565"/>
          <w:tab w:val="right" w:pos="707"/>
          <w:tab w:val="left" w:pos="1860"/>
          <w:tab w:val="left" w:pos="3285"/>
        </w:tabs>
        <w:ind w:left="140"/>
        <w:rPr>
          <w:rFonts w:ascii="Traditional Arabic" w:hAnsi="Traditional Arabic"/>
          <w:b/>
          <w:bCs/>
          <w:sz w:val="32"/>
          <w:szCs w:val="32"/>
          <w:rtl/>
        </w:rPr>
      </w:pPr>
      <w:r w:rsidRPr="006D1534">
        <w:rPr>
          <w:rFonts w:ascii="Traditional Arabic" w:hAnsi="Traditional Arabic"/>
          <w:sz w:val="32"/>
          <w:szCs w:val="32"/>
          <w:rtl/>
        </w:rPr>
        <w:t xml:space="preserve">ج / </w:t>
      </w:r>
      <w:r w:rsidRPr="006D1534">
        <w:rPr>
          <w:rFonts w:ascii="Traditional Arabic" w:hAnsi="Traditional Arabic"/>
          <w:b/>
          <w:bCs/>
          <w:sz w:val="32"/>
          <w:szCs w:val="32"/>
          <w:rtl/>
        </w:rPr>
        <w:t>مبدأ عالمية النص الجنائي  .</w:t>
      </w:r>
      <w:r w:rsidR="00D8548F" w:rsidRPr="006D1534">
        <w:rPr>
          <w:rFonts w:ascii="Traditional Arabic" w:hAnsi="Traditional Arabic"/>
          <w:b/>
          <w:bCs/>
          <w:sz w:val="32"/>
          <w:szCs w:val="32"/>
          <w:rtl/>
        </w:rPr>
        <w:t xml:space="preserve"> </w:t>
      </w:r>
    </w:p>
    <w:p w:rsidR="001709C1" w:rsidRPr="006D1534" w:rsidRDefault="008555C5"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   </w:t>
      </w:r>
      <w:r w:rsidR="00BF5B16" w:rsidRPr="006D1534">
        <w:rPr>
          <w:rFonts w:ascii="Traditional Arabic" w:hAnsi="Traditional Arabic"/>
          <w:sz w:val="32"/>
          <w:szCs w:val="32"/>
          <w:rtl/>
        </w:rPr>
        <w:t>يعني هذا المبدأ أن لكل دولة الحق في أن تخضع لسلطتها كل جريمة ينص عليها قانونها العق</w:t>
      </w:r>
      <w:r w:rsidR="00C51FA4" w:rsidRPr="006D1534">
        <w:rPr>
          <w:rFonts w:ascii="Traditional Arabic" w:hAnsi="Traditional Arabic"/>
          <w:sz w:val="32"/>
          <w:szCs w:val="32"/>
          <w:rtl/>
        </w:rPr>
        <w:t>ابي بغض النظر عن مكان ارتكابها أ</w:t>
      </w:r>
      <w:r w:rsidR="00BF5B16" w:rsidRPr="006D1534">
        <w:rPr>
          <w:rFonts w:ascii="Traditional Arabic" w:hAnsi="Traditional Arabic"/>
          <w:sz w:val="32"/>
          <w:szCs w:val="32"/>
          <w:rtl/>
        </w:rPr>
        <w:t>و شخص مرتكبيها أو المجني عليه ودون عبرة لما إذا كان الفعل يشكل جريم</w:t>
      </w:r>
      <w:r w:rsidR="00A1439E" w:rsidRPr="006D1534">
        <w:rPr>
          <w:rFonts w:ascii="Traditional Arabic" w:hAnsi="Traditional Arabic"/>
          <w:sz w:val="32"/>
          <w:szCs w:val="32"/>
          <w:rtl/>
        </w:rPr>
        <w:t>ة في نظر قانون عقوبات الدولة الأ</w:t>
      </w:r>
      <w:r w:rsidR="00B420DE" w:rsidRPr="006D1534">
        <w:rPr>
          <w:rFonts w:ascii="Traditional Arabic" w:hAnsi="Traditional Arabic"/>
          <w:sz w:val="32"/>
          <w:szCs w:val="32"/>
          <w:rtl/>
        </w:rPr>
        <w:t>جنبية أم أ</w:t>
      </w:r>
      <w:r w:rsidR="00BF5B16" w:rsidRPr="006D1534">
        <w:rPr>
          <w:rFonts w:ascii="Traditional Arabic" w:hAnsi="Traditional Arabic"/>
          <w:sz w:val="32"/>
          <w:szCs w:val="32"/>
          <w:rtl/>
        </w:rPr>
        <w:t>ن الجاني قد حوكم في الخارج</w:t>
      </w:r>
      <w:r w:rsidR="001709C1" w:rsidRPr="006D1534">
        <w:rPr>
          <w:rFonts w:ascii="Traditional Arabic" w:hAnsi="Traditional Arabic"/>
          <w:sz w:val="32"/>
          <w:szCs w:val="32"/>
          <w:rtl/>
        </w:rPr>
        <w:t xml:space="preserve"> ونفذ عقوبته هناك أم لا.</w:t>
      </w:r>
      <w:r w:rsidR="000C24F5" w:rsidRPr="006D1534">
        <w:rPr>
          <w:rStyle w:val="Appelnotedebasdep"/>
          <w:rFonts w:ascii="Traditional Arabic" w:hAnsi="Traditional Arabic"/>
          <w:sz w:val="32"/>
          <w:szCs w:val="32"/>
          <w:rtl/>
        </w:rPr>
        <w:footnoteReference w:id="127"/>
      </w:r>
    </w:p>
    <w:p w:rsidR="008555C5" w:rsidRPr="006D1534" w:rsidRDefault="001709C1" w:rsidP="00DD2C81">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 </w:t>
      </w:r>
      <w:r w:rsidR="00B420DE" w:rsidRPr="006D1534">
        <w:rPr>
          <w:rFonts w:ascii="Traditional Arabic" w:hAnsi="Traditional Arabic"/>
          <w:sz w:val="32"/>
          <w:szCs w:val="32"/>
          <w:rtl/>
        </w:rPr>
        <w:t>ويرتكز أ</w:t>
      </w:r>
      <w:r w:rsidR="00BF5B16" w:rsidRPr="006D1534">
        <w:rPr>
          <w:rFonts w:ascii="Traditional Arabic" w:hAnsi="Traditional Arabic"/>
          <w:sz w:val="32"/>
          <w:szCs w:val="32"/>
          <w:rtl/>
        </w:rPr>
        <w:t>سا</w:t>
      </w:r>
      <w:r w:rsidR="00B420DE" w:rsidRPr="006D1534">
        <w:rPr>
          <w:rFonts w:ascii="Traditional Arabic" w:hAnsi="Traditional Arabic"/>
          <w:sz w:val="32"/>
          <w:szCs w:val="32"/>
          <w:rtl/>
        </w:rPr>
        <w:t>س هذا المبدأ</w:t>
      </w:r>
      <w:r w:rsidR="00BF5B16" w:rsidRPr="006D1534">
        <w:rPr>
          <w:rFonts w:ascii="Traditional Arabic" w:hAnsi="Traditional Arabic"/>
          <w:sz w:val="32"/>
          <w:szCs w:val="32"/>
          <w:rtl/>
        </w:rPr>
        <w:t xml:space="preserve"> على فكرة التضامن بين الدول في مكافحة </w:t>
      </w:r>
      <w:r w:rsidR="00B420DE" w:rsidRPr="006D1534">
        <w:rPr>
          <w:rFonts w:ascii="Traditional Arabic" w:hAnsi="Traditional Arabic"/>
          <w:sz w:val="32"/>
          <w:szCs w:val="32"/>
          <w:rtl/>
        </w:rPr>
        <w:t>الإجرام وتجنب إ</w:t>
      </w:r>
      <w:r w:rsidR="002E1E92" w:rsidRPr="006D1534">
        <w:rPr>
          <w:rFonts w:ascii="Traditional Arabic" w:hAnsi="Traditional Arabic"/>
          <w:sz w:val="32"/>
          <w:szCs w:val="32"/>
          <w:rtl/>
        </w:rPr>
        <w:t>فلات المج</w:t>
      </w:r>
      <w:r w:rsidR="00B420DE" w:rsidRPr="006D1534">
        <w:rPr>
          <w:rFonts w:ascii="Traditional Arabic" w:hAnsi="Traditional Arabic"/>
          <w:sz w:val="32"/>
          <w:szCs w:val="32"/>
          <w:rtl/>
        </w:rPr>
        <w:t xml:space="preserve">رمين </w:t>
      </w:r>
      <w:r w:rsidR="00F67716" w:rsidRPr="006D1534">
        <w:rPr>
          <w:rFonts w:ascii="Traditional Arabic" w:hAnsi="Traditional Arabic"/>
          <w:sz w:val="32"/>
          <w:szCs w:val="32"/>
          <w:rtl/>
        </w:rPr>
        <w:t xml:space="preserve">؛ </w:t>
      </w:r>
      <w:r w:rsidR="00B420DE" w:rsidRPr="006D1534">
        <w:rPr>
          <w:rFonts w:ascii="Traditional Arabic" w:hAnsi="Traditional Arabic"/>
          <w:sz w:val="32"/>
          <w:szCs w:val="32"/>
          <w:rtl/>
        </w:rPr>
        <w:t>وقد أدت سهولة الانتقال والاتصال بين الدول إ</w:t>
      </w:r>
      <w:r w:rsidR="002E1E92" w:rsidRPr="006D1534">
        <w:rPr>
          <w:rFonts w:ascii="Traditional Arabic" w:hAnsi="Traditional Arabic"/>
          <w:sz w:val="32"/>
          <w:szCs w:val="32"/>
          <w:rtl/>
        </w:rPr>
        <w:t xml:space="preserve">لى سهولة تنقل المجرمين بين </w:t>
      </w:r>
      <w:r w:rsidR="002E1E92" w:rsidRPr="006D1534">
        <w:rPr>
          <w:rFonts w:ascii="Traditional Arabic" w:hAnsi="Traditional Arabic"/>
          <w:sz w:val="32"/>
          <w:szCs w:val="32"/>
          <w:rtl/>
        </w:rPr>
        <w:lastRenderedPageBreak/>
        <w:t>الدول والى ظهور ما يسمى بالعصابا</w:t>
      </w:r>
      <w:r w:rsidR="00B420DE" w:rsidRPr="006D1534">
        <w:rPr>
          <w:rFonts w:ascii="Traditional Arabic" w:hAnsi="Traditional Arabic"/>
          <w:sz w:val="32"/>
          <w:szCs w:val="32"/>
          <w:rtl/>
        </w:rPr>
        <w:t>ت  الدولية التي تباشر نشاطها الإ</w:t>
      </w:r>
      <w:r w:rsidR="002E1E92" w:rsidRPr="006D1534">
        <w:rPr>
          <w:rFonts w:ascii="Traditional Arabic" w:hAnsi="Traditional Arabic"/>
          <w:sz w:val="32"/>
          <w:szCs w:val="32"/>
          <w:rtl/>
        </w:rPr>
        <w:t>جرامي في عدة دول</w:t>
      </w:r>
      <w:r w:rsidR="007340A2" w:rsidRPr="006D1534">
        <w:rPr>
          <w:rFonts w:ascii="Traditional Arabic" w:hAnsi="Traditional Arabic" w:hint="cs"/>
          <w:sz w:val="32"/>
          <w:szCs w:val="32"/>
          <w:rtl/>
        </w:rPr>
        <w:t xml:space="preserve"> </w:t>
      </w:r>
      <w:r w:rsidR="00A1439E" w:rsidRPr="006D1534">
        <w:rPr>
          <w:rFonts w:ascii="Traditional Arabic" w:hAnsi="Traditional Arabic"/>
          <w:sz w:val="32"/>
          <w:szCs w:val="32"/>
          <w:rtl/>
        </w:rPr>
        <w:t>ومن هذه ال</w:t>
      </w:r>
      <w:r w:rsidR="00B420DE" w:rsidRPr="006D1534">
        <w:rPr>
          <w:rFonts w:ascii="Traditional Arabic" w:hAnsi="Traditional Arabic"/>
          <w:sz w:val="32"/>
          <w:szCs w:val="32"/>
          <w:rtl/>
        </w:rPr>
        <w:t>أ</w:t>
      </w:r>
      <w:r w:rsidR="00A1439E" w:rsidRPr="006D1534">
        <w:rPr>
          <w:rFonts w:ascii="Traditional Arabic" w:hAnsi="Traditional Arabic"/>
          <w:sz w:val="32"/>
          <w:szCs w:val="32"/>
          <w:rtl/>
        </w:rPr>
        <w:t>نشطة التجارة الدولية</w:t>
      </w:r>
      <w:r w:rsidR="00F67716" w:rsidRPr="006D1534">
        <w:rPr>
          <w:rFonts w:ascii="Traditional Arabic" w:hAnsi="Traditional Arabic"/>
          <w:sz w:val="32"/>
          <w:szCs w:val="32"/>
          <w:rtl/>
        </w:rPr>
        <w:t xml:space="preserve"> المتاجرة</w:t>
      </w:r>
      <w:r w:rsidR="00A1439E" w:rsidRPr="006D1534">
        <w:rPr>
          <w:rFonts w:ascii="Traditional Arabic" w:hAnsi="Traditional Arabic"/>
          <w:sz w:val="32"/>
          <w:szCs w:val="32"/>
          <w:rtl/>
        </w:rPr>
        <w:t xml:space="preserve"> في المخدرات ونقل ال</w:t>
      </w:r>
      <w:r w:rsidR="00B420DE" w:rsidRPr="006D1534">
        <w:rPr>
          <w:rFonts w:ascii="Traditional Arabic" w:hAnsi="Traditional Arabic"/>
          <w:sz w:val="32"/>
          <w:szCs w:val="32"/>
          <w:rtl/>
        </w:rPr>
        <w:t>أ</w:t>
      </w:r>
      <w:r w:rsidR="00A1439E" w:rsidRPr="006D1534">
        <w:rPr>
          <w:rFonts w:ascii="Traditional Arabic" w:hAnsi="Traditional Arabic"/>
          <w:sz w:val="32"/>
          <w:szCs w:val="32"/>
          <w:rtl/>
        </w:rPr>
        <w:t>عضاء والرقيق ال</w:t>
      </w:r>
      <w:r w:rsidR="00B420DE" w:rsidRPr="006D1534">
        <w:rPr>
          <w:rFonts w:ascii="Traditional Arabic" w:hAnsi="Traditional Arabic"/>
          <w:sz w:val="32"/>
          <w:szCs w:val="32"/>
          <w:rtl/>
        </w:rPr>
        <w:t>أ</w:t>
      </w:r>
      <w:r w:rsidR="00A1439E" w:rsidRPr="006D1534">
        <w:rPr>
          <w:rFonts w:ascii="Traditional Arabic" w:hAnsi="Traditional Arabic"/>
          <w:sz w:val="32"/>
          <w:szCs w:val="32"/>
          <w:rtl/>
        </w:rPr>
        <w:t>بيض وغسل ال</w:t>
      </w:r>
      <w:r w:rsidR="00B420DE" w:rsidRPr="006D1534">
        <w:rPr>
          <w:rFonts w:ascii="Traditional Arabic" w:hAnsi="Traditional Arabic"/>
          <w:sz w:val="32"/>
          <w:szCs w:val="32"/>
          <w:rtl/>
        </w:rPr>
        <w:t>أ</w:t>
      </w:r>
      <w:r w:rsidR="00A1439E" w:rsidRPr="006D1534">
        <w:rPr>
          <w:rFonts w:ascii="Traditional Arabic" w:hAnsi="Traditional Arabic"/>
          <w:sz w:val="32"/>
          <w:szCs w:val="32"/>
          <w:rtl/>
        </w:rPr>
        <w:t>موال وتجارة ال</w:t>
      </w:r>
      <w:r w:rsidR="00B420DE" w:rsidRPr="006D1534">
        <w:rPr>
          <w:rFonts w:ascii="Traditional Arabic" w:hAnsi="Traditional Arabic"/>
          <w:sz w:val="32"/>
          <w:szCs w:val="32"/>
          <w:rtl/>
        </w:rPr>
        <w:t>أ</w:t>
      </w:r>
      <w:r w:rsidR="00A1439E" w:rsidRPr="006D1534">
        <w:rPr>
          <w:rFonts w:ascii="Traditional Arabic" w:hAnsi="Traditional Arabic"/>
          <w:sz w:val="32"/>
          <w:szCs w:val="32"/>
          <w:rtl/>
        </w:rPr>
        <w:t>سلحة ونشر المطبوعات وال</w:t>
      </w:r>
      <w:r w:rsidR="00B420DE" w:rsidRPr="006D1534">
        <w:rPr>
          <w:rFonts w:ascii="Traditional Arabic" w:hAnsi="Traditional Arabic"/>
          <w:sz w:val="32"/>
          <w:szCs w:val="32"/>
          <w:rtl/>
        </w:rPr>
        <w:t>أ</w:t>
      </w:r>
      <w:r w:rsidR="00A1439E" w:rsidRPr="006D1534">
        <w:rPr>
          <w:rFonts w:ascii="Traditional Arabic" w:hAnsi="Traditional Arabic"/>
          <w:sz w:val="32"/>
          <w:szCs w:val="32"/>
          <w:rtl/>
        </w:rPr>
        <w:t>فلام المخلة بالحياء وخطف الطائرات والقرصنة الدولية ...</w:t>
      </w:r>
      <w:proofErr w:type="gramStart"/>
      <w:r w:rsidR="00A1439E" w:rsidRPr="006D1534">
        <w:rPr>
          <w:rFonts w:ascii="Traditional Arabic" w:hAnsi="Traditional Arabic"/>
          <w:sz w:val="32"/>
          <w:szCs w:val="32"/>
          <w:rtl/>
        </w:rPr>
        <w:t>الخ</w:t>
      </w:r>
      <w:r w:rsidR="002E1E92" w:rsidRPr="006D1534">
        <w:rPr>
          <w:rFonts w:ascii="Traditional Arabic" w:hAnsi="Traditional Arabic"/>
          <w:sz w:val="32"/>
          <w:szCs w:val="32"/>
          <w:rtl/>
        </w:rPr>
        <w:t xml:space="preserve"> </w:t>
      </w:r>
      <w:r w:rsidR="00BD47D2" w:rsidRPr="006D1534">
        <w:rPr>
          <w:rStyle w:val="Appelnotedebasdep"/>
          <w:rFonts w:ascii="Traditional Arabic" w:hAnsi="Traditional Arabic"/>
          <w:sz w:val="32"/>
          <w:szCs w:val="32"/>
          <w:rtl/>
        </w:rPr>
        <w:footnoteReference w:id="128"/>
      </w:r>
      <w:r w:rsidR="00BD47D2" w:rsidRPr="006D1534">
        <w:rPr>
          <w:rFonts w:ascii="Traditional Arabic" w:hAnsi="Traditional Arabic"/>
          <w:sz w:val="32"/>
          <w:szCs w:val="32"/>
          <w:rtl/>
        </w:rPr>
        <w:t xml:space="preserve"> </w:t>
      </w:r>
      <w:r w:rsidR="00DD2C81" w:rsidRPr="006D1534">
        <w:rPr>
          <w:rFonts w:ascii="Traditional Arabic" w:hAnsi="Traditional Arabic" w:hint="cs"/>
          <w:sz w:val="32"/>
          <w:szCs w:val="32"/>
          <w:rtl/>
        </w:rPr>
        <w:t>؛</w:t>
      </w:r>
      <w:proofErr w:type="gramEnd"/>
      <w:r w:rsidR="00DD2C81" w:rsidRPr="006D1534">
        <w:rPr>
          <w:rFonts w:ascii="Traditional Arabic" w:hAnsi="Traditional Arabic" w:hint="cs"/>
          <w:sz w:val="32"/>
          <w:szCs w:val="32"/>
          <w:rtl/>
        </w:rPr>
        <w:t xml:space="preserve"> </w:t>
      </w:r>
      <w:r w:rsidR="00F67716" w:rsidRPr="006D1534">
        <w:rPr>
          <w:rFonts w:ascii="Traditional Arabic" w:hAnsi="Traditional Arabic"/>
          <w:sz w:val="32"/>
          <w:szCs w:val="32"/>
          <w:rtl/>
        </w:rPr>
        <w:t xml:space="preserve"> </w:t>
      </w:r>
      <w:r w:rsidR="00B420DE" w:rsidRPr="006D1534">
        <w:rPr>
          <w:rFonts w:ascii="Traditional Arabic" w:hAnsi="Traditional Arabic"/>
          <w:sz w:val="32"/>
          <w:szCs w:val="32"/>
          <w:rtl/>
        </w:rPr>
        <w:t>وعليه يطبق قانون العقوبات الجزائري</w:t>
      </w:r>
      <w:r w:rsidR="0071107A" w:rsidRPr="006D1534">
        <w:rPr>
          <w:rFonts w:ascii="Traditional Arabic" w:hAnsi="Traditional Arabic"/>
          <w:sz w:val="32"/>
          <w:szCs w:val="32"/>
          <w:rtl/>
        </w:rPr>
        <w:t xml:space="preserve"> </w:t>
      </w:r>
      <w:r w:rsidR="00B420DE" w:rsidRPr="006D1534">
        <w:rPr>
          <w:rFonts w:ascii="Traditional Arabic" w:hAnsi="Traditional Arabic"/>
          <w:sz w:val="32"/>
          <w:szCs w:val="32"/>
          <w:rtl/>
        </w:rPr>
        <w:t xml:space="preserve">على كل شخص يحمل جنسية أجنبية ارتكب جريمة ضد الإنسانية في الخارج وتم القبض عليه في الجزائر.  </w:t>
      </w:r>
      <w:r w:rsidR="00517DC3" w:rsidRPr="006D1534">
        <w:rPr>
          <w:rFonts w:ascii="Traditional Arabic" w:hAnsi="Traditional Arabic"/>
          <w:sz w:val="32"/>
          <w:szCs w:val="32"/>
          <w:rtl/>
        </w:rPr>
        <w:t xml:space="preserve">  </w:t>
      </w:r>
    </w:p>
    <w:p w:rsidR="00AC51D3" w:rsidRPr="006D1534" w:rsidRDefault="00AC51D3"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b/>
          <w:bCs/>
          <w:sz w:val="32"/>
          <w:szCs w:val="32"/>
          <w:rtl/>
        </w:rPr>
        <w:t xml:space="preserve">المبحث </w:t>
      </w:r>
      <w:proofErr w:type="gramStart"/>
      <w:r w:rsidRPr="006D1534">
        <w:rPr>
          <w:rFonts w:ascii="Traditional Arabic" w:hAnsi="Traditional Arabic"/>
          <w:b/>
          <w:bCs/>
          <w:sz w:val="32"/>
          <w:szCs w:val="32"/>
          <w:rtl/>
        </w:rPr>
        <w:t>الثاني :</w:t>
      </w:r>
      <w:proofErr w:type="gramEnd"/>
      <w:r w:rsidRPr="006D1534">
        <w:rPr>
          <w:rFonts w:ascii="Traditional Arabic" w:hAnsi="Traditional Arabic"/>
          <w:b/>
          <w:bCs/>
          <w:sz w:val="32"/>
          <w:szCs w:val="32"/>
          <w:rtl/>
        </w:rPr>
        <w:t xml:space="preserve"> الركن المادي في الجريمة .</w:t>
      </w:r>
    </w:p>
    <w:p w:rsidR="00AC51D3" w:rsidRPr="006D1534" w:rsidRDefault="008555C5"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   </w:t>
      </w:r>
      <w:r w:rsidR="00AC51D3" w:rsidRPr="006D1534">
        <w:rPr>
          <w:rFonts w:ascii="Traditional Arabic" w:hAnsi="Traditional Arabic"/>
          <w:sz w:val="32"/>
          <w:szCs w:val="32"/>
          <w:rtl/>
        </w:rPr>
        <w:t>عرف الفقهاء الركن المادي بأنه فعل ظاهري يبرز الجريمة إلى حيز الوجود ويعطي</w:t>
      </w:r>
      <w:r w:rsidR="00F67716" w:rsidRPr="006D1534">
        <w:rPr>
          <w:rFonts w:ascii="Traditional Arabic" w:hAnsi="Traditional Arabic"/>
          <w:sz w:val="32"/>
          <w:szCs w:val="32"/>
          <w:rtl/>
        </w:rPr>
        <w:t>ها وجودها وكيانها في الخارج أي أ</w:t>
      </w:r>
      <w:r w:rsidR="00AC51D3" w:rsidRPr="006D1534">
        <w:rPr>
          <w:rFonts w:ascii="Traditional Arabic" w:hAnsi="Traditional Arabic"/>
          <w:sz w:val="32"/>
          <w:szCs w:val="32"/>
          <w:rtl/>
        </w:rPr>
        <w:t xml:space="preserve">نه النشاط أو السلوك الإيجابي أو السلبي الذي تبرز به الجريمة إلى العالم </w:t>
      </w:r>
      <w:proofErr w:type="gramStart"/>
      <w:r w:rsidR="00AC51D3" w:rsidRPr="006D1534">
        <w:rPr>
          <w:rFonts w:ascii="Traditional Arabic" w:hAnsi="Traditional Arabic"/>
          <w:sz w:val="32"/>
          <w:szCs w:val="32"/>
          <w:rtl/>
        </w:rPr>
        <w:t xml:space="preserve">الخارجي </w:t>
      </w:r>
      <w:r w:rsidR="00F1111E" w:rsidRPr="006D1534">
        <w:rPr>
          <w:rStyle w:val="Appelnotedebasdep"/>
          <w:rFonts w:ascii="Traditional Arabic" w:hAnsi="Traditional Arabic"/>
          <w:sz w:val="32"/>
          <w:szCs w:val="32"/>
          <w:rtl/>
        </w:rPr>
        <w:footnoteReference w:id="129"/>
      </w:r>
      <w:r w:rsidR="00F1111E" w:rsidRPr="006D1534">
        <w:rPr>
          <w:rFonts w:ascii="Traditional Arabic" w:hAnsi="Traditional Arabic"/>
          <w:sz w:val="32"/>
          <w:szCs w:val="32"/>
          <w:rtl/>
        </w:rPr>
        <w:t>.</w:t>
      </w:r>
      <w:proofErr w:type="gramEnd"/>
      <w:r w:rsidR="00300AFA" w:rsidRPr="006D1534">
        <w:rPr>
          <w:rFonts w:ascii="Traditional Arabic" w:hAnsi="Traditional Arabic"/>
          <w:sz w:val="32"/>
          <w:szCs w:val="32"/>
          <w:rtl/>
        </w:rPr>
        <w:t xml:space="preserve">وعليه سوف نتعرض في هذا المبحث لعناصر الركن المادي في مطلب أول وإلى الشروع في الجريمة في مطلب </w:t>
      </w:r>
      <w:proofErr w:type="gramStart"/>
      <w:r w:rsidR="00300AFA" w:rsidRPr="006D1534">
        <w:rPr>
          <w:rFonts w:ascii="Traditional Arabic" w:hAnsi="Traditional Arabic"/>
          <w:sz w:val="32"/>
          <w:szCs w:val="32"/>
          <w:rtl/>
        </w:rPr>
        <w:t>ثان ؛</w:t>
      </w:r>
      <w:proofErr w:type="gramEnd"/>
      <w:r w:rsidR="00300AFA" w:rsidRPr="006D1534">
        <w:rPr>
          <w:rFonts w:ascii="Traditional Arabic" w:hAnsi="Traditional Arabic"/>
          <w:sz w:val="32"/>
          <w:szCs w:val="32"/>
          <w:rtl/>
        </w:rPr>
        <w:t xml:space="preserve"> أما في المطلب الثالث فنبين فيه المساهمة الجنائية .</w:t>
      </w:r>
      <w:r w:rsidR="00AC51D3" w:rsidRPr="006D1534">
        <w:rPr>
          <w:rFonts w:ascii="Traditional Arabic" w:hAnsi="Traditional Arabic"/>
          <w:sz w:val="32"/>
          <w:szCs w:val="32"/>
          <w:rtl/>
        </w:rPr>
        <w:t xml:space="preserve">  </w:t>
      </w:r>
    </w:p>
    <w:p w:rsidR="007340A2" w:rsidRPr="006D1534" w:rsidRDefault="00AC51D3" w:rsidP="00245DC4">
      <w:pPr>
        <w:tabs>
          <w:tab w:val="right" w:pos="565"/>
          <w:tab w:val="right" w:pos="707"/>
          <w:tab w:val="left" w:pos="1860"/>
          <w:tab w:val="left" w:pos="3285"/>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المطلب </w:t>
      </w:r>
      <w:proofErr w:type="gramStart"/>
      <w:r w:rsidRPr="006D1534">
        <w:rPr>
          <w:rFonts w:ascii="Traditional Arabic" w:hAnsi="Traditional Arabic"/>
          <w:b/>
          <w:bCs/>
          <w:sz w:val="32"/>
          <w:szCs w:val="32"/>
          <w:rtl/>
        </w:rPr>
        <w:t>الأول :</w:t>
      </w:r>
      <w:proofErr w:type="gramEnd"/>
      <w:r w:rsidRPr="006D1534">
        <w:rPr>
          <w:rFonts w:ascii="Traditional Arabic" w:hAnsi="Traditional Arabic"/>
          <w:b/>
          <w:bCs/>
          <w:sz w:val="32"/>
          <w:szCs w:val="32"/>
          <w:rtl/>
        </w:rPr>
        <w:t xml:space="preserve"> عناصر الركن المادي </w:t>
      </w:r>
    </w:p>
    <w:p w:rsidR="00A86C4C" w:rsidRPr="006D1534" w:rsidRDefault="00300AFA" w:rsidP="00245DC4">
      <w:pPr>
        <w:tabs>
          <w:tab w:val="right" w:pos="565"/>
          <w:tab w:val="right" w:pos="707"/>
          <w:tab w:val="left" w:pos="1860"/>
          <w:tab w:val="left" w:pos="3285"/>
        </w:tabs>
        <w:ind w:left="140"/>
        <w:rPr>
          <w:rFonts w:ascii="Traditional Arabic" w:hAnsi="Traditional Arabic"/>
          <w:b/>
          <w:bCs/>
          <w:sz w:val="32"/>
          <w:szCs w:val="32"/>
          <w:rtl/>
        </w:rPr>
      </w:pPr>
      <w:r w:rsidRPr="006D1534">
        <w:rPr>
          <w:rFonts w:ascii="Traditional Arabic" w:hAnsi="Traditional Arabic"/>
          <w:sz w:val="32"/>
          <w:szCs w:val="32"/>
          <w:rtl/>
        </w:rPr>
        <w:t xml:space="preserve">تتكون </w:t>
      </w:r>
      <w:r w:rsidR="00A86C4C" w:rsidRPr="006D1534">
        <w:rPr>
          <w:rFonts w:ascii="Traditional Arabic" w:hAnsi="Traditional Arabic"/>
          <w:sz w:val="32"/>
          <w:szCs w:val="32"/>
          <w:rtl/>
        </w:rPr>
        <w:t>عناصر</w:t>
      </w:r>
      <w:r w:rsidRPr="006D1534">
        <w:rPr>
          <w:rFonts w:ascii="Traditional Arabic" w:hAnsi="Traditional Arabic"/>
          <w:sz w:val="32"/>
          <w:szCs w:val="32"/>
          <w:rtl/>
        </w:rPr>
        <w:t xml:space="preserve"> الركن المادي من السلوك الإجرامي أو</w:t>
      </w:r>
      <w:r w:rsidR="00A86C4C" w:rsidRPr="006D1534">
        <w:rPr>
          <w:rFonts w:ascii="Traditional Arabic" w:hAnsi="Traditional Arabic"/>
          <w:sz w:val="32"/>
          <w:szCs w:val="32"/>
          <w:rtl/>
        </w:rPr>
        <w:t xml:space="preserve"> مجموعة</w:t>
      </w:r>
      <w:r w:rsidR="00F67716" w:rsidRPr="006D1534">
        <w:rPr>
          <w:rFonts w:ascii="Traditional Arabic" w:hAnsi="Traditional Arabic"/>
          <w:sz w:val="32"/>
          <w:szCs w:val="32"/>
          <w:rtl/>
        </w:rPr>
        <w:t xml:space="preserve"> </w:t>
      </w:r>
      <w:proofErr w:type="spellStart"/>
      <w:r w:rsidR="00F67716" w:rsidRPr="006D1534">
        <w:rPr>
          <w:rFonts w:ascii="Traditional Arabic" w:hAnsi="Traditional Arabic"/>
          <w:sz w:val="32"/>
          <w:szCs w:val="32"/>
          <w:rtl/>
        </w:rPr>
        <w:t>السلوكات</w:t>
      </w:r>
      <w:proofErr w:type="spellEnd"/>
      <w:r w:rsidR="00F67716" w:rsidRPr="006D1534">
        <w:rPr>
          <w:rFonts w:ascii="Traditional Arabic" w:hAnsi="Traditional Arabic"/>
          <w:sz w:val="32"/>
          <w:szCs w:val="32"/>
          <w:rtl/>
        </w:rPr>
        <w:t xml:space="preserve"> التي يقوم بها الفاعل أ</w:t>
      </w:r>
      <w:r w:rsidR="00A86C4C" w:rsidRPr="006D1534">
        <w:rPr>
          <w:rFonts w:ascii="Traditional Arabic" w:hAnsi="Traditional Arabic"/>
          <w:sz w:val="32"/>
          <w:szCs w:val="32"/>
          <w:rtl/>
        </w:rPr>
        <w:t>و الفاعلون والنتيجة الإجرامية الناشئة عن هذا السلوك والعلاقة السببية التي تربط بينهما وهذه العناصر س</w:t>
      </w:r>
      <w:r w:rsidR="007340A2" w:rsidRPr="006D1534">
        <w:rPr>
          <w:rFonts w:ascii="Traditional Arabic" w:hAnsi="Traditional Arabic"/>
          <w:sz w:val="32"/>
          <w:szCs w:val="32"/>
          <w:rtl/>
        </w:rPr>
        <w:t xml:space="preserve">وف نتعرض لها في الفروع التالية </w:t>
      </w:r>
      <w:r w:rsidR="007340A2" w:rsidRPr="006D1534">
        <w:rPr>
          <w:rFonts w:ascii="Traditional Arabic" w:hAnsi="Traditional Arabic" w:hint="cs"/>
          <w:sz w:val="32"/>
          <w:szCs w:val="32"/>
          <w:rtl/>
        </w:rPr>
        <w:t>:</w:t>
      </w:r>
    </w:p>
    <w:p w:rsidR="00A86C4C" w:rsidRPr="006D1534" w:rsidRDefault="00A86C4C"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lastRenderedPageBreak/>
        <w:t xml:space="preserve">الفرع </w:t>
      </w:r>
      <w:proofErr w:type="gramStart"/>
      <w:r w:rsidRPr="006D1534">
        <w:rPr>
          <w:rFonts w:ascii="Traditional Arabic" w:hAnsi="Traditional Arabic"/>
          <w:sz w:val="32"/>
          <w:szCs w:val="32"/>
          <w:rtl/>
        </w:rPr>
        <w:t>الأول :</w:t>
      </w:r>
      <w:proofErr w:type="gramEnd"/>
      <w:r w:rsidRPr="006D1534">
        <w:rPr>
          <w:rFonts w:ascii="Traditional Arabic" w:hAnsi="Traditional Arabic"/>
          <w:sz w:val="32"/>
          <w:szCs w:val="32"/>
          <w:rtl/>
        </w:rPr>
        <w:t xml:space="preserve"> السلوك الإجرامي .</w:t>
      </w:r>
    </w:p>
    <w:p w:rsidR="00A86C4C" w:rsidRPr="006D1534" w:rsidRDefault="00A86C4C"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الفرع </w:t>
      </w:r>
      <w:proofErr w:type="gramStart"/>
      <w:r w:rsidRPr="006D1534">
        <w:rPr>
          <w:rFonts w:ascii="Traditional Arabic" w:hAnsi="Traditional Arabic"/>
          <w:sz w:val="32"/>
          <w:szCs w:val="32"/>
          <w:rtl/>
        </w:rPr>
        <w:t>الثاني :</w:t>
      </w:r>
      <w:proofErr w:type="gramEnd"/>
      <w:r w:rsidRPr="006D1534">
        <w:rPr>
          <w:rFonts w:ascii="Traditional Arabic" w:hAnsi="Traditional Arabic"/>
          <w:sz w:val="32"/>
          <w:szCs w:val="32"/>
          <w:rtl/>
        </w:rPr>
        <w:t xml:space="preserve"> النتيجة الإجرامية .</w:t>
      </w:r>
    </w:p>
    <w:p w:rsidR="00A86C4C" w:rsidRPr="006D1534" w:rsidRDefault="00A86C4C" w:rsidP="00245DC4">
      <w:pPr>
        <w:tabs>
          <w:tab w:val="right" w:pos="565"/>
          <w:tab w:val="right" w:pos="707"/>
          <w:tab w:val="left" w:pos="1860"/>
          <w:tab w:val="left" w:pos="3285"/>
        </w:tabs>
        <w:ind w:left="140"/>
        <w:rPr>
          <w:rFonts w:ascii="Traditional Arabic" w:hAnsi="Traditional Arabic"/>
          <w:sz w:val="32"/>
          <w:szCs w:val="32"/>
          <w:rtl/>
        </w:rPr>
      </w:pPr>
      <w:r w:rsidRPr="006D1534">
        <w:rPr>
          <w:rFonts w:ascii="Traditional Arabic" w:hAnsi="Traditional Arabic"/>
          <w:sz w:val="32"/>
          <w:szCs w:val="32"/>
          <w:rtl/>
        </w:rPr>
        <w:t xml:space="preserve">الفرع </w:t>
      </w:r>
      <w:proofErr w:type="gramStart"/>
      <w:r w:rsidRPr="006D1534">
        <w:rPr>
          <w:rFonts w:ascii="Traditional Arabic" w:hAnsi="Traditional Arabic"/>
          <w:sz w:val="32"/>
          <w:szCs w:val="32"/>
          <w:rtl/>
        </w:rPr>
        <w:t>الثالث :</w:t>
      </w:r>
      <w:proofErr w:type="gramEnd"/>
      <w:r w:rsidRPr="006D1534">
        <w:rPr>
          <w:rFonts w:ascii="Traditional Arabic" w:hAnsi="Traditional Arabic"/>
          <w:sz w:val="32"/>
          <w:szCs w:val="32"/>
          <w:rtl/>
        </w:rPr>
        <w:t xml:space="preserve"> العلاقة السببية .</w:t>
      </w:r>
    </w:p>
    <w:p w:rsidR="00A86C4C" w:rsidRPr="006D1534" w:rsidRDefault="00A86C4C" w:rsidP="00245DC4">
      <w:pPr>
        <w:tabs>
          <w:tab w:val="right" w:pos="565"/>
          <w:tab w:val="right" w:pos="707"/>
          <w:tab w:val="left" w:pos="1860"/>
          <w:tab w:val="left" w:pos="3285"/>
          <w:tab w:val="center" w:pos="4110"/>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الفرع </w:t>
      </w:r>
      <w:proofErr w:type="gramStart"/>
      <w:r w:rsidRPr="006D1534">
        <w:rPr>
          <w:rFonts w:ascii="Traditional Arabic" w:hAnsi="Traditional Arabic"/>
          <w:b/>
          <w:bCs/>
          <w:sz w:val="32"/>
          <w:szCs w:val="32"/>
          <w:rtl/>
        </w:rPr>
        <w:t>الأول :</w:t>
      </w:r>
      <w:proofErr w:type="gramEnd"/>
      <w:r w:rsidRPr="006D1534">
        <w:rPr>
          <w:rFonts w:ascii="Traditional Arabic" w:hAnsi="Traditional Arabic"/>
          <w:b/>
          <w:bCs/>
          <w:sz w:val="32"/>
          <w:szCs w:val="32"/>
          <w:rtl/>
        </w:rPr>
        <w:t xml:space="preserve"> السلوك الإجرامي . </w:t>
      </w:r>
    </w:p>
    <w:p w:rsidR="00634FE9" w:rsidRPr="006D1534" w:rsidRDefault="0041520F" w:rsidP="00245DC4">
      <w:pPr>
        <w:tabs>
          <w:tab w:val="right" w:pos="565"/>
          <w:tab w:val="right" w:pos="707"/>
          <w:tab w:val="left" w:pos="1350"/>
          <w:tab w:val="left" w:pos="1860"/>
          <w:tab w:val="left" w:pos="3285"/>
          <w:tab w:val="center" w:pos="4110"/>
        </w:tabs>
        <w:ind w:left="140"/>
        <w:rPr>
          <w:rFonts w:ascii="Traditional Arabic" w:hAnsi="Traditional Arabic"/>
          <w:sz w:val="32"/>
          <w:szCs w:val="32"/>
          <w:rtl/>
        </w:rPr>
      </w:pPr>
      <w:r w:rsidRPr="006D1534">
        <w:rPr>
          <w:rFonts w:ascii="Traditional Arabic" w:hAnsi="Traditional Arabic"/>
          <w:sz w:val="32"/>
          <w:szCs w:val="32"/>
          <w:rtl/>
        </w:rPr>
        <w:t xml:space="preserve">   </w:t>
      </w:r>
      <w:r w:rsidR="00A86C4C" w:rsidRPr="006D1534">
        <w:rPr>
          <w:rFonts w:ascii="Traditional Arabic" w:hAnsi="Traditional Arabic"/>
          <w:sz w:val="32"/>
          <w:szCs w:val="32"/>
          <w:rtl/>
        </w:rPr>
        <w:t>يعرف السلوك ال</w:t>
      </w:r>
      <w:r w:rsidR="002B5C0C" w:rsidRPr="006D1534">
        <w:rPr>
          <w:rFonts w:ascii="Traditional Arabic" w:hAnsi="Traditional Arabic"/>
          <w:sz w:val="32"/>
          <w:szCs w:val="32"/>
          <w:rtl/>
        </w:rPr>
        <w:t>إ</w:t>
      </w:r>
      <w:r w:rsidR="00A86C4C" w:rsidRPr="006D1534">
        <w:rPr>
          <w:rFonts w:ascii="Traditional Arabic" w:hAnsi="Traditional Arabic"/>
          <w:sz w:val="32"/>
          <w:szCs w:val="32"/>
          <w:rtl/>
        </w:rPr>
        <w:t>جرامي ب</w:t>
      </w:r>
      <w:r w:rsidR="002B5C0C" w:rsidRPr="006D1534">
        <w:rPr>
          <w:rFonts w:ascii="Traditional Arabic" w:hAnsi="Traditional Arabic"/>
          <w:sz w:val="32"/>
          <w:szCs w:val="32"/>
          <w:rtl/>
        </w:rPr>
        <w:t>أ</w:t>
      </w:r>
      <w:r w:rsidR="00A86C4C" w:rsidRPr="006D1534">
        <w:rPr>
          <w:rFonts w:ascii="Traditional Arabic" w:hAnsi="Traditional Arabic"/>
          <w:sz w:val="32"/>
          <w:szCs w:val="32"/>
          <w:rtl/>
        </w:rPr>
        <w:t>نه سلوك مادي يرتكبه ال</w:t>
      </w:r>
      <w:r w:rsidR="002B5C0C" w:rsidRPr="006D1534">
        <w:rPr>
          <w:rFonts w:ascii="Traditional Arabic" w:hAnsi="Traditional Arabic"/>
          <w:sz w:val="32"/>
          <w:szCs w:val="32"/>
          <w:rtl/>
        </w:rPr>
        <w:t>إ</w:t>
      </w:r>
      <w:r w:rsidR="00A86C4C" w:rsidRPr="006D1534">
        <w:rPr>
          <w:rFonts w:ascii="Traditional Arabic" w:hAnsi="Traditional Arabic"/>
          <w:sz w:val="32"/>
          <w:szCs w:val="32"/>
          <w:rtl/>
        </w:rPr>
        <w:t>نسان عن وعي و</w:t>
      </w:r>
      <w:r w:rsidR="002B5C0C" w:rsidRPr="006D1534">
        <w:rPr>
          <w:rFonts w:ascii="Traditional Arabic" w:hAnsi="Traditional Arabic"/>
          <w:sz w:val="32"/>
          <w:szCs w:val="32"/>
          <w:rtl/>
        </w:rPr>
        <w:t>إ</w:t>
      </w:r>
      <w:r w:rsidR="00A86C4C" w:rsidRPr="006D1534">
        <w:rPr>
          <w:rFonts w:ascii="Traditional Arabic" w:hAnsi="Traditional Arabic"/>
          <w:sz w:val="32"/>
          <w:szCs w:val="32"/>
          <w:rtl/>
        </w:rPr>
        <w:t xml:space="preserve">دراك يحدث تغييرا في العالم الخارجي يؤدي </w:t>
      </w:r>
      <w:r w:rsidR="002B5C0C" w:rsidRPr="006D1534">
        <w:rPr>
          <w:rFonts w:ascii="Traditional Arabic" w:hAnsi="Traditional Arabic"/>
          <w:sz w:val="32"/>
          <w:szCs w:val="32"/>
          <w:rtl/>
        </w:rPr>
        <w:t>إ</w:t>
      </w:r>
      <w:r w:rsidR="00A86C4C" w:rsidRPr="006D1534">
        <w:rPr>
          <w:rFonts w:ascii="Traditional Arabic" w:hAnsi="Traditional Arabic"/>
          <w:sz w:val="32"/>
          <w:szCs w:val="32"/>
          <w:rtl/>
        </w:rPr>
        <w:t xml:space="preserve">لى </w:t>
      </w:r>
      <w:r w:rsidR="002B5C0C" w:rsidRPr="006D1534">
        <w:rPr>
          <w:rFonts w:ascii="Traditional Arabic" w:hAnsi="Traditional Arabic"/>
          <w:sz w:val="32"/>
          <w:szCs w:val="32"/>
          <w:rtl/>
        </w:rPr>
        <w:t>إ</w:t>
      </w:r>
      <w:r w:rsidR="00A86C4C" w:rsidRPr="006D1534">
        <w:rPr>
          <w:rFonts w:ascii="Traditional Arabic" w:hAnsi="Traditional Arabic"/>
          <w:sz w:val="32"/>
          <w:szCs w:val="32"/>
          <w:rtl/>
        </w:rPr>
        <w:t xml:space="preserve">لحاق ضرر بمصالح محمية قانونا </w:t>
      </w:r>
      <w:r w:rsidR="002B5C0C" w:rsidRPr="006D1534">
        <w:rPr>
          <w:rFonts w:ascii="Traditional Arabic" w:hAnsi="Traditional Arabic"/>
          <w:sz w:val="32"/>
          <w:szCs w:val="32"/>
          <w:rtl/>
        </w:rPr>
        <w:t>أ</w:t>
      </w:r>
      <w:r w:rsidR="00A86C4C" w:rsidRPr="006D1534">
        <w:rPr>
          <w:rFonts w:ascii="Traditional Arabic" w:hAnsi="Traditional Arabic"/>
          <w:sz w:val="32"/>
          <w:szCs w:val="32"/>
          <w:rtl/>
        </w:rPr>
        <w:t>و تعريضها للخطر</w:t>
      </w:r>
      <w:r w:rsidR="00F67716" w:rsidRPr="006D1534">
        <w:rPr>
          <w:rFonts w:ascii="Traditional Arabic" w:hAnsi="Traditional Arabic"/>
          <w:sz w:val="32"/>
          <w:szCs w:val="32"/>
          <w:rtl/>
        </w:rPr>
        <w:t>؛</w:t>
      </w:r>
      <w:r w:rsidR="00A86C4C" w:rsidRPr="006D1534">
        <w:rPr>
          <w:rFonts w:ascii="Traditional Arabic" w:hAnsi="Traditional Arabic"/>
          <w:sz w:val="32"/>
          <w:szCs w:val="32"/>
          <w:rtl/>
        </w:rPr>
        <w:t xml:space="preserve"> </w:t>
      </w:r>
      <w:r w:rsidR="002B5C0C" w:rsidRPr="006D1534">
        <w:rPr>
          <w:rFonts w:ascii="Traditional Arabic" w:hAnsi="Traditional Arabic"/>
          <w:sz w:val="32"/>
          <w:szCs w:val="32"/>
          <w:rtl/>
        </w:rPr>
        <w:t>إ</w:t>
      </w:r>
      <w:r w:rsidR="00A86C4C" w:rsidRPr="006D1534">
        <w:rPr>
          <w:rFonts w:ascii="Traditional Arabic" w:hAnsi="Traditional Arabic"/>
          <w:sz w:val="32"/>
          <w:szCs w:val="32"/>
          <w:rtl/>
        </w:rPr>
        <w:t xml:space="preserve">ذ لا يمكن تصور جريمة </w:t>
      </w:r>
      <w:r w:rsidR="008C04D3" w:rsidRPr="006D1534">
        <w:rPr>
          <w:rFonts w:ascii="Traditional Arabic" w:hAnsi="Traditional Arabic"/>
          <w:sz w:val="32"/>
          <w:szCs w:val="32"/>
          <w:rtl/>
        </w:rPr>
        <w:t xml:space="preserve">بدون سلوك </w:t>
      </w:r>
      <w:r w:rsidR="002B5C0C" w:rsidRPr="006D1534">
        <w:rPr>
          <w:rFonts w:ascii="Traditional Arabic" w:hAnsi="Traditional Arabic"/>
          <w:sz w:val="32"/>
          <w:szCs w:val="32"/>
          <w:rtl/>
        </w:rPr>
        <w:t>إ</w:t>
      </w:r>
      <w:r w:rsidR="008C04D3" w:rsidRPr="006D1534">
        <w:rPr>
          <w:rFonts w:ascii="Traditional Arabic" w:hAnsi="Traditional Arabic"/>
          <w:sz w:val="32"/>
          <w:szCs w:val="32"/>
          <w:rtl/>
        </w:rPr>
        <w:t xml:space="preserve">جرامي </w:t>
      </w:r>
      <w:r w:rsidR="00F6779B" w:rsidRPr="006D1534">
        <w:rPr>
          <w:rStyle w:val="Appelnotedebasdep"/>
          <w:rFonts w:ascii="Traditional Arabic" w:hAnsi="Traditional Arabic"/>
          <w:sz w:val="32"/>
          <w:szCs w:val="32"/>
          <w:rtl/>
        </w:rPr>
        <w:footnoteReference w:id="130"/>
      </w:r>
      <w:r w:rsidR="00F6779B" w:rsidRPr="006D1534">
        <w:rPr>
          <w:rFonts w:ascii="Traditional Arabic" w:hAnsi="Traditional Arabic"/>
          <w:sz w:val="32"/>
          <w:szCs w:val="32"/>
          <w:rtl/>
        </w:rPr>
        <w:t xml:space="preserve"> ؛</w:t>
      </w:r>
      <w:r w:rsidR="00A36623" w:rsidRPr="006D1534">
        <w:rPr>
          <w:rFonts w:ascii="Traditional Arabic" w:hAnsi="Traditional Arabic"/>
          <w:sz w:val="32"/>
          <w:szCs w:val="32"/>
          <w:rtl/>
        </w:rPr>
        <w:t xml:space="preserve"> أو ب</w:t>
      </w:r>
      <w:r w:rsidR="00634FE9" w:rsidRPr="006D1534">
        <w:rPr>
          <w:rFonts w:ascii="Traditional Arabic" w:hAnsi="Traditional Arabic"/>
          <w:sz w:val="32"/>
          <w:szCs w:val="32"/>
          <w:rtl/>
        </w:rPr>
        <w:t>صيغة أخرى هو</w:t>
      </w:r>
      <w:r w:rsidR="00A36623" w:rsidRPr="006D1534">
        <w:rPr>
          <w:rFonts w:ascii="Traditional Arabic" w:hAnsi="Traditional Arabic"/>
          <w:sz w:val="32"/>
          <w:szCs w:val="32"/>
          <w:rtl/>
        </w:rPr>
        <w:t xml:space="preserve"> النشاط الخارجي الذي يصدر عن الجاني ليحقق النتيجة الإجرامية وهو عنصر ضروري في كل جريمة ولا يتدخل المشرع الجنائي بالعقاب قبل صدور النشاط المادي الخارجي المكون للجريمة </w:t>
      </w:r>
      <w:r w:rsidR="00D772F0" w:rsidRPr="006D1534">
        <w:rPr>
          <w:rStyle w:val="Appelnotedebasdep"/>
          <w:rFonts w:ascii="Traditional Arabic" w:hAnsi="Traditional Arabic"/>
          <w:sz w:val="32"/>
          <w:szCs w:val="32"/>
          <w:rtl/>
        </w:rPr>
        <w:footnoteReference w:id="131"/>
      </w:r>
      <w:r w:rsidR="00634FE9" w:rsidRPr="006D1534">
        <w:rPr>
          <w:rFonts w:ascii="Traditional Arabic" w:hAnsi="Traditional Arabic"/>
          <w:sz w:val="32"/>
          <w:szCs w:val="32"/>
          <w:rtl/>
        </w:rPr>
        <w:t>.</w:t>
      </w:r>
    </w:p>
    <w:p w:rsidR="00D17DF7" w:rsidRPr="006D1534" w:rsidRDefault="002B5C0C" w:rsidP="00245DC4">
      <w:pPr>
        <w:tabs>
          <w:tab w:val="right" w:pos="565"/>
          <w:tab w:val="right" w:pos="707"/>
          <w:tab w:val="left" w:pos="1350"/>
          <w:tab w:val="left" w:pos="1860"/>
          <w:tab w:val="left" w:pos="3285"/>
          <w:tab w:val="center" w:pos="4110"/>
        </w:tabs>
        <w:ind w:left="140"/>
        <w:rPr>
          <w:rFonts w:ascii="Traditional Arabic" w:hAnsi="Traditional Arabic"/>
          <w:sz w:val="32"/>
          <w:szCs w:val="32"/>
          <w:rtl/>
        </w:rPr>
      </w:pPr>
      <w:r w:rsidRPr="006D1534">
        <w:rPr>
          <w:rFonts w:ascii="Traditional Arabic" w:hAnsi="Traditional Arabic"/>
          <w:sz w:val="32"/>
          <w:szCs w:val="32"/>
          <w:rtl/>
        </w:rPr>
        <w:t>كما أن القانون لا يعاقب أحدا على سلوك ما لم يكن سلوكا واع وموجها ويرتب ضررا أو خطرا سواء قصد الجاني تحقيق النتيجة الإجرامية أو تحققت عر</w:t>
      </w:r>
      <w:r w:rsidR="00F67716" w:rsidRPr="006D1534">
        <w:rPr>
          <w:rFonts w:ascii="Traditional Arabic" w:hAnsi="Traditional Arabic"/>
          <w:sz w:val="32"/>
          <w:szCs w:val="32"/>
          <w:rtl/>
        </w:rPr>
        <w:t>ضا لأ</w:t>
      </w:r>
      <w:r w:rsidRPr="006D1534">
        <w:rPr>
          <w:rFonts w:ascii="Traditional Arabic" w:hAnsi="Traditional Arabic"/>
          <w:sz w:val="32"/>
          <w:szCs w:val="32"/>
          <w:rtl/>
        </w:rPr>
        <w:t>ن القانون يقرر لإضفاء</w:t>
      </w:r>
      <w:r w:rsidR="00F67716" w:rsidRPr="006D1534">
        <w:rPr>
          <w:rFonts w:ascii="Traditional Arabic" w:hAnsi="Traditional Arabic"/>
          <w:sz w:val="32"/>
          <w:szCs w:val="32"/>
          <w:rtl/>
        </w:rPr>
        <w:t xml:space="preserve"> صفة عدم المشروعية على سلوك ما أ</w:t>
      </w:r>
      <w:r w:rsidRPr="006D1534">
        <w:rPr>
          <w:rFonts w:ascii="Traditional Arabic" w:hAnsi="Traditional Arabic"/>
          <w:sz w:val="32"/>
          <w:szCs w:val="32"/>
          <w:rtl/>
        </w:rPr>
        <w:t>ن يكون صادرا عن إرادة واعية حرة</w:t>
      </w:r>
      <w:r w:rsidR="00F6779B" w:rsidRPr="006D1534">
        <w:rPr>
          <w:rStyle w:val="Appelnotedebasdep"/>
          <w:rFonts w:ascii="Traditional Arabic" w:hAnsi="Traditional Arabic"/>
          <w:sz w:val="32"/>
          <w:szCs w:val="32"/>
          <w:rtl/>
        </w:rPr>
        <w:footnoteReference w:id="132"/>
      </w:r>
      <w:r w:rsidRPr="006D1534">
        <w:rPr>
          <w:rFonts w:ascii="Traditional Arabic" w:hAnsi="Traditional Arabic"/>
          <w:sz w:val="32"/>
          <w:szCs w:val="32"/>
          <w:rtl/>
        </w:rPr>
        <w:t xml:space="preserve"> </w:t>
      </w:r>
      <w:r w:rsidR="00F6779B" w:rsidRPr="006D1534">
        <w:rPr>
          <w:rFonts w:ascii="Traditional Arabic" w:hAnsi="Traditional Arabic"/>
          <w:sz w:val="32"/>
          <w:szCs w:val="32"/>
          <w:rtl/>
        </w:rPr>
        <w:t>.</w:t>
      </w:r>
      <w:r w:rsidRPr="006D1534">
        <w:rPr>
          <w:rFonts w:ascii="Traditional Arabic" w:hAnsi="Traditional Arabic"/>
          <w:sz w:val="32"/>
          <w:szCs w:val="32"/>
          <w:rtl/>
        </w:rPr>
        <w:t xml:space="preserve"> </w:t>
      </w:r>
      <w:r w:rsidR="00300AFA" w:rsidRPr="006D1534">
        <w:rPr>
          <w:rFonts w:ascii="Traditional Arabic" w:hAnsi="Traditional Arabic"/>
          <w:sz w:val="32"/>
          <w:szCs w:val="32"/>
          <w:rtl/>
        </w:rPr>
        <w:t xml:space="preserve"> </w:t>
      </w:r>
      <w:r w:rsidR="00E771AE" w:rsidRPr="006D1534">
        <w:rPr>
          <w:rFonts w:ascii="Traditional Arabic" w:hAnsi="Traditional Arabic"/>
          <w:sz w:val="32"/>
          <w:szCs w:val="32"/>
          <w:rtl/>
        </w:rPr>
        <w:tab/>
      </w:r>
    </w:p>
    <w:p w:rsidR="00D17DF7" w:rsidRPr="006D1534" w:rsidRDefault="00F6779B"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 xml:space="preserve">والسلوك الإجرامي له </w:t>
      </w:r>
      <w:proofErr w:type="gramStart"/>
      <w:r w:rsidRPr="006D1534">
        <w:rPr>
          <w:rFonts w:ascii="Traditional Arabic" w:hAnsi="Traditional Arabic"/>
          <w:sz w:val="32"/>
          <w:szCs w:val="32"/>
          <w:rtl/>
        </w:rPr>
        <w:t>وجهان :</w:t>
      </w:r>
      <w:proofErr w:type="gramEnd"/>
    </w:p>
    <w:p w:rsidR="00917A06" w:rsidRPr="006D1534" w:rsidRDefault="00F6779B"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lastRenderedPageBreak/>
        <w:t xml:space="preserve">سلوك إجرامي إيجابي وهو الفعل الايجابي </w:t>
      </w:r>
      <w:r w:rsidR="002501F4" w:rsidRPr="006D1534">
        <w:rPr>
          <w:rFonts w:ascii="Traditional Arabic" w:hAnsi="Traditional Arabic"/>
          <w:sz w:val="32"/>
          <w:szCs w:val="32"/>
          <w:rtl/>
        </w:rPr>
        <w:t>أ</w:t>
      </w:r>
      <w:r w:rsidRPr="006D1534">
        <w:rPr>
          <w:rFonts w:ascii="Traditional Arabic" w:hAnsi="Traditional Arabic"/>
          <w:sz w:val="32"/>
          <w:szCs w:val="32"/>
          <w:rtl/>
        </w:rPr>
        <w:t xml:space="preserve">و بعبارة </w:t>
      </w:r>
      <w:r w:rsidR="002501F4" w:rsidRPr="006D1534">
        <w:rPr>
          <w:rFonts w:ascii="Traditional Arabic" w:hAnsi="Traditional Arabic"/>
          <w:sz w:val="32"/>
          <w:szCs w:val="32"/>
          <w:rtl/>
        </w:rPr>
        <w:t>أ</w:t>
      </w:r>
      <w:r w:rsidRPr="006D1534">
        <w:rPr>
          <w:rFonts w:ascii="Traditional Arabic" w:hAnsi="Traditional Arabic"/>
          <w:sz w:val="32"/>
          <w:szCs w:val="32"/>
          <w:rtl/>
        </w:rPr>
        <w:t xml:space="preserve">خرى هو كيان مادي ملموس </w:t>
      </w:r>
      <w:r w:rsidR="002501F4" w:rsidRPr="006D1534">
        <w:rPr>
          <w:rFonts w:ascii="Traditional Arabic" w:hAnsi="Traditional Arabic"/>
          <w:sz w:val="32"/>
          <w:szCs w:val="32"/>
          <w:rtl/>
        </w:rPr>
        <w:t>أ</w:t>
      </w:r>
      <w:r w:rsidRPr="006D1534">
        <w:rPr>
          <w:rFonts w:ascii="Traditional Arabic" w:hAnsi="Traditional Arabic"/>
          <w:sz w:val="32"/>
          <w:szCs w:val="32"/>
          <w:rtl/>
        </w:rPr>
        <w:t xml:space="preserve">و محسوس يتمثل </w:t>
      </w:r>
      <w:r w:rsidR="00097722" w:rsidRPr="006D1534">
        <w:rPr>
          <w:rFonts w:ascii="Traditional Arabic" w:hAnsi="Traditional Arabic"/>
          <w:sz w:val="32"/>
          <w:szCs w:val="32"/>
          <w:rtl/>
        </w:rPr>
        <w:t>هذا الكيان فيما يصدر عن مرتكبه من حركات ل</w:t>
      </w:r>
      <w:r w:rsidR="002501F4" w:rsidRPr="006D1534">
        <w:rPr>
          <w:rFonts w:ascii="Traditional Arabic" w:hAnsi="Traditional Arabic"/>
          <w:sz w:val="32"/>
          <w:szCs w:val="32"/>
          <w:rtl/>
        </w:rPr>
        <w:t>أ</w:t>
      </w:r>
      <w:r w:rsidR="00097722" w:rsidRPr="006D1534">
        <w:rPr>
          <w:rFonts w:ascii="Traditional Arabic" w:hAnsi="Traditional Arabic"/>
          <w:sz w:val="32"/>
          <w:szCs w:val="32"/>
          <w:rtl/>
        </w:rPr>
        <w:t xml:space="preserve">عضاء جسمه </w:t>
      </w:r>
      <w:r w:rsidR="002501F4" w:rsidRPr="006D1534">
        <w:rPr>
          <w:rFonts w:ascii="Traditional Arabic" w:hAnsi="Traditional Arabic"/>
          <w:sz w:val="32"/>
          <w:szCs w:val="32"/>
          <w:rtl/>
        </w:rPr>
        <w:t xml:space="preserve">ابتغاء تحقيق آثار مادية معينة </w:t>
      </w:r>
      <w:r w:rsidR="00F67716" w:rsidRPr="006D1534">
        <w:rPr>
          <w:rFonts w:ascii="Traditional Arabic" w:hAnsi="Traditional Arabic"/>
          <w:sz w:val="32"/>
          <w:szCs w:val="32"/>
          <w:rtl/>
        </w:rPr>
        <w:t xml:space="preserve">؛ </w:t>
      </w:r>
      <w:r w:rsidR="002501F4" w:rsidRPr="006D1534">
        <w:rPr>
          <w:rFonts w:ascii="Traditional Arabic" w:hAnsi="Traditional Arabic"/>
          <w:sz w:val="32"/>
          <w:szCs w:val="32"/>
          <w:rtl/>
        </w:rPr>
        <w:t>أي هو عبارة عن القيام بفعل ينهي القانون عن القيام به ويتمثل بحركة عضوية إرادية صادرة من الجاني كاستعمال أصبعه في الضغط على زناد البندقية أو استعمال يده في أخذ مال الغير في جريمة السرقة</w:t>
      </w:r>
      <w:r w:rsidR="00617C3D" w:rsidRPr="006D1534">
        <w:rPr>
          <w:rStyle w:val="Appelnotedebasdep"/>
          <w:rFonts w:ascii="Traditional Arabic" w:hAnsi="Traditional Arabic"/>
          <w:sz w:val="32"/>
          <w:szCs w:val="32"/>
          <w:rtl/>
        </w:rPr>
        <w:footnoteReference w:id="133"/>
      </w:r>
      <w:r w:rsidR="00123C75" w:rsidRPr="006D1534">
        <w:rPr>
          <w:rFonts w:ascii="Traditional Arabic" w:hAnsi="Traditional Arabic"/>
          <w:sz w:val="32"/>
          <w:szCs w:val="32"/>
          <w:rtl/>
        </w:rPr>
        <w:t>.</w:t>
      </w:r>
      <w:r w:rsidR="00917A06" w:rsidRPr="006D1534">
        <w:rPr>
          <w:rFonts w:ascii="Traditional Arabic" w:hAnsi="Traditional Arabic"/>
          <w:sz w:val="32"/>
          <w:szCs w:val="32"/>
          <w:rtl/>
        </w:rPr>
        <w:t xml:space="preserve"> </w:t>
      </w:r>
    </w:p>
    <w:p w:rsidR="00123C75" w:rsidRPr="006D1534" w:rsidRDefault="00617C3D"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 xml:space="preserve">وقد يتكون هذا السلوك من عدة حركات كأن يطعن الجاني المجني عليه عدة طعنات ؛ فإذا انتفت الحركة العضوية انتفى السلوك الإيجابي </w:t>
      </w:r>
      <w:r w:rsidR="00451BB2" w:rsidRPr="006D1534">
        <w:rPr>
          <w:rFonts w:ascii="Traditional Arabic" w:hAnsi="Traditional Arabic"/>
          <w:sz w:val="32"/>
          <w:szCs w:val="32"/>
          <w:rtl/>
        </w:rPr>
        <w:t>لأنه إذا انتفت الإرادة تجردت الحركة من صفتها الارادية و</w:t>
      </w:r>
      <w:r w:rsidR="00AA28E9" w:rsidRPr="006D1534">
        <w:rPr>
          <w:rFonts w:ascii="Traditional Arabic" w:hAnsi="Traditional Arabic"/>
          <w:sz w:val="32"/>
          <w:szCs w:val="32"/>
          <w:rtl/>
        </w:rPr>
        <w:t>لا يتحقق</w:t>
      </w:r>
      <w:r w:rsidR="00AA28E9" w:rsidRPr="006D1534">
        <w:rPr>
          <w:rFonts w:ascii="Traditional Arabic" w:hAnsi="Traditional Arabic"/>
          <w:sz w:val="32"/>
          <w:szCs w:val="32"/>
        </w:rPr>
        <w:t xml:space="preserve"> </w:t>
      </w:r>
      <w:r w:rsidRPr="006D1534">
        <w:rPr>
          <w:rFonts w:ascii="Traditional Arabic" w:hAnsi="Traditional Arabic"/>
          <w:sz w:val="32"/>
          <w:szCs w:val="32"/>
          <w:rtl/>
        </w:rPr>
        <w:t xml:space="preserve">السلوك </w:t>
      </w:r>
      <w:r w:rsidR="00451BB2" w:rsidRPr="006D1534">
        <w:rPr>
          <w:rFonts w:ascii="Traditional Arabic" w:hAnsi="Traditional Arabic"/>
          <w:sz w:val="32"/>
          <w:szCs w:val="32"/>
          <w:rtl/>
        </w:rPr>
        <w:t xml:space="preserve">الاجرامي حتى ولو أدت الحركة إلى إهدار حقوق يحميها القانون فمن يصاب بإغماء مفاجئ يقع على إثره على </w:t>
      </w:r>
      <w:r w:rsidR="00917A06" w:rsidRPr="006D1534">
        <w:rPr>
          <w:rFonts w:ascii="Traditional Arabic" w:hAnsi="Traditional Arabic"/>
          <w:sz w:val="32"/>
          <w:szCs w:val="32"/>
          <w:rtl/>
        </w:rPr>
        <w:t>ط</w:t>
      </w:r>
      <w:r w:rsidR="00451BB2" w:rsidRPr="006D1534">
        <w:rPr>
          <w:rFonts w:ascii="Traditional Arabic" w:hAnsi="Traditional Arabic"/>
          <w:sz w:val="32"/>
          <w:szCs w:val="32"/>
          <w:rtl/>
        </w:rPr>
        <w:t>فل تصادف وجوده بجواره فيصيبه بجروح فلا يعد مرتكبا ل</w:t>
      </w:r>
      <w:r w:rsidR="00917A06" w:rsidRPr="006D1534">
        <w:rPr>
          <w:rFonts w:ascii="Traditional Arabic" w:hAnsi="Traditional Arabic"/>
          <w:sz w:val="32"/>
          <w:szCs w:val="32"/>
          <w:rtl/>
        </w:rPr>
        <w:t xml:space="preserve">جريمة </w:t>
      </w:r>
      <w:r w:rsidR="00917A06" w:rsidRPr="006D1534">
        <w:rPr>
          <w:rStyle w:val="Appelnotedebasdep"/>
          <w:rFonts w:ascii="Traditional Arabic" w:hAnsi="Traditional Arabic"/>
          <w:sz w:val="32"/>
          <w:szCs w:val="32"/>
          <w:rtl/>
        </w:rPr>
        <w:footnoteReference w:id="134"/>
      </w:r>
      <w:r w:rsidR="00917A06" w:rsidRPr="006D1534">
        <w:rPr>
          <w:rFonts w:ascii="Traditional Arabic" w:hAnsi="Traditional Arabic"/>
          <w:sz w:val="32"/>
          <w:szCs w:val="32"/>
          <w:rtl/>
        </w:rPr>
        <w:t>.</w:t>
      </w:r>
    </w:p>
    <w:p w:rsidR="00156A2D" w:rsidRPr="006D1534" w:rsidRDefault="00123C75" w:rsidP="008D0541">
      <w:pPr>
        <w:tabs>
          <w:tab w:val="right" w:pos="565"/>
          <w:tab w:val="right" w:pos="707"/>
          <w:tab w:val="left" w:pos="1860"/>
          <w:tab w:val="left" w:pos="3285"/>
          <w:tab w:val="left" w:pos="6750"/>
        </w:tabs>
        <w:ind w:left="140"/>
        <w:rPr>
          <w:rFonts w:ascii="Traditional Arabic" w:hAnsi="Traditional Arabic"/>
          <w:sz w:val="32"/>
          <w:szCs w:val="32"/>
          <w:rtl/>
        </w:rPr>
      </w:pPr>
      <w:proofErr w:type="gramStart"/>
      <w:r w:rsidRPr="006D1534">
        <w:rPr>
          <w:rFonts w:ascii="Traditional Arabic" w:hAnsi="Traditional Arabic"/>
          <w:sz w:val="32"/>
          <w:szCs w:val="32"/>
          <w:rtl/>
        </w:rPr>
        <w:t>أما</w:t>
      </w:r>
      <w:proofErr w:type="gramEnd"/>
      <w:r w:rsidRPr="006D1534">
        <w:rPr>
          <w:rFonts w:ascii="Traditional Arabic" w:hAnsi="Traditional Arabic"/>
          <w:sz w:val="32"/>
          <w:szCs w:val="32"/>
          <w:rtl/>
        </w:rPr>
        <w:t xml:space="preserve"> السلوك الإجرامي السلبي هو الامتناع السلبي عن القيام بحركة عضوية أو عضلية يوجب القانون القيام بها في وقت أو ظرف معين وكان الممتنع قادرا على القيام بالنشاط المطلوب منه ومكلفا قانونا بالقيام به.</w:t>
      </w:r>
      <w:r w:rsidR="00C84B25" w:rsidRPr="006D1534">
        <w:rPr>
          <w:rStyle w:val="Appelnotedebasdep"/>
          <w:rFonts w:ascii="Traditional Arabic" w:hAnsi="Traditional Arabic"/>
          <w:sz w:val="32"/>
          <w:szCs w:val="32"/>
          <w:rtl/>
        </w:rPr>
        <w:footnoteReference w:id="135"/>
      </w:r>
      <w:r w:rsidRPr="006D1534">
        <w:rPr>
          <w:rFonts w:ascii="Traditional Arabic" w:hAnsi="Traditional Arabic"/>
          <w:sz w:val="32"/>
          <w:szCs w:val="32"/>
          <w:rtl/>
        </w:rPr>
        <w:t xml:space="preserve"> </w:t>
      </w:r>
      <w:r w:rsidR="00DC0489" w:rsidRPr="006D1534">
        <w:rPr>
          <w:rFonts w:ascii="Traditional Arabic" w:hAnsi="Traditional Arabic"/>
          <w:sz w:val="32"/>
          <w:szCs w:val="32"/>
          <w:rtl/>
        </w:rPr>
        <w:t xml:space="preserve">؛ </w:t>
      </w:r>
      <w:r w:rsidR="00F6779B" w:rsidRPr="006D1534">
        <w:rPr>
          <w:rFonts w:ascii="Traditional Arabic" w:hAnsi="Traditional Arabic"/>
          <w:sz w:val="32"/>
          <w:szCs w:val="32"/>
          <w:rtl/>
        </w:rPr>
        <w:t xml:space="preserve"> </w:t>
      </w:r>
      <w:r w:rsidR="009B5843" w:rsidRPr="006D1534">
        <w:rPr>
          <w:rFonts w:ascii="Traditional Arabic" w:hAnsi="Traditional Arabic"/>
          <w:sz w:val="32"/>
          <w:szCs w:val="32"/>
          <w:rtl/>
        </w:rPr>
        <w:t xml:space="preserve">ولذلك </w:t>
      </w:r>
      <w:r w:rsidR="00156A2D" w:rsidRPr="006D1534">
        <w:rPr>
          <w:rFonts w:ascii="Traditional Arabic" w:hAnsi="Traditional Arabic"/>
          <w:sz w:val="32"/>
          <w:szCs w:val="32"/>
          <w:rtl/>
        </w:rPr>
        <w:t xml:space="preserve">عرف بأنه إحجام شخص عن إتيان فعل إيجابي متى </w:t>
      </w:r>
      <w:r w:rsidR="00DC0489" w:rsidRPr="006D1534">
        <w:rPr>
          <w:rFonts w:ascii="Traditional Arabic" w:hAnsi="Traditional Arabic"/>
          <w:sz w:val="32"/>
          <w:szCs w:val="32"/>
          <w:rtl/>
        </w:rPr>
        <w:t>كان هناك واجب قانوني يلزم الشخص</w:t>
      </w:r>
      <w:r w:rsidR="00156A2D" w:rsidRPr="006D1534">
        <w:rPr>
          <w:rFonts w:ascii="Traditional Arabic" w:hAnsi="Traditional Arabic"/>
          <w:sz w:val="32"/>
          <w:szCs w:val="32"/>
          <w:rtl/>
        </w:rPr>
        <w:t xml:space="preserve"> </w:t>
      </w:r>
      <w:r w:rsidR="00156A2D" w:rsidRPr="006D1534">
        <w:rPr>
          <w:rStyle w:val="Appelnotedebasdep"/>
          <w:rFonts w:ascii="Traditional Arabic" w:hAnsi="Traditional Arabic"/>
          <w:sz w:val="32"/>
          <w:szCs w:val="32"/>
          <w:rtl/>
        </w:rPr>
        <w:footnoteReference w:id="136"/>
      </w:r>
      <w:r w:rsidR="00DC0489" w:rsidRPr="006D1534">
        <w:rPr>
          <w:rFonts w:ascii="Traditional Arabic" w:hAnsi="Traditional Arabic"/>
          <w:sz w:val="32"/>
          <w:szCs w:val="32"/>
          <w:rtl/>
        </w:rPr>
        <w:t>؛</w:t>
      </w:r>
      <w:r w:rsidR="00156A2D" w:rsidRPr="006D1534">
        <w:rPr>
          <w:rFonts w:ascii="Traditional Arabic" w:hAnsi="Traditional Arabic"/>
          <w:sz w:val="32"/>
          <w:szCs w:val="32"/>
          <w:rtl/>
        </w:rPr>
        <w:t xml:space="preserve"> ومن صور الامتناع السلبي الامتناع عن تسديد النفقة المنصوص والمعاقب عليها في المادة 331 ق ع وامتناع القاضي عن </w:t>
      </w:r>
      <w:r w:rsidR="00156A2D" w:rsidRPr="006D1534">
        <w:rPr>
          <w:rFonts w:ascii="Traditional Arabic" w:hAnsi="Traditional Arabic"/>
          <w:sz w:val="32"/>
          <w:szCs w:val="32"/>
          <w:rtl/>
        </w:rPr>
        <w:lastRenderedPageBreak/>
        <w:t xml:space="preserve">الفصل في القضايا المطروحة عليه طبقا لنص المادة </w:t>
      </w:r>
      <w:r w:rsidR="00DE12D3" w:rsidRPr="006D1534">
        <w:rPr>
          <w:rFonts w:ascii="Traditional Arabic" w:hAnsi="Traditional Arabic"/>
          <w:sz w:val="32"/>
          <w:szCs w:val="32"/>
          <w:rtl/>
        </w:rPr>
        <w:t>136 من ق ع وامتناع الشاهد عن الإ</w:t>
      </w:r>
      <w:r w:rsidR="00156A2D" w:rsidRPr="006D1534">
        <w:rPr>
          <w:rFonts w:ascii="Traditional Arabic" w:hAnsi="Traditional Arabic"/>
          <w:sz w:val="32"/>
          <w:szCs w:val="32"/>
          <w:rtl/>
        </w:rPr>
        <w:t xml:space="preserve">دلاء بالشهادة أمام الجهة القضائية المختصة طبقا لنص المادة </w:t>
      </w:r>
      <w:r w:rsidR="008D0541" w:rsidRPr="006D1534">
        <w:rPr>
          <w:rFonts w:ascii="Traditional Arabic" w:hAnsi="Traditional Arabic" w:hint="cs"/>
          <w:sz w:val="32"/>
          <w:szCs w:val="32"/>
          <w:rtl/>
        </w:rPr>
        <w:t>97</w:t>
      </w:r>
      <w:r w:rsidR="00156A2D" w:rsidRPr="006D1534">
        <w:rPr>
          <w:rFonts w:ascii="Traditional Arabic" w:hAnsi="Traditional Arabic"/>
          <w:sz w:val="32"/>
          <w:szCs w:val="32"/>
          <w:rtl/>
        </w:rPr>
        <w:t>ق إ ج .</w:t>
      </w:r>
    </w:p>
    <w:p w:rsidR="00156A2D" w:rsidRPr="006D1534" w:rsidRDefault="00156A2D" w:rsidP="00245DC4">
      <w:pPr>
        <w:tabs>
          <w:tab w:val="right" w:pos="565"/>
          <w:tab w:val="right" w:pos="707"/>
          <w:tab w:val="left" w:pos="1860"/>
          <w:tab w:val="left" w:pos="3285"/>
          <w:tab w:val="left" w:pos="6750"/>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الفرع </w:t>
      </w:r>
      <w:proofErr w:type="gramStart"/>
      <w:r w:rsidRPr="006D1534">
        <w:rPr>
          <w:rFonts w:ascii="Traditional Arabic" w:hAnsi="Traditional Arabic"/>
          <w:b/>
          <w:bCs/>
          <w:sz w:val="32"/>
          <w:szCs w:val="32"/>
          <w:rtl/>
        </w:rPr>
        <w:t>الثاني :</w:t>
      </w:r>
      <w:proofErr w:type="gramEnd"/>
      <w:r w:rsidRPr="006D1534">
        <w:rPr>
          <w:rFonts w:ascii="Traditional Arabic" w:hAnsi="Traditional Arabic"/>
          <w:b/>
          <w:bCs/>
          <w:sz w:val="32"/>
          <w:szCs w:val="32"/>
          <w:rtl/>
        </w:rPr>
        <w:t xml:space="preserve"> النتيجة الإجرامية .</w:t>
      </w:r>
    </w:p>
    <w:p w:rsidR="00602BE8" w:rsidRPr="006D1534" w:rsidRDefault="009B5843"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 xml:space="preserve">   </w:t>
      </w:r>
      <w:r w:rsidR="00156A2D" w:rsidRPr="006D1534">
        <w:rPr>
          <w:rFonts w:ascii="Traditional Arabic" w:hAnsi="Traditional Arabic"/>
          <w:sz w:val="32"/>
          <w:szCs w:val="32"/>
          <w:rtl/>
        </w:rPr>
        <w:t xml:space="preserve">تعتبر النتيجة العنصر الثاني لقيام الركن المادي وهو التغير الذي يحدثه هذا السلوك في المحيط </w:t>
      </w:r>
      <w:proofErr w:type="gramStart"/>
      <w:r w:rsidR="00156A2D" w:rsidRPr="006D1534">
        <w:rPr>
          <w:rFonts w:ascii="Traditional Arabic" w:hAnsi="Traditional Arabic"/>
          <w:sz w:val="32"/>
          <w:szCs w:val="32"/>
          <w:rtl/>
        </w:rPr>
        <w:t>الخارجي</w:t>
      </w:r>
      <w:r w:rsidR="00156A2D" w:rsidRPr="006D1534">
        <w:rPr>
          <w:rStyle w:val="Appelnotedebasdep"/>
          <w:rFonts w:ascii="Traditional Arabic" w:hAnsi="Traditional Arabic"/>
          <w:sz w:val="32"/>
          <w:szCs w:val="32"/>
          <w:rtl/>
        </w:rPr>
        <w:footnoteReference w:id="137"/>
      </w:r>
      <w:r w:rsidR="00156A2D" w:rsidRPr="006D1534">
        <w:rPr>
          <w:rFonts w:ascii="Traditional Arabic" w:hAnsi="Traditional Arabic"/>
          <w:sz w:val="32"/>
          <w:szCs w:val="32"/>
          <w:rtl/>
        </w:rPr>
        <w:t xml:space="preserve"> </w:t>
      </w:r>
      <w:r w:rsidR="00602BE8" w:rsidRPr="006D1534">
        <w:rPr>
          <w:rFonts w:ascii="Traditional Arabic" w:hAnsi="Traditional Arabic"/>
          <w:sz w:val="32"/>
          <w:szCs w:val="32"/>
          <w:rtl/>
        </w:rPr>
        <w:t>.</w:t>
      </w:r>
      <w:proofErr w:type="gramEnd"/>
    </w:p>
    <w:p w:rsidR="00CE7054" w:rsidRPr="006D1534" w:rsidRDefault="00CE7054"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 xml:space="preserve"> ولقد اختلف الفقه حول مدلول النتيجة فهناك رأي يأخذ بالمدلول المادي ورأي آخر يأخذ بالمدلول </w:t>
      </w:r>
      <w:proofErr w:type="gramStart"/>
      <w:r w:rsidRPr="006D1534">
        <w:rPr>
          <w:rFonts w:ascii="Traditional Arabic" w:hAnsi="Traditional Arabic"/>
          <w:sz w:val="32"/>
          <w:szCs w:val="32"/>
          <w:rtl/>
        </w:rPr>
        <w:t>القانوني .</w:t>
      </w:r>
      <w:proofErr w:type="gramEnd"/>
    </w:p>
    <w:p w:rsidR="00FA4EAA" w:rsidRPr="006D1534" w:rsidRDefault="00CE7054"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 xml:space="preserve">وفي تعريف آخر هي </w:t>
      </w:r>
      <w:r w:rsidR="0043254B" w:rsidRPr="006D1534">
        <w:rPr>
          <w:rFonts w:ascii="Traditional Arabic" w:hAnsi="Traditional Arabic" w:hint="cs"/>
          <w:sz w:val="32"/>
          <w:szCs w:val="32"/>
          <w:rtl/>
        </w:rPr>
        <w:t>"</w:t>
      </w:r>
      <w:r w:rsidRPr="006D1534">
        <w:rPr>
          <w:rFonts w:ascii="Traditional Arabic" w:hAnsi="Traditional Arabic"/>
          <w:sz w:val="32"/>
          <w:szCs w:val="32"/>
          <w:rtl/>
        </w:rPr>
        <w:t xml:space="preserve">التغيير الذي يحدث في العالم الخارجي كأثر للسلوك </w:t>
      </w:r>
      <w:proofErr w:type="gramStart"/>
      <w:r w:rsidRPr="006D1534">
        <w:rPr>
          <w:rFonts w:ascii="Traditional Arabic" w:hAnsi="Traditional Arabic"/>
          <w:sz w:val="32"/>
          <w:szCs w:val="32"/>
          <w:rtl/>
        </w:rPr>
        <w:t>الإجرامي</w:t>
      </w:r>
      <w:r w:rsidR="0043254B" w:rsidRPr="006D1534">
        <w:rPr>
          <w:rFonts w:ascii="Traditional Arabic" w:hAnsi="Traditional Arabic" w:hint="cs"/>
          <w:sz w:val="32"/>
          <w:szCs w:val="32"/>
          <w:rtl/>
        </w:rPr>
        <w:t>"</w:t>
      </w:r>
      <w:r w:rsidRPr="006D1534">
        <w:rPr>
          <w:rFonts w:ascii="Traditional Arabic" w:hAnsi="Traditional Arabic"/>
          <w:sz w:val="32"/>
          <w:szCs w:val="32"/>
          <w:rtl/>
        </w:rPr>
        <w:t xml:space="preserve"> .</w:t>
      </w:r>
      <w:proofErr w:type="gramEnd"/>
      <w:r w:rsidRPr="006D1534">
        <w:rPr>
          <w:rStyle w:val="Appelnotedebasdep"/>
          <w:rFonts w:ascii="Traditional Arabic" w:hAnsi="Traditional Arabic"/>
          <w:sz w:val="32"/>
          <w:szCs w:val="32"/>
          <w:rtl/>
        </w:rPr>
        <w:footnoteReference w:id="138"/>
      </w:r>
      <w:r w:rsidRPr="006D1534">
        <w:rPr>
          <w:rFonts w:ascii="Traditional Arabic" w:hAnsi="Traditional Arabic"/>
          <w:sz w:val="32"/>
          <w:szCs w:val="32"/>
          <w:rtl/>
        </w:rPr>
        <w:t xml:space="preserve"> </w:t>
      </w:r>
      <w:r w:rsidR="0043254B" w:rsidRPr="006D1534">
        <w:rPr>
          <w:rFonts w:ascii="Traditional Arabic" w:hAnsi="Traditional Arabic" w:hint="cs"/>
          <w:sz w:val="32"/>
          <w:szCs w:val="32"/>
          <w:rtl/>
        </w:rPr>
        <w:t>أو</w:t>
      </w:r>
      <w:r w:rsidR="00117290" w:rsidRPr="006D1534">
        <w:rPr>
          <w:rFonts w:ascii="Traditional Arabic" w:hAnsi="Traditional Arabic"/>
          <w:sz w:val="32"/>
          <w:szCs w:val="32"/>
          <w:rtl/>
        </w:rPr>
        <w:t xml:space="preserve"> الأثر الذي يترتب على السلوك الإجرامي وهي العدوان الذي ينال المصلحة أو الحق الذي يقرر له القانون حماية </w:t>
      </w:r>
      <w:proofErr w:type="gramStart"/>
      <w:r w:rsidR="00117290" w:rsidRPr="006D1534">
        <w:rPr>
          <w:rFonts w:ascii="Traditional Arabic" w:hAnsi="Traditional Arabic"/>
          <w:sz w:val="32"/>
          <w:szCs w:val="32"/>
          <w:rtl/>
        </w:rPr>
        <w:t xml:space="preserve">جنائية </w:t>
      </w:r>
      <w:r w:rsidR="00156A2D" w:rsidRPr="006D1534">
        <w:rPr>
          <w:rFonts w:ascii="Traditional Arabic" w:hAnsi="Traditional Arabic"/>
          <w:sz w:val="32"/>
          <w:szCs w:val="32"/>
          <w:rtl/>
        </w:rPr>
        <w:t xml:space="preserve"> </w:t>
      </w:r>
      <w:r w:rsidR="00117290" w:rsidRPr="006D1534">
        <w:rPr>
          <w:rStyle w:val="Appelnotedebasdep"/>
          <w:rFonts w:ascii="Traditional Arabic" w:hAnsi="Traditional Arabic"/>
          <w:sz w:val="32"/>
          <w:szCs w:val="32"/>
          <w:rtl/>
        </w:rPr>
        <w:footnoteReference w:id="139"/>
      </w:r>
      <w:r w:rsidR="00117290" w:rsidRPr="006D1534">
        <w:rPr>
          <w:rFonts w:ascii="Traditional Arabic" w:hAnsi="Traditional Arabic"/>
          <w:sz w:val="32"/>
          <w:szCs w:val="32"/>
          <w:rtl/>
        </w:rPr>
        <w:t>.</w:t>
      </w:r>
      <w:proofErr w:type="gramEnd"/>
    </w:p>
    <w:p w:rsidR="00156A2D" w:rsidRPr="006D1534" w:rsidRDefault="00CE7054"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أما المدلول المادي للنتيجة فهو التغيير المادي والملموس الذي يحدث في العالم الخارجي كأثر حتمي ومباشر للسلوك الإجرامي</w:t>
      </w:r>
      <w:r w:rsidR="00425CDB" w:rsidRPr="006D1534">
        <w:rPr>
          <w:rFonts w:ascii="Traditional Arabic" w:hAnsi="Traditional Arabic"/>
          <w:sz w:val="32"/>
          <w:szCs w:val="32"/>
          <w:rtl/>
        </w:rPr>
        <w:t>؛</w:t>
      </w:r>
      <w:r w:rsidRPr="006D1534">
        <w:rPr>
          <w:rFonts w:ascii="Traditional Arabic" w:hAnsi="Traditional Arabic"/>
          <w:sz w:val="32"/>
          <w:szCs w:val="32"/>
          <w:rtl/>
        </w:rPr>
        <w:t xml:space="preserve"> وهذا التغيير يمس الأشخاص والأموال مثلا في جريمة </w:t>
      </w:r>
      <w:r w:rsidRPr="006D1534">
        <w:rPr>
          <w:rFonts w:ascii="Traditional Arabic" w:hAnsi="Traditional Arabic"/>
          <w:sz w:val="32"/>
          <w:szCs w:val="32"/>
          <w:rtl/>
        </w:rPr>
        <w:lastRenderedPageBreak/>
        <w:t>القتل فالنتيجة هي إزهاق روح إنسان حي وفي جريمة السر</w:t>
      </w:r>
      <w:r w:rsidR="009B5843" w:rsidRPr="006D1534">
        <w:rPr>
          <w:rFonts w:ascii="Traditional Arabic" w:hAnsi="Traditional Arabic"/>
          <w:sz w:val="32"/>
          <w:szCs w:val="32"/>
          <w:rtl/>
        </w:rPr>
        <w:t>قة هي انتقال حيازة المال المسروق</w:t>
      </w:r>
      <w:r w:rsidRPr="006D1534">
        <w:rPr>
          <w:rFonts w:ascii="Traditional Arabic" w:hAnsi="Traditional Arabic"/>
          <w:sz w:val="32"/>
          <w:szCs w:val="32"/>
          <w:rtl/>
        </w:rPr>
        <w:t xml:space="preserve"> إلى الجاني</w:t>
      </w:r>
      <w:r w:rsidRPr="006D1534">
        <w:rPr>
          <w:rStyle w:val="Appelnotedebasdep"/>
          <w:rFonts w:ascii="Traditional Arabic" w:hAnsi="Traditional Arabic"/>
          <w:sz w:val="32"/>
          <w:szCs w:val="32"/>
          <w:rtl/>
        </w:rPr>
        <w:footnoteReference w:id="140"/>
      </w:r>
      <w:r w:rsidRPr="006D1534">
        <w:rPr>
          <w:rFonts w:ascii="Traditional Arabic" w:hAnsi="Traditional Arabic"/>
          <w:sz w:val="32"/>
          <w:szCs w:val="32"/>
          <w:rtl/>
        </w:rPr>
        <w:t xml:space="preserve"> </w:t>
      </w:r>
      <w:r w:rsidR="004454FB" w:rsidRPr="006D1534">
        <w:rPr>
          <w:rFonts w:ascii="Traditional Arabic" w:hAnsi="Traditional Arabic"/>
          <w:sz w:val="32"/>
          <w:szCs w:val="32"/>
          <w:rtl/>
        </w:rPr>
        <w:t>.</w:t>
      </w:r>
    </w:p>
    <w:p w:rsidR="004454FB" w:rsidRPr="006D1534" w:rsidRDefault="004454FB"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وتبعا للمدلول المادي للنتيجة تنقسم الجرائم إلى جرائم ما</w:t>
      </w:r>
      <w:r w:rsidR="004E6753" w:rsidRPr="006D1534">
        <w:rPr>
          <w:rFonts w:ascii="Traditional Arabic" w:hAnsi="Traditional Arabic"/>
          <w:sz w:val="32"/>
          <w:szCs w:val="32"/>
          <w:rtl/>
        </w:rPr>
        <w:t>دية وجرائم شكلية ؛ أما فيما يخص الجرائم المادية فهي الجرائم التي  يستلزم القانون في أكثر الجرائم أن ترتب نتيجة إجرامية معينة ناشئة عن السلوك المجرم كالقتل وهو إزهاق روح إنسان عل</w:t>
      </w:r>
      <w:r w:rsidR="00425CDB" w:rsidRPr="006D1534">
        <w:rPr>
          <w:rFonts w:ascii="Traditional Arabic" w:hAnsi="Traditional Arabic"/>
          <w:sz w:val="32"/>
          <w:szCs w:val="32"/>
          <w:rtl/>
        </w:rPr>
        <w:t>ى</w:t>
      </w:r>
      <w:r w:rsidR="004E6753" w:rsidRPr="006D1534">
        <w:rPr>
          <w:rFonts w:ascii="Traditional Arabic" w:hAnsi="Traditional Arabic"/>
          <w:sz w:val="32"/>
          <w:szCs w:val="32"/>
          <w:rtl/>
        </w:rPr>
        <w:t xml:space="preserve"> قيد الحياة الذي لا يتصور وقوعه إلا إذا حصلت الوفاة كنتيجة له وهي نتيجة ضارة .</w:t>
      </w:r>
    </w:p>
    <w:p w:rsidR="004E6753" w:rsidRPr="006D1534" w:rsidRDefault="004E6753"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 xml:space="preserve"> أما الجرائم الشكلية فلا يعتد فيها بحصول نتيجة إجرامية معينة بحيث أن الم</w:t>
      </w:r>
      <w:r w:rsidR="00425CDB" w:rsidRPr="006D1534">
        <w:rPr>
          <w:rFonts w:ascii="Traditional Arabic" w:hAnsi="Traditional Arabic"/>
          <w:sz w:val="32"/>
          <w:szCs w:val="32"/>
          <w:rtl/>
        </w:rPr>
        <w:t xml:space="preserve">شرع </w:t>
      </w:r>
      <w:r w:rsidR="009B5843" w:rsidRPr="006D1534">
        <w:rPr>
          <w:rFonts w:ascii="Traditional Arabic" w:hAnsi="Traditional Arabic"/>
          <w:sz w:val="32"/>
          <w:szCs w:val="32"/>
          <w:rtl/>
        </w:rPr>
        <w:t>الجنائي يجرم ويعاقب عليها وإ</w:t>
      </w:r>
      <w:r w:rsidRPr="006D1534">
        <w:rPr>
          <w:rFonts w:ascii="Traditional Arabic" w:hAnsi="Traditional Arabic"/>
          <w:sz w:val="32"/>
          <w:szCs w:val="32"/>
          <w:rtl/>
        </w:rPr>
        <w:t xml:space="preserve">ن لم ينجم عنها </w:t>
      </w:r>
      <w:r w:rsidR="00080F3F" w:rsidRPr="006D1534">
        <w:rPr>
          <w:rFonts w:ascii="Traditional Arabic" w:hAnsi="Traditional Arabic"/>
          <w:sz w:val="32"/>
          <w:szCs w:val="32"/>
          <w:rtl/>
        </w:rPr>
        <w:t>أ</w:t>
      </w:r>
      <w:r w:rsidRPr="006D1534">
        <w:rPr>
          <w:rFonts w:ascii="Traditional Arabic" w:hAnsi="Traditional Arabic"/>
          <w:sz w:val="32"/>
          <w:szCs w:val="32"/>
          <w:rtl/>
        </w:rPr>
        <w:t xml:space="preserve">ي نتيجة </w:t>
      </w:r>
      <w:r w:rsidR="00080F3F" w:rsidRPr="006D1534">
        <w:rPr>
          <w:rFonts w:ascii="Traditional Arabic" w:hAnsi="Traditional Arabic"/>
          <w:sz w:val="32"/>
          <w:szCs w:val="32"/>
          <w:rtl/>
        </w:rPr>
        <w:t>إ</w:t>
      </w:r>
      <w:r w:rsidRPr="006D1534">
        <w:rPr>
          <w:rFonts w:ascii="Traditional Arabic" w:hAnsi="Traditional Arabic"/>
          <w:sz w:val="32"/>
          <w:szCs w:val="32"/>
          <w:rtl/>
        </w:rPr>
        <w:t>جرامية كحمل السلاح بدون رخصة</w:t>
      </w:r>
      <w:r w:rsidR="00610106" w:rsidRPr="006D1534">
        <w:rPr>
          <w:rFonts w:ascii="Traditional Arabic" w:hAnsi="Traditional Arabic"/>
          <w:sz w:val="32"/>
          <w:szCs w:val="32"/>
          <w:rtl/>
        </w:rPr>
        <w:t xml:space="preserve"> وجريمة ال</w:t>
      </w:r>
      <w:r w:rsidR="00610106" w:rsidRPr="006D1534">
        <w:rPr>
          <w:rFonts w:ascii="Traditional Arabic" w:hAnsi="Traditional Arabic" w:hint="cs"/>
          <w:sz w:val="32"/>
          <w:szCs w:val="32"/>
          <w:rtl/>
        </w:rPr>
        <w:t>ا</w:t>
      </w:r>
      <w:r w:rsidR="00917A06" w:rsidRPr="006D1534">
        <w:rPr>
          <w:rFonts w:ascii="Traditional Arabic" w:hAnsi="Traditional Arabic"/>
          <w:sz w:val="32"/>
          <w:szCs w:val="32"/>
          <w:rtl/>
        </w:rPr>
        <w:t>متناع عن إبلاغ السلطات بج</w:t>
      </w:r>
      <w:r w:rsidR="00610106" w:rsidRPr="006D1534">
        <w:rPr>
          <w:rFonts w:ascii="Traditional Arabic" w:hAnsi="Traditional Arabic"/>
          <w:sz w:val="32"/>
          <w:szCs w:val="32"/>
          <w:rtl/>
        </w:rPr>
        <w:t>ريمة تخل بالأمن العام وجريمة ال</w:t>
      </w:r>
      <w:r w:rsidR="00610106" w:rsidRPr="006D1534">
        <w:rPr>
          <w:rFonts w:ascii="Traditional Arabic" w:hAnsi="Traditional Arabic" w:hint="cs"/>
          <w:sz w:val="32"/>
          <w:szCs w:val="32"/>
          <w:rtl/>
        </w:rPr>
        <w:t>ا</w:t>
      </w:r>
      <w:r w:rsidR="00917A06" w:rsidRPr="006D1534">
        <w:rPr>
          <w:rFonts w:ascii="Traditional Arabic" w:hAnsi="Traditional Arabic"/>
          <w:sz w:val="32"/>
          <w:szCs w:val="32"/>
          <w:rtl/>
        </w:rPr>
        <w:t xml:space="preserve">متناع عن أداء الشهادة </w:t>
      </w:r>
      <w:r w:rsidRPr="006D1534">
        <w:rPr>
          <w:rFonts w:ascii="Traditional Arabic" w:hAnsi="Traditional Arabic"/>
          <w:sz w:val="32"/>
          <w:szCs w:val="32"/>
          <w:rtl/>
        </w:rPr>
        <w:t xml:space="preserve"> </w:t>
      </w:r>
      <w:r w:rsidR="00080F3F" w:rsidRPr="006D1534">
        <w:rPr>
          <w:rStyle w:val="Appelnotedebasdep"/>
          <w:rFonts w:ascii="Traditional Arabic" w:hAnsi="Traditional Arabic"/>
          <w:sz w:val="32"/>
          <w:szCs w:val="32"/>
          <w:rtl/>
        </w:rPr>
        <w:footnoteReference w:id="141"/>
      </w:r>
      <w:r w:rsidRPr="006D1534">
        <w:rPr>
          <w:rFonts w:ascii="Traditional Arabic" w:hAnsi="Traditional Arabic"/>
          <w:sz w:val="32"/>
          <w:szCs w:val="32"/>
          <w:rtl/>
        </w:rPr>
        <w:t>.</w:t>
      </w:r>
    </w:p>
    <w:p w:rsidR="00602BE8" w:rsidRPr="006D1534" w:rsidRDefault="009B5843"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 xml:space="preserve">   </w:t>
      </w:r>
      <w:r w:rsidR="00602BE8" w:rsidRPr="006D1534">
        <w:rPr>
          <w:rFonts w:ascii="Traditional Arabic" w:hAnsi="Traditional Arabic"/>
          <w:sz w:val="32"/>
          <w:szCs w:val="32"/>
          <w:rtl/>
        </w:rPr>
        <w:t xml:space="preserve">أما المدلول القانوني للنتيجة فهو مجرد فكرة قانونية ليس لها وجود مادي ملموس وإنما </w:t>
      </w:r>
      <w:r w:rsidR="00A542D0" w:rsidRPr="006D1534">
        <w:rPr>
          <w:rFonts w:ascii="Traditional Arabic" w:hAnsi="Traditional Arabic"/>
          <w:sz w:val="32"/>
          <w:szCs w:val="32"/>
          <w:rtl/>
        </w:rPr>
        <w:t xml:space="preserve">هي تتمثل في ضرر معنوي بالاعتداء على حق </w:t>
      </w:r>
      <w:r w:rsidR="00FD6EEE" w:rsidRPr="006D1534">
        <w:rPr>
          <w:rFonts w:ascii="Traditional Arabic" w:hAnsi="Traditional Arabic"/>
          <w:sz w:val="32"/>
          <w:szCs w:val="32"/>
          <w:rtl/>
        </w:rPr>
        <w:t>أ</w:t>
      </w:r>
      <w:r w:rsidR="00A542D0" w:rsidRPr="006D1534">
        <w:rPr>
          <w:rFonts w:ascii="Traditional Arabic" w:hAnsi="Traditional Arabic"/>
          <w:sz w:val="32"/>
          <w:szCs w:val="32"/>
          <w:rtl/>
        </w:rPr>
        <w:t xml:space="preserve">و مصلحة يحميها القانون بتعريضها للخطر وتبعا للمدلول القانوني تنقسم الجرائم </w:t>
      </w:r>
      <w:r w:rsidR="00FD6EEE" w:rsidRPr="006D1534">
        <w:rPr>
          <w:rFonts w:ascii="Traditional Arabic" w:hAnsi="Traditional Arabic"/>
          <w:sz w:val="32"/>
          <w:szCs w:val="32"/>
          <w:rtl/>
        </w:rPr>
        <w:t>إ</w:t>
      </w:r>
      <w:r w:rsidR="00A542D0" w:rsidRPr="006D1534">
        <w:rPr>
          <w:rFonts w:ascii="Traditional Arabic" w:hAnsi="Traditional Arabic"/>
          <w:sz w:val="32"/>
          <w:szCs w:val="32"/>
          <w:rtl/>
        </w:rPr>
        <w:t xml:space="preserve">لى جرائم ضرر </w:t>
      </w:r>
      <w:r w:rsidR="00425CDB" w:rsidRPr="006D1534">
        <w:rPr>
          <w:rFonts w:ascii="Traditional Arabic" w:hAnsi="Traditional Arabic"/>
          <w:sz w:val="32"/>
          <w:szCs w:val="32"/>
          <w:rtl/>
        </w:rPr>
        <w:t xml:space="preserve">؛ </w:t>
      </w:r>
      <w:r w:rsidR="00A542D0" w:rsidRPr="006D1534">
        <w:rPr>
          <w:rFonts w:ascii="Traditional Arabic" w:hAnsi="Traditional Arabic"/>
          <w:sz w:val="32"/>
          <w:szCs w:val="32"/>
          <w:rtl/>
        </w:rPr>
        <w:t xml:space="preserve">حيث تقوم </w:t>
      </w:r>
      <w:r w:rsidR="00DC2D66" w:rsidRPr="006D1534">
        <w:rPr>
          <w:rFonts w:ascii="Traditional Arabic" w:hAnsi="Traditional Arabic"/>
          <w:sz w:val="32"/>
          <w:szCs w:val="32"/>
          <w:rtl/>
        </w:rPr>
        <w:t xml:space="preserve">على </w:t>
      </w:r>
      <w:r w:rsidR="00FD6EEE" w:rsidRPr="006D1534">
        <w:rPr>
          <w:rFonts w:ascii="Traditional Arabic" w:hAnsi="Traditional Arabic"/>
          <w:sz w:val="32"/>
          <w:szCs w:val="32"/>
          <w:rtl/>
        </w:rPr>
        <w:t>أ</w:t>
      </w:r>
      <w:r w:rsidR="00DC2D66" w:rsidRPr="006D1534">
        <w:rPr>
          <w:rFonts w:ascii="Traditional Arabic" w:hAnsi="Traditional Arabic"/>
          <w:sz w:val="32"/>
          <w:szCs w:val="32"/>
          <w:rtl/>
        </w:rPr>
        <w:t xml:space="preserve">ساس </w:t>
      </w:r>
      <w:r w:rsidR="00FD6EEE" w:rsidRPr="006D1534">
        <w:rPr>
          <w:rFonts w:ascii="Traditional Arabic" w:hAnsi="Traditional Arabic"/>
          <w:sz w:val="32"/>
          <w:szCs w:val="32"/>
          <w:rtl/>
        </w:rPr>
        <w:t>أ</w:t>
      </w:r>
      <w:r w:rsidR="00DC2D66" w:rsidRPr="006D1534">
        <w:rPr>
          <w:rFonts w:ascii="Traditional Arabic" w:hAnsi="Traditional Arabic"/>
          <w:sz w:val="32"/>
          <w:szCs w:val="32"/>
          <w:rtl/>
        </w:rPr>
        <w:t xml:space="preserve">ن القانون يوجب لقيامها </w:t>
      </w:r>
      <w:r w:rsidR="00FD6EEE" w:rsidRPr="006D1534">
        <w:rPr>
          <w:rFonts w:ascii="Traditional Arabic" w:hAnsi="Traditional Arabic"/>
          <w:sz w:val="32"/>
          <w:szCs w:val="32"/>
          <w:rtl/>
        </w:rPr>
        <w:t>أ</w:t>
      </w:r>
      <w:r w:rsidR="00DC2D66" w:rsidRPr="006D1534">
        <w:rPr>
          <w:rFonts w:ascii="Traditional Arabic" w:hAnsi="Traditional Arabic"/>
          <w:sz w:val="32"/>
          <w:szCs w:val="32"/>
          <w:rtl/>
        </w:rPr>
        <w:t xml:space="preserve">ن يقع الضرر الذي يقوم عليه الركن المادي كما في جريمة القتل التي لا تقوم إلا بإزهاق الروح </w:t>
      </w:r>
      <w:r w:rsidR="00DC2D66" w:rsidRPr="006D1534">
        <w:rPr>
          <w:rStyle w:val="Appelnotedebasdep"/>
          <w:rFonts w:ascii="Traditional Arabic" w:hAnsi="Traditional Arabic"/>
          <w:sz w:val="32"/>
          <w:szCs w:val="32"/>
          <w:rtl/>
        </w:rPr>
        <w:footnoteReference w:id="142"/>
      </w:r>
      <w:r w:rsidR="00DC2D66" w:rsidRPr="006D1534">
        <w:rPr>
          <w:rFonts w:ascii="Traditional Arabic" w:hAnsi="Traditional Arabic"/>
          <w:sz w:val="32"/>
          <w:szCs w:val="32"/>
          <w:rtl/>
        </w:rPr>
        <w:t xml:space="preserve">. </w:t>
      </w:r>
    </w:p>
    <w:p w:rsidR="00EB1AA9" w:rsidRPr="006D1534" w:rsidRDefault="00FD6EEE"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lastRenderedPageBreak/>
        <w:t>أ</w:t>
      </w:r>
      <w:r w:rsidR="00DC2D66" w:rsidRPr="006D1534">
        <w:rPr>
          <w:rFonts w:ascii="Traditional Arabic" w:hAnsi="Traditional Arabic"/>
          <w:sz w:val="32"/>
          <w:szCs w:val="32"/>
          <w:rtl/>
        </w:rPr>
        <w:t xml:space="preserve">ما جرائم الخطر فهي </w:t>
      </w:r>
      <w:proofErr w:type="spellStart"/>
      <w:r w:rsidR="00DC2D66" w:rsidRPr="006D1534">
        <w:rPr>
          <w:rFonts w:ascii="Traditional Arabic" w:hAnsi="Traditional Arabic"/>
          <w:sz w:val="32"/>
          <w:szCs w:val="32"/>
          <w:rtl/>
        </w:rPr>
        <w:t>سلوكات</w:t>
      </w:r>
      <w:proofErr w:type="spellEnd"/>
      <w:r w:rsidR="00DC2D66" w:rsidRPr="006D1534">
        <w:rPr>
          <w:rFonts w:ascii="Traditional Arabic" w:hAnsi="Traditional Arabic"/>
          <w:sz w:val="32"/>
          <w:szCs w:val="32"/>
          <w:rtl/>
        </w:rPr>
        <w:t xml:space="preserve"> </w:t>
      </w:r>
      <w:r w:rsidRPr="006D1534">
        <w:rPr>
          <w:rFonts w:ascii="Traditional Arabic" w:hAnsi="Traditional Arabic"/>
          <w:sz w:val="32"/>
          <w:szCs w:val="32"/>
          <w:rtl/>
        </w:rPr>
        <w:t>إ</w:t>
      </w:r>
      <w:r w:rsidR="00DC2D66" w:rsidRPr="006D1534">
        <w:rPr>
          <w:rFonts w:ascii="Traditional Arabic" w:hAnsi="Traditional Arabic"/>
          <w:sz w:val="32"/>
          <w:szCs w:val="32"/>
          <w:rtl/>
        </w:rPr>
        <w:t xml:space="preserve">جرامية لا يشترط القانون في تجريمه إياها وقوع نتيجة </w:t>
      </w:r>
      <w:r w:rsidRPr="006D1534">
        <w:rPr>
          <w:rFonts w:ascii="Traditional Arabic" w:hAnsi="Traditional Arabic"/>
          <w:sz w:val="32"/>
          <w:szCs w:val="32"/>
          <w:rtl/>
        </w:rPr>
        <w:t>إ</w:t>
      </w:r>
      <w:r w:rsidR="00DC2D66" w:rsidRPr="006D1534">
        <w:rPr>
          <w:rFonts w:ascii="Traditional Arabic" w:hAnsi="Traditional Arabic"/>
          <w:sz w:val="32"/>
          <w:szCs w:val="32"/>
          <w:rtl/>
        </w:rPr>
        <w:t>جرامية ملموسة أي أن التجريم فيها لا يقوم على عنصر الضرر وإنما يقوم على ما يتضمنه السلوك من خطر يهدد بوقوع ضرر كالمؤامرة طبقا لنص المادة 85 ق ع وترك ال</w:t>
      </w:r>
      <w:r w:rsidRPr="006D1534">
        <w:rPr>
          <w:rFonts w:ascii="Traditional Arabic" w:hAnsi="Traditional Arabic"/>
          <w:sz w:val="32"/>
          <w:szCs w:val="32"/>
          <w:rtl/>
        </w:rPr>
        <w:t>أ</w:t>
      </w:r>
      <w:r w:rsidR="00DC2D66" w:rsidRPr="006D1534">
        <w:rPr>
          <w:rFonts w:ascii="Traditional Arabic" w:hAnsi="Traditional Arabic"/>
          <w:sz w:val="32"/>
          <w:szCs w:val="32"/>
          <w:rtl/>
        </w:rPr>
        <w:t>طفال والعاجزين وتعريضهم للخطر طبقا للمادة 314 من ق ع وما بعدها</w:t>
      </w:r>
      <w:r w:rsidRPr="006D1534">
        <w:rPr>
          <w:rStyle w:val="Appelnotedebasdep"/>
          <w:rFonts w:ascii="Traditional Arabic" w:hAnsi="Traditional Arabic"/>
          <w:sz w:val="32"/>
          <w:szCs w:val="32"/>
          <w:rtl/>
        </w:rPr>
        <w:footnoteReference w:id="143"/>
      </w:r>
      <w:r w:rsidRPr="006D1534">
        <w:rPr>
          <w:rFonts w:ascii="Traditional Arabic" w:hAnsi="Traditional Arabic"/>
          <w:sz w:val="32"/>
          <w:szCs w:val="32"/>
          <w:rtl/>
        </w:rPr>
        <w:t>.</w:t>
      </w:r>
    </w:p>
    <w:p w:rsidR="00EB1AA9" w:rsidRPr="006D1534" w:rsidRDefault="00EB1AA9" w:rsidP="00245DC4">
      <w:pPr>
        <w:tabs>
          <w:tab w:val="right" w:pos="565"/>
          <w:tab w:val="right" w:pos="707"/>
          <w:tab w:val="left" w:pos="1860"/>
          <w:tab w:val="left" w:pos="3285"/>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الفرع </w:t>
      </w:r>
      <w:proofErr w:type="gramStart"/>
      <w:r w:rsidRPr="006D1534">
        <w:rPr>
          <w:rFonts w:ascii="Traditional Arabic" w:hAnsi="Traditional Arabic"/>
          <w:b/>
          <w:bCs/>
          <w:sz w:val="32"/>
          <w:szCs w:val="32"/>
          <w:rtl/>
        </w:rPr>
        <w:t>الثالث :</w:t>
      </w:r>
      <w:proofErr w:type="gramEnd"/>
      <w:r w:rsidRPr="006D1534">
        <w:rPr>
          <w:rFonts w:ascii="Traditional Arabic" w:hAnsi="Traditional Arabic"/>
          <w:b/>
          <w:bCs/>
          <w:sz w:val="32"/>
          <w:szCs w:val="32"/>
          <w:rtl/>
        </w:rPr>
        <w:t xml:space="preserve"> العلاقة السببية .</w:t>
      </w:r>
      <w:r w:rsidR="0014365E" w:rsidRPr="006D1534">
        <w:rPr>
          <w:rFonts w:ascii="Traditional Arabic" w:hAnsi="Traditional Arabic"/>
          <w:b/>
          <w:bCs/>
          <w:sz w:val="32"/>
          <w:szCs w:val="32"/>
          <w:rtl/>
        </w:rPr>
        <w:tab/>
      </w:r>
    </w:p>
    <w:p w:rsidR="00262D46" w:rsidRPr="006D1534" w:rsidRDefault="00610106"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 xml:space="preserve">    ل</w:t>
      </w:r>
      <w:r w:rsidRPr="006D1534">
        <w:rPr>
          <w:rFonts w:ascii="Traditional Arabic" w:hAnsi="Traditional Arabic" w:hint="cs"/>
          <w:sz w:val="32"/>
          <w:szCs w:val="32"/>
          <w:rtl/>
        </w:rPr>
        <w:t>ا</w:t>
      </w:r>
      <w:r w:rsidR="00EB1AA9" w:rsidRPr="006D1534">
        <w:rPr>
          <w:rFonts w:ascii="Traditional Arabic" w:hAnsi="Traditional Arabic"/>
          <w:sz w:val="32"/>
          <w:szCs w:val="32"/>
          <w:rtl/>
        </w:rPr>
        <w:t xml:space="preserve">كتمال البناء القانوني للجريمة </w:t>
      </w:r>
      <w:r w:rsidR="009B5843" w:rsidRPr="006D1534">
        <w:rPr>
          <w:rFonts w:ascii="Traditional Arabic" w:hAnsi="Traditional Arabic"/>
          <w:sz w:val="32"/>
          <w:szCs w:val="32"/>
          <w:rtl/>
        </w:rPr>
        <w:t xml:space="preserve">يجب </w:t>
      </w:r>
      <w:r w:rsidR="00EB1AA9" w:rsidRPr="006D1534">
        <w:rPr>
          <w:rFonts w:ascii="Traditional Arabic" w:hAnsi="Traditional Arabic"/>
          <w:sz w:val="32"/>
          <w:szCs w:val="32"/>
          <w:rtl/>
        </w:rPr>
        <w:t>أن يكون الفعل المرتكب م</w:t>
      </w:r>
      <w:r w:rsidR="00425CDB" w:rsidRPr="006D1534">
        <w:rPr>
          <w:rFonts w:ascii="Traditional Arabic" w:hAnsi="Traditional Arabic"/>
          <w:sz w:val="32"/>
          <w:szCs w:val="32"/>
          <w:rtl/>
        </w:rPr>
        <w:t>ن قبل الجاني</w:t>
      </w:r>
      <w:r w:rsidR="00EB1AA9" w:rsidRPr="006D1534">
        <w:rPr>
          <w:rFonts w:ascii="Traditional Arabic" w:hAnsi="Traditional Arabic"/>
          <w:sz w:val="32"/>
          <w:szCs w:val="32"/>
          <w:rtl/>
        </w:rPr>
        <w:t xml:space="preserve"> هو سبب حدوث النتيجة سواء أكان فعلا إيجابيا أو امتناعا وهو ما اتفق عليه الفقه على تسميته بعلاقة أو رابطة السببية بين السلوك المجرم والنتيجة الإجرامية </w:t>
      </w:r>
      <w:r w:rsidR="00425CDB" w:rsidRPr="006D1534">
        <w:rPr>
          <w:rFonts w:ascii="Traditional Arabic" w:hAnsi="Traditional Arabic"/>
          <w:sz w:val="32"/>
          <w:szCs w:val="32"/>
          <w:rtl/>
        </w:rPr>
        <w:t xml:space="preserve">؛ </w:t>
      </w:r>
      <w:r w:rsidR="00EB1AA9" w:rsidRPr="006D1534">
        <w:rPr>
          <w:rFonts w:ascii="Traditional Arabic" w:hAnsi="Traditional Arabic"/>
          <w:sz w:val="32"/>
          <w:szCs w:val="32"/>
          <w:rtl/>
        </w:rPr>
        <w:t>ويجب أن تكون النتيجة ناشئة عن الفعل ويرتبطان ارتباط السبب بالمسبب و</w:t>
      </w:r>
      <w:r w:rsidR="00142130" w:rsidRPr="006D1534">
        <w:rPr>
          <w:rFonts w:ascii="Traditional Arabic" w:hAnsi="Traditional Arabic"/>
          <w:sz w:val="32"/>
          <w:szCs w:val="32"/>
          <w:rtl/>
        </w:rPr>
        <w:t>في حالة انقطاع علاقة السببية يسأ</w:t>
      </w:r>
      <w:r w:rsidR="00EB1AA9" w:rsidRPr="006D1534">
        <w:rPr>
          <w:rFonts w:ascii="Traditional Arabic" w:hAnsi="Traditional Arabic"/>
          <w:sz w:val="32"/>
          <w:szCs w:val="32"/>
          <w:rtl/>
        </w:rPr>
        <w:t>ل الفاعل حينها عن الشروع في الجريمة .</w:t>
      </w:r>
      <w:r w:rsidR="00262D46" w:rsidRPr="006D1534">
        <w:rPr>
          <w:rStyle w:val="Appelnotedebasdep"/>
          <w:rFonts w:ascii="Traditional Arabic" w:hAnsi="Traditional Arabic"/>
          <w:sz w:val="32"/>
          <w:szCs w:val="32"/>
          <w:rtl/>
        </w:rPr>
        <w:footnoteReference w:id="144"/>
      </w:r>
    </w:p>
    <w:p w:rsidR="00DC2D66" w:rsidRPr="006D1534" w:rsidRDefault="009B5843"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 xml:space="preserve">     </w:t>
      </w:r>
      <w:r w:rsidR="00262D46" w:rsidRPr="006D1534">
        <w:rPr>
          <w:rFonts w:ascii="Traditional Arabic" w:hAnsi="Traditional Arabic"/>
          <w:sz w:val="32"/>
          <w:szCs w:val="32"/>
          <w:rtl/>
        </w:rPr>
        <w:t xml:space="preserve">ولذلك فإن علاقة السببية هي الصلة التي تربط بين الفعل والنتيجة وتثبت أن ارتكاب الفعل هو الذي أدى إلى حدوث النتيجة </w:t>
      </w:r>
      <w:r w:rsidRPr="006D1534">
        <w:rPr>
          <w:rFonts w:ascii="Traditional Arabic" w:hAnsi="Traditional Arabic"/>
          <w:sz w:val="32"/>
          <w:szCs w:val="32"/>
          <w:rtl/>
        </w:rPr>
        <w:t xml:space="preserve">؛ </w:t>
      </w:r>
      <w:r w:rsidR="00262D46" w:rsidRPr="006D1534">
        <w:rPr>
          <w:rFonts w:ascii="Traditional Arabic" w:hAnsi="Traditional Arabic"/>
          <w:sz w:val="32"/>
          <w:szCs w:val="32"/>
          <w:rtl/>
        </w:rPr>
        <w:t xml:space="preserve">وأهمية علاقة السببية ترجع إلى أن إسناد النتيجة إلى الفعل </w:t>
      </w:r>
      <w:r w:rsidR="00A4548D" w:rsidRPr="006D1534">
        <w:rPr>
          <w:rFonts w:ascii="Traditional Arabic" w:hAnsi="Traditional Arabic"/>
          <w:sz w:val="32"/>
          <w:szCs w:val="32"/>
          <w:rtl/>
        </w:rPr>
        <w:t xml:space="preserve">هو شرط أساسي لتأكيد مسئولية مرتكب الفعل عن النتيجة </w:t>
      </w:r>
      <w:r w:rsidR="00425CDB" w:rsidRPr="006D1534">
        <w:rPr>
          <w:rFonts w:ascii="Traditional Arabic" w:hAnsi="Traditional Arabic"/>
          <w:sz w:val="32"/>
          <w:szCs w:val="32"/>
          <w:rtl/>
        </w:rPr>
        <w:t xml:space="preserve">؛ </w:t>
      </w:r>
      <w:r w:rsidR="00A4548D" w:rsidRPr="006D1534">
        <w:rPr>
          <w:rFonts w:ascii="Traditional Arabic" w:hAnsi="Traditional Arabic"/>
          <w:sz w:val="32"/>
          <w:szCs w:val="32"/>
          <w:rtl/>
        </w:rPr>
        <w:t>وتحقق علاقة السببية يؤدي إلى وحدة الركن المادي وانتفاء علاقة ا</w:t>
      </w:r>
      <w:r w:rsidR="00707387" w:rsidRPr="006D1534">
        <w:rPr>
          <w:rFonts w:ascii="Traditional Arabic" w:hAnsi="Traditional Arabic"/>
          <w:sz w:val="32"/>
          <w:szCs w:val="32"/>
          <w:rtl/>
        </w:rPr>
        <w:t>لسببية في الجرائم العمدية يؤدي إ</w:t>
      </w:r>
      <w:r w:rsidR="00A4548D" w:rsidRPr="006D1534">
        <w:rPr>
          <w:rFonts w:ascii="Traditional Arabic" w:hAnsi="Traditional Arabic"/>
          <w:sz w:val="32"/>
          <w:szCs w:val="32"/>
          <w:rtl/>
        </w:rPr>
        <w:t xml:space="preserve">لى وقوف مسئولية الجاني عند حد الشروع </w:t>
      </w:r>
      <w:r w:rsidR="00EF3ED9" w:rsidRPr="006D1534">
        <w:rPr>
          <w:rStyle w:val="Appelnotedebasdep"/>
          <w:rFonts w:ascii="Traditional Arabic" w:hAnsi="Traditional Arabic"/>
          <w:sz w:val="32"/>
          <w:szCs w:val="32"/>
          <w:rtl/>
        </w:rPr>
        <w:footnoteReference w:id="145"/>
      </w:r>
      <w:r w:rsidR="00A4548D" w:rsidRPr="006D1534">
        <w:rPr>
          <w:rFonts w:ascii="Traditional Arabic" w:hAnsi="Traditional Arabic"/>
          <w:sz w:val="32"/>
          <w:szCs w:val="32"/>
          <w:rtl/>
        </w:rPr>
        <w:t>.</w:t>
      </w:r>
      <w:r w:rsidR="00EB1AA9" w:rsidRPr="006D1534">
        <w:rPr>
          <w:rFonts w:ascii="Traditional Arabic" w:hAnsi="Traditional Arabic"/>
          <w:sz w:val="32"/>
          <w:szCs w:val="32"/>
          <w:rtl/>
        </w:rPr>
        <w:t xml:space="preserve">  </w:t>
      </w:r>
      <w:r w:rsidR="00DC2D66" w:rsidRPr="006D1534">
        <w:rPr>
          <w:rFonts w:ascii="Traditional Arabic" w:hAnsi="Traditional Arabic"/>
          <w:sz w:val="32"/>
          <w:szCs w:val="32"/>
          <w:rtl/>
        </w:rPr>
        <w:t xml:space="preserve"> </w:t>
      </w:r>
    </w:p>
    <w:p w:rsidR="00DC0489" w:rsidRPr="006D1534" w:rsidRDefault="00707387" w:rsidP="00DD2C81">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lastRenderedPageBreak/>
        <w:t xml:space="preserve">وعليه وبعبارة أخرى يجب أن تتوافر السببية بين السلوك والنتيجة ؛ بحيث إذا أمكن رد هذه النتيجة إلى عامل آخر غير السلوك تنقطع علاقة السببية وتنتفي المسئولية الجزائية ؛ لكن في الواقع العملي توجد حالات كثيرة أين تحدث النتيجة </w:t>
      </w:r>
      <w:r w:rsidR="008B78B9" w:rsidRPr="006D1534">
        <w:rPr>
          <w:rFonts w:ascii="Traditional Arabic" w:hAnsi="Traditional Arabic"/>
          <w:sz w:val="32"/>
          <w:szCs w:val="32"/>
          <w:rtl/>
        </w:rPr>
        <w:t>بمساهمة مجموعة عوامل س</w:t>
      </w:r>
      <w:r w:rsidR="00DC0489" w:rsidRPr="006D1534">
        <w:rPr>
          <w:rFonts w:ascii="Traditional Arabic" w:hAnsi="Traditional Arabic"/>
          <w:sz w:val="32"/>
          <w:szCs w:val="32"/>
          <w:rtl/>
        </w:rPr>
        <w:t xml:space="preserve">ابقة أو معاصرة </w:t>
      </w:r>
      <w:r w:rsidR="00DD2C81" w:rsidRPr="006D1534">
        <w:rPr>
          <w:rFonts w:ascii="Traditional Arabic" w:hAnsi="Traditional Arabic"/>
          <w:sz w:val="32"/>
          <w:szCs w:val="32"/>
          <w:rtl/>
        </w:rPr>
        <w:t xml:space="preserve">أو لاحقة للجاني </w:t>
      </w:r>
      <w:r w:rsidR="00DD2C81" w:rsidRPr="006D1534">
        <w:rPr>
          <w:rFonts w:ascii="Traditional Arabic" w:hAnsi="Traditional Arabic" w:hint="cs"/>
          <w:sz w:val="32"/>
          <w:szCs w:val="32"/>
          <w:rtl/>
        </w:rPr>
        <w:t xml:space="preserve">؛ </w:t>
      </w:r>
      <w:r w:rsidR="008B78B9" w:rsidRPr="006D1534">
        <w:rPr>
          <w:rFonts w:ascii="Traditional Arabic" w:hAnsi="Traditional Arabic"/>
          <w:sz w:val="32"/>
          <w:szCs w:val="32"/>
          <w:rtl/>
        </w:rPr>
        <w:t xml:space="preserve"> وقد يكون مصدر هذه العوامل شخص آخر  غير الجاني كالمجني عليه أو بفعل الطبيعة فهل يسأل الجاني عن فعله رغم تدخل العوامل السابقة أم ينصب في السبب المنتج ؛ حيث ظهر للإجابة على هذا التساؤل ثلاث نظريات </w:t>
      </w:r>
      <w:r w:rsidR="00DC0489" w:rsidRPr="006D1534">
        <w:rPr>
          <w:rFonts w:ascii="Traditional Arabic" w:hAnsi="Traditional Arabic"/>
          <w:sz w:val="32"/>
          <w:szCs w:val="32"/>
          <w:rtl/>
        </w:rPr>
        <w:t>.</w:t>
      </w:r>
    </w:p>
    <w:p w:rsidR="008B78B9" w:rsidRPr="006D1534" w:rsidRDefault="00425CDB"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 xml:space="preserve">وهذه النظريات هي نظرية تعادل الأسباب ونظرية السبب الأقوى ونظرية السبب الملائم والتي نتعرض لها في العناصر </w:t>
      </w:r>
      <w:proofErr w:type="gramStart"/>
      <w:r w:rsidRPr="006D1534">
        <w:rPr>
          <w:rFonts w:ascii="Traditional Arabic" w:hAnsi="Traditional Arabic"/>
          <w:sz w:val="32"/>
          <w:szCs w:val="32"/>
          <w:rtl/>
        </w:rPr>
        <w:t xml:space="preserve">التالية  </w:t>
      </w:r>
      <w:r w:rsidR="008B78B9" w:rsidRPr="006D1534">
        <w:rPr>
          <w:rFonts w:ascii="Traditional Arabic" w:hAnsi="Traditional Arabic"/>
          <w:sz w:val="32"/>
          <w:szCs w:val="32"/>
          <w:rtl/>
        </w:rPr>
        <w:t>.</w:t>
      </w:r>
      <w:proofErr w:type="gramEnd"/>
    </w:p>
    <w:p w:rsidR="006663BE" w:rsidRPr="006D1534" w:rsidRDefault="008B78B9" w:rsidP="00245DC4">
      <w:pPr>
        <w:tabs>
          <w:tab w:val="right" w:pos="565"/>
          <w:tab w:val="right" w:pos="707"/>
          <w:tab w:val="left" w:pos="1860"/>
          <w:tab w:val="left" w:pos="3285"/>
          <w:tab w:val="left" w:pos="6750"/>
        </w:tabs>
        <w:ind w:left="140"/>
        <w:rPr>
          <w:rFonts w:ascii="Traditional Arabic" w:hAnsi="Traditional Arabic"/>
          <w:b/>
          <w:bCs/>
          <w:sz w:val="32"/>
          <w:szCs w:val="32"/>
          <w:rtl/>
        </w:rPr>
      </w:pPr>
      <w:proofErr w:type="gramStart"/>
      <w:r w:rsidRPr="006D1534">
        <w:rPr>
          <w:rFonts w:ascii="Traditional Arabic" w:hAnsi="Traditional Arabic"/>
          <w:b/>
          <w:bCs/>
          <w:sz w:val="32"/>
          <w:szCs w:val="32"/>
          <w:rtl/>
        </w:rPr>
        <w:t>أولا :</w:t>
      </w:r>
      <w:proofErr w:type="gramEnd"/>
      <w:r w:rsidRPr="006D1534">
        <w:rPr>
          <w:rFonts w:ascii="Traditional Arabic" w:hAnsi="Traditional Arabic"/>
          <w:b/>
          <w:bCs/>
          <w:sz w:val="32"/>
          <w:szCs w:val="32"/>
          <w:rtl/>
        </w:rPr>
        <w:t xml:space="preserve"> نظرية تعادل الأسباب </w:t>
      </w:r>
      <w:r w:rsidR="006663BE" w:rsidRPr="006D1534">
        <w:rPr>
          <w:rFonts w:ascii="Traditional Arabic" w:hAnsi="Traditional Arabic"/>
          <w:b/>
          <w:bCs/>
          <w:sz w:val="32"/>
          <w:szCs w:val="32"/>
          <w:rtl/>
        </w:rPr>
        <w:t>.</w:t>
      </w:r>
    </w:p>
    <w:p w:rsidR="00DD2C81" w:rsidRPr="006D1534" w:rsidRDefault="008B78B9"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 xml:space="preserve"> </w:t>
      </w:r>
      <w:r w:rsidR="00707387" w:rsidRPr="006D1534">
        <w:rPr>
          <w:rFonts w:ascii="Traditional Arabic" w:hAnsi="Traditional Arabic"/>
          <w:sz w:val="32"/>
          <w:szCs w:val="32"/>
          <w:rtl/>
        </w:rPr>
        <w:t xml:space="preserve"> </w:t>
      </w:r>
      <w:r w:rsidR="006663BE" w:rsidRPr="006D1534">
        <w:rPr>
          <w:rFonts w:ascii="Traditional Arabic" w:hAnsi="Traditional Arabic"/>
          <w:sz w:val="32"/>
          <w:szCs w:val="32"/>
          <w:rtl/>
        </w:rPr>
        <w:t xml:space="preserve">تذهب هذه النظرية </w:t>
      </w:r>
      <w:r w:rsidR="00AD7260" w:rsidRPr="006D1534">
        <w:rPr>
          <w:rFonts w:ascii="Traditional Arabic" w:hAnsi="Traditional Arabic"/>
          <w:sz w:val="32"/>
          <w:szCs w:val="32"/>
          <w:rtl/>
        </w:rPr>
        <w:t>إ</w:t>
      </w:r>
      <w:r w:rsidR="00DA4973" w:rsidRPr="006D1534">
        <w:rPr>
          <w:rFonts w:ascii="Traditional Arabic" w:hAnsi="Traditional Arabic"/>
          <w:sz w:val="32"/>
          <w:szCs w:val="32"/>
          <w:rtl/>
        </w:rPr>
        <w:t>لى القول بأ</w:t>
      </w:r>
      <w:r w:rsidR="006663BE" w:rsidRPr="006D1534">
        <w:rPr>
          <w:rFonts w:ascii="Traditional Arabic" w:hAnsi="Traditional Arabic"/>
          <w:sz w:val="32"/>
          <w:szCs w:val="32"/>
          <w:rtl/>
        </w:rPr>
        <w:t xml:space="preserve">ن جميع العوامل التي ساهمت في </w:t>
      </w:r>
      <w:r w:rsidR="00AD7260" w:rsidRPr="006D1534">
        <w:rPr>
          <w:rFonts w:ascii="Traditional Arabic" w:hAnsi="Traditional Arabic"/>
          <w:sz w:val="32"/>
          <w:szCs w:val="32"/>
          <w:rtl/>
        </w:rPr>
        <w:t>إ</w:t>
      </w:r>
      <w:r w:rsidR="006663BE" w:rsidRPr="006D1534">
        <w:rPr>
          <w:rFonts w:ascii="Traditional Arabic" w:hAnsi="Traditional Arabic"/>
          <w:sz w:val="32"/>
          <w:szCs w:val="32"/>
          <w:rtl/>
        </w:rPr>
        <w:t xml:space="preserve">حداث النتيجة هي متعادلة ومتساوية </w:t>
      </w:r>
      <w:r w:rsidR="00425CDB" w:rsidRPr="006D1534">
        <w:rPr>
          <w:rFonts w:ascii="Traditional Arabic" w:hAnsi="Traditional Arabic"/>
          <w:sz w:val="32"/>
          <w:szCs w:val="32"/>
          <w:rtl/>
        </w:rPr>
        <w:t xml:space="preserve">؛ </w:t>
      </w:r>
      <w:r w:rsidR="006663BE" w:rsidRPr="006D1534">
        <w:rPr>
          <w:rFonts w:ascii="Traditional Arabic" w:hAnsi="Traditional Arabic"/>
          <w:sz w:val="32"/>
          <w:szCs w:val="32"/>
          <w:rtl/>
        </w:rPr>
        <w:t xml:space="preserve">ولما كان سلوك الجاني من بين هذه العوامل يجب </w:t>
      </w:r>
      <w:r w:rsidR="00AD7260" w:rsidRPr="006D1534">
        <w:rPr>
          <w:rFonts w:ascii="Traditional Arabic" w:hAnsi="Traditional Arabic"/>
          <w:sz w:val="32"/>
          <w:szCs w:val="32"/>
          <w:rtl/>
        </w:rPr>
        <w:t>أ</w:t>
      </w:r>
      <w:r w:rsidR="006663BE" w:rsidRPr="006D1534">
        <w:rPr>
          <w:rFonts w:ascii="Traditional Arabic" w:hAnsi="Traditional Arabic"/>
          <w:sz w:val="32"/>
          <w:szCs w:val="32"/>
          <w:rtl/>
        </w:rPr>
        <w:t xml:space="preserve">ن يسال عنها مهما كانت </w:t>
      </w:r>
      <w:r w:rsidR="00AD7260" w:rsidRPr="006D1534">
        <w:rPr>
          <w:rFonts w:ascii="Traditional Arabic" w:hAnsi="Traditional Arabic"/>
          <w:sz w:val="32"/>
          <w:szCs w:val="32"/>
          <w:rtl/>
        </w:rPr>
        <w:t>أ</w:t>
      </w:r>
      <w:r w:rsidR="00DD2C81" w:rsidRPr="006D1534">
        <w:rPr>
          <w:rFonts w:ascii="Traditional Arabic" w:hAnsi="Traditional Arabic"/>
          <w:sz w:val="32"/>
          <w:szCs w:val="32"/>
          <w:rtl/>
        </w:rPr>
        <w:t>همية</w:t>
      </w:r>
      <w:r w:rsidR="009B5843" w:rsidRPr="006D1534">
        <w:rPr>
          <w:rFonts w:ascii="Traditional Arabic" w:hAnsi="Traditional Arabic"/>
          <w:sz w:val="32"/>
          <w:szCs w:val="32"/>
          <w:rtl/>
        </w:rPr>
        <w:t xml:space="preserve"> </w:t>
      </w:r>
      <w:r w:rsidR="006663BE" w:rsidRPr="006D1534">
        <w:rPr>
          <w:rFonts w:ascii="Traditional Arabic" w:hAnsi="Traditional Arabic"/>
          <w:sz w:val="32"/>
          <w:szCs w:val="32"/>
          <w:rtl/>
        </w:rPr>
        <w:t xml:space="preserve">العوامل التي ساهمت مع سلوكه في </w:t>
      </w:r>
      <w:r w:rsidR="00AD7260" w:rsidRPr="006D1534">
        <w:rPr>
          <w:rFonts w:ascii="Traditional Arabic" w:hAnsi="Traditional Arabic"/>
          <w:sz w:val="32"/>
          <w:szCs w:val="32"/>
          <w:rtl/>
        </w:rPr>
        <w:t>إ</w:t>
      </w:r>
      <w:r w:rsidR="006663BE" w:rsidRPr="006D1534">
        <w:rPr>
          <w:rFonts w:ascii="Traditional Arabic" w:hAnsi="Traditional Arabic"/>
          <w:sz w:val="32"/>
          <w:szCs w:val="32"/>
          <w:rtl/>
        </w:rPr>
        <w:t>حداثها وسواء كانت هذه العوامل م</w:t>
      </w:r>
      <w:r w:rsidR="00AD7260" w:rsidRPr="006D1534">
        <w:rPr>
          <w:rFonts w:ascii="Traditional Arabic" w:hAnsi="Traditional Arabic"/>
          <w:sz w:val="32"/>
          <w:szCs w:val="32"/>
          <w:rtl/>
        </w:rPr>
        <w:t>أ</w:t>
      </w:r>
      <w:r w:rsidR="006663BE" w:rsidRPr="006D1534">
        <w:rPr>
          <w:rFonts w:ascii="Traditional Arabic" w:hAnsi="Traditional Arabic"/>
          <w:sz w:val="32"/>
          <w:szCs w:val="32"/>
          <w:rtl/>
        </w:rPr>
        <w:t xml:space="preserve">لوفة </w:t>
      </w:r>
      <w:r w:rsidR="00AD7260" w:rsidRPr="006D1534">
        <w:rPr>
          <w:rFonts w:ascii="Traditional Arabic" w:hAnsi="Traditional Arabic"/>
          <w:sz w:val="32"/>
          <w:szCs w:val="32"/>
          <w:rtl/>
        </w:rPr>
        <w:t>أ</w:t>
      </w:r>
      <w:r w:rsidR="006663BE" w:rsidRPr="006D1534">
        <w:rPr>
          <w:rFonts w:ascii="Traditional Arabic" w:hAnsi="Traditional Arabic"/>
          <w:sz w:val="32"/>
          <w:szCs w:val="32"/>
          <w:rtl/>
        </w:rPr>
        <w:t>و شاذ</w:t>
      </w:r>
      <w:r w:rsidR="00AD7260" w:rsidRPr="006D1534">
        <w:rPr>
          <w:rFonts w:ascii="Traditional Arabic" w:hAnsi="Traditional Arabic"/>
          <w:sz w:val="32"/>
          <w:szCs w:val="32"/>
          <w:rtl/>
        </w:rPr>
        <w:t>ة</w:t>
      </w:r>
      <w:r w:rsidR="00425CDB" w:rsidRPr="006D1534">
        <w:rPr>
          <w:rFonts w:ascii="Traditional Arabic" w:hAnsi="Traditional Arabic"/>
          <w:sz w:val="32"/>
          <w:szCs w:val="32"/>
          <w:rtl/>
        </w:rPr>
        <w:t xml:space="preserve"> وسواء كانت راجعة إ</w:t>
      </w:r>
      <w:r w:rsidR="006663BE" w:rsidRPr="006D1534">
        <w:rPr>
          <w:rFonts w:ascii="Traditional Arabic" w:hAnsi="Traditional Arabic"/>
          <w:sz w:val="32"/>
          <w:szCs w:val="32"/>
          <w:rtl/>
        </w:rPr>
        <w:t xml:space="preserve">لى فعل الطبيعة </w:t>
      </w:r>
      <w:r w:rsidR="00AD7260" w:rsidRPr="006D1534">
        <w:rPr>
          <w:rFonts w:ascii="Traditional Arabic" w:hAnsi="Traditional Arabic"/>
          <w:sz w:val="32"/>
          <w:szCs w:val="32"/>
          <w:rtl/>
        </w:rPr>
        <w:t>أ</w:t>
      </w:r>
      <w:r w:rsidR="006663BE" w:rsidRPr="006D1534">
        <w:rPr>
          <w:rFonts w:ascii="Traditional Arabic" w:hAnsi="Traditional Arabic"/>
          <w:sz w:val="32"/>
          <w:szCs w:val="32"/>
          <w:rtl/>
        </w:rPr>
        <w:t>و فعل ال</w:t>
      </w:r>
      <w:r w:rsidR="00AD7260" w:rsidRPr="006D1534">
        <w:rPr>
          <w:rFonts w:ascii="Traditional Arabic" w:hAnsi="Traditional Arabic"/>
          <w:sz w:val="32"/>
          <w:szCs w:val="32"/>
          <w:rtl/>
        </w:rPr>
        <w:t>إ</w:t>
      </w:r>
      <w:r w:rsidR="006663BE" w:rsidRPr="006D1534">
        <w:rPr>
          <w:rFonts w:ascii="Traditional Arabic" w:hAnsi="Traditional Arabic"/>
          <w:sz w:val="32"/>
          <w:szCs w:val="32"/>
          <w:rtl/>
        </w:rPr>
        <w:t>نسان</w:t>
      </w:r>
      <w:r w:rsidR="008E390E" w:rsidRPr="006D1534">
        <w:rPr>
          <w:rFonts w:ascii="Traditional Arabic" w:hAnsi="Traditional Arabic"/>
          <w:sz w:val="32"/>
          <w:szCs w:val="32"/>
          <w:rtl/>
        </w:rPr>
        <w:t>؛</w:t>
      </w:r>
      <w:r w:rsidR="006663BE" w:rsidRPr="006D1534">
        <w:rPr>
          <w:rFonts w:ascii="Traditional Arabic" w:hAnsi="Traditional Arabic"/>
          <w:sz w:val="32"/>
          <w:szCs w:val="32"/>
          <w:rtl/>
        </w:rPr>
        <w:t xml:space="preserve"> فالشخص الذي يقوم بضرب شخص آخر ويحدث له جروحا </w:t>
      </w:r>
      <w:r w:rsidR="00425CDB" w:rsidRPr="006D1534">
        <w:rPr>
          <w:rFonts w:ascii="Traditional Arabic" w:hAnsi="Traditional Arabic"/>
          <w:sz w:val="32"/>
          <w:szCs w:val="32"/>
          <w:rtl/>
        </w:rPr>
        <w:t xml:space="preserve">؛ </w:t>
      </w:r>
      <w:r w:rsidR="006663BE" w:rsidRPr="006D1534">
        <w:rPr>
          <w:rFonts w:ascii="Traditional Arabic" w:hAnsi="Traditional Arabic"/>
          <w:sz w:val="32"/>
          <w:szCs w:val="32"/>
          <w:rtl/>
        </w:rPr>
        <w:t xml:space="preserve">ثم يذهب </w:t>
      </w:r>
      <w:r w:rsidR="00AD7260" w:rsidRPr="006D1534">
        <w:rPr>
          <w:rFonts w:ascii="Traditional Arabic" w:hAnsi="Traditional Arabic"/>
          <w:sz w:val="32"/>
          <w:szCs w:val="32"/>
          <w:rtl/>
        </w:rPr>
        <w:t>إ</w:t>
      </w:r>
      <w:r w:rsidR="00425CDB" w:rsidRPr="006D1534">
        <w:rPr>
          <w:rFonts w:ascii="Traditional Arabic" w:hAnsi="Traditional Arabic"/>
          <w:sz w:val="32"/>
          <w:szCs w:val="32"/>
          <w:rtl/>
        </w:rPr>
        <w:t>لى المستشفى للعلاج  فيخطأ</w:t>
      </w:r>
      <w:r w:rsidR="006663BE" w:rsidRPr="006D1534">
        <w:rPr>
          <w:rFonts w:ascii="Traditional Arabic" w:hAnsi="Traditional Arabic"/>
          <w:sz w:val="32"/>
          <w:szCs w:val="32"/>
          <w:rtl/>
        </w:rPr>
        <w:t xml:space="preserve"> الطبيب</w:t>
      </w:r>
    </w:p>
    <w:p w:rsidR="00707387" w:rsidRPr="006D1534" w:rsidRDefault="006663BE"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t xml:space="preserve">المعالج ويموت المجني </w:t>
      </w:r>
      <w:proofErr w:type="gramStart"/>
      <w:r w:rsidRPr="006D1534">
        <w:rPr>
          <w:rFonts w:ascii="Traditional Arabic" w:hAnsi="Traditional Arabic"/>
          <w:sz w:val="32"/>
          <w:szCs w:val="32"/>
          <w:rtl/>
        </w:rPr>
        <w:t xml:space="preserve">عليه </w:t>
      </w:r>
      <w:r w:rsidR="00425CDB" w:rsidRPr="006D1534">
        <w:rPr>
          <w:rFonts w:ascii="Traditional Arabic" w:hAnsi="Traditional Arabic"/>
          <w:sz w:val="32"/>
          <w:szCs w:val="32"/>
          <w:rtl/>
        </w:rPr>
        <w:t>؛</w:t>
      </w:r>
      <w:proofErr w:type="gramEnd"/>
      <w:r w:rsidR="00425CDB" w:rsidRPr="006D1534">
        <w:rPr>
          <w:rFonts w:ascii="Traditional Arabic" w:hAnsi="Traditional Arabic"/>
          <w:sz w:val="32"/>
          <w:szCs w:val="32"/>
          <w:rtl/>
        </w:rPr>
        <w:t xml:space="preserve"> </w:t>
      </w:r>
      <w:r w:rsidRPr="006D1534">
        <w:rPr>
          <w:rFonts w:ascii="Traditional Arabic" w:hAnsi="Traditional Arabic"/>
          <w:sz w:val="32"/>
          <w:szCs w:val="32"/>
          <w:rtl/>
        </w:rPr>
        <w:t>هنا يسال عن النتيجة ل</w:t>
      </w:r>
      <w:r w:rsidR="00AD7260" w:rsidRPr="006D1534">
        <w:rPr>
          <w:rFonts w:ascii="Traditional Arabic" w:hAnsi="Traditional Arabic"/>
          <w:sz w:val="32"/>
          <w:szCs w:val="32"/>
          <w:rtl/>
        </w:rPr>
        <w:t>أ</w:t>
      </w:r>
      <w:r w:rsidRPr="006D1534">
        <w:rPr>
          <w:rFonts w:ascii="Traditional Arabic" w:hAnsi="Traditional Arabic"/>
          <w:sz w:val="32"/>
          <w:szCs w:val="32"/>
          <w:rtl/>
        </w:rPr>
        <w:t>ن ال</w:t>
      </w:r>
      <w:r w:rsidR="00AD7260" w:rsidRPr="006D1534">
        <w:rPr>
          <w:rFonts w:ascii="Traditional Arabic" w:hAnsi="Traditional Arabic"/>
          <w:sz w:val="32"/>
          <w:szCs w:val="32"/>
          <w:rtl/>
        </w:rPr>
        <w:t>أ</w:t>
      </w:r>
      <w:r w:rsidR="00425CDB" w:rsidRPr="006D1534">
        <w:rPr>
          <w:rFonts w:ascii="Traditional Arabic" w:hAnsi="Traditional Arabic"/>
          <w:sz w:val="32"/>
          <w:szCs w:val="32"/>
          <w:rtl/>
        </w:rPr>
        <w:t>سباب كلها متعادلة لأ</w:t>
      </w:r>
      <w:r w:rsidRPr="006D1534">
        <w:rPr>
          <w:rFonts w:ascii="Traditional Arabic" w:hAnsi="Traditional Arabic"/>
          <w:sz w:val="32"/>
          <w:szCs w:val="32"/>
          <w:rtl/>
        </w:rPr>
        <w:t xml:space="preserve">ن فعل الضرب يعتبر سبب الوفاة ولولا الضرب لما نقل </w:t>
      </w:r>
      <w:r w:rsidR="00AD7260" w:rsidRPr="006D1534">
        <w:rPr>
          <w:rFonts w:ascii="Traditional Arabic" w:hAnsi="Traditional Arabic"/>
          <w:sz w:val="32"/>
          <w:szCs w:val="32"/>
          <w:rtl/>
        </w:rPr>
        <w:t>إ</w:t>
      </w:r>
      <w:r w:rsidRPr="006D1534">
        <w:rPr>
          <w:rFonts w:ascii="Traditional Arabic" w:hAnsi="Traditional Arabic"/>
          <w:sz w:val="32"/>
          <w:szCs w:val="32"/>
          <w:rtl/>
        </w:rPr>
        <w:t xml:space="preserve">لى المستشفى </w:t>
      </w:r>
      <w:r w:rsidR="003B70C7" w:rsidRPr="006D1534">
        <w:rPr>
          <w:rStyle w:val="Appelnotedebasdep"/>
          <w:rFonts w:ascii="Traditional Arabic" w:hAnsi="Traditional Arabic"/>
          <w:sz w:val="32"/>
          <w:szCs w:val="32"/>
          <w:rtl/>
        </w:rPr>
        <w:footnoteReference w:id="146"/>
      </w:r>
      <w:r w:rsidR="003B70C7" w:rsidRPr="006D1534">
        <w:rPr>
          <w:rFonts w:ascii="Traditional Arabic" w:hAnsi="Traditional Arabic"/>
          <w:sz w:val="32"/>
          <w:szCs w:val="32"/>
          <w:rtl/>
        </w:rPr>
        <w:t>.</w:t>
      </w:r>
    </w:p>
    <w:p w:rsidR="003B70C7" w:rsidRPr="006D1534" w:rsidRDefault="003B70C7" w:rsidP="00245DC4">
      <w:pPr>
        <w:tabs>
          <w:tab w:val="right" w:pos="565"/>
          <w:tab w:val="right" w:pos="707"/>
          <w:tab w:val="left" w:pos="1860"/>
          <w:tab w:val="left" w:pos="3285"/>
          <w:tab w:val="left" w:pos="6750"/>
        </w:tabs>
        <w:ind w:left="140"/>
        <w:rPr>
          <w:rFonts w:ascii="Traditional Arabic" w:hAnsi="Traditional Arabic"/>
          <w:sz w:val="32"/>
          <w:szCs w:val="32"/>
          <w:rtl/>
        </w:rPr>
      </w:pPr>
      <w:r w:rsidRPr="006D1534">
        <w:rPr>
          <w:rFonts w:ascii="Traditional Arabic" w:hAnsi="Traditional Arabic"/>
          <w:sz w:val="32"/>
          <w:szCs w:val="32"/>
          <w:rtl/>
        </w:rPr>
        <w:lastRenderedPageBreak/>
        <w:t>ويعاب على هذه النظري</w:t>
      </w:r>
      <w:r w:rsidR="00571372" w:rsidRPr="006D1534">
        <w:rPr>
          <w:rFonts w:ascii="Traditional Arabic" w:hAnsi="Traditional Arabic"/>
          <w:sz w:val="32"/>
          <w:szCs w:val="32"/>
          <w:rtl/>
        </w:rPr>
        <w:t xml:space="preserve">ة أنها نظرية تقوم على أسباب غير عادلة لأنها تجعل سلوك الجاني سببا في النتيجة الإجرامية بصفة دائمة حتى ولو كانت المسافة بينه وبين تلك النتيجة بعيدة أو حتى ولو كان تأثيرها ضعيفا لحدوث هذه </w:t>
      </w:r>
      <w:proofErr w:type="gramStart"/>
      <w:r w:rsidR="00571372" w:rsidRPr="006D1534">
        <w:rPr>
          <w:rFonts w:ascii="Traditional Arabic" w:hAnsi="Traditional Arabic"/>
          <w:sz w:val="32"/>
          <w:szCs w:val="32"/>
          <w:rtl/>
        </w:rPr>
        <w:t>النتيجة .</w:t>
      </w:r>
      <w:proofErr w:type="gramEnd"/>
      <w:r w:rsidRPr="006D1534">
        <w:rPr>
          <w:rStyle w:val="Appelnotedebasdep"/>
          <w:rFonts w:ascii="Traditional Arabic" w:hAnsi="Traditional Arabic"/>
          <w:sz w:val="32"/>
          <w:szCs w:val="32"/>
          <w:rtl/>
        </w:rPr>
        <w:footnoteReference w:id="147"/>
      </w:r>
      <w:r w:rsidRPr="006D1534">
        <w:rPr>
          <w:rFonts w:ascii="Traditional Arabic" w:hAnsi="Traditional Arabic"/>
          <w:sz w:val="32"/>
          <w:szCs w:val="32"/>
          <w:rtl/>
        </w:rPr>
        <w:t xml:space="preserve"> .</w:t>
      </w:r>
    </w:p>
    <w:p w:rsidR="002C712B" w:rsidRPr="006D1534" w:rsidRDefault="003B70C7" w:rsidP="00245DC4">
      <w:pPr>
        <w:tabs>
          <w:tab w:val="right" w:pos="565"/>
          <w:tab w:val="right" w:pos="707"/>
          <w:tab w:val="left" w:pos="1860"/>
          <w:tab w:val="left" w:pos="3285"/>
          <w:tab w:val="left" w:pos="5325"/>
        </w:tabs>
        <w:ind w:left="140"/>
        <w:rPr>
          <w:rFonts w:ascii="Traditional Arabic" w:hAnsi="Traditional Arabic"/>
          <w:b/>
          <w:bCs/>
          <w:sz w:val="32"/>
          <w:szCs w:val="32"/>
          <w:rtl/>
        </w:rPr>
      </w:pPr>
      <w:r w:rsidRPr="006D1534">
        <w:rPr>
          <w:rFonts w:ascii="Traditional Arabic" w:hAnsi="Traditional Arabic"/>
          <w:b/>
          <w:bCs/>
          <w:sz w:val="32"/>
          <w:szCs w:val="32"/>
          <w:rtl/>
        </w:rPr>
        <w:t xml:space="preserve">ثانيا : نظرية السبب الأقوى : </w:t>
      </w:r>
      <w:r w:rsidRPr="006D1534">
        <w:rPr>
          <w:rFonts w:ascii="Traditional Arabic" w:hAnsi="Traditional Arabic"/>
          <w:b/>
          <w:bCs/>
          <w:sz w:val="32"/>
          <w:szCs w:val="32"/>
          <w:rtl/>
        </w:rPr>
        <w:tab/>
      </w:r>
    </w:p>
    <w:p w:rsidR="002C712B" w:rsidRPr="006D1534" w:rsidRDefault="009B5843" w:rsidP="00245DC4">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 xml:space="preserve">  </w:t>
      </w:r>
      <w:r w:rsidR="00571372" w:rsidRPr="006D1534">
        <w:rPr>
          <w:rFonts w:ascii="Traditional Arabic" w:hAnsi="Traditional Arabic"/>
          <w:sz w:val="32"/>
          <w:szCs w:val="32"/>
          <w:rtl/>
        </w:rPr>
        <w:t xml:space="preserve"> يطلق عليها أيضا نظرية السبب المباشر</w:t>
      </w:r>
      <w:r w:rsidR="00F14A8B" w:rsidRPr="006D1534">
        <w:rPr>
          <w:rStyle w:val="Appelnotedebasdep"/>
          <w:rFonts w:ascii="Traditional Arabic" w:hAnsi="Traditional Arabic"/>
          <w:sz w:val="32"/>
          <w:szCs w:val="32"/>
          <w:rtl/>
        </w:rPr>
        <w:footnoteReference w:id="148"/>
      </w:r>
      <w:r w:rsidR="00571372" w:rsidRPr="006D1534">
        <w:rPr>
          <w:rFonts w:ascii="Traditional Arabic" w:hAnsi="Traditional Arabic"/>
          <w:sz w:val="32"/>
          <w:szCs w:val="32"/>
          <w:rtl/>
        </w:rPr>
        <w:t xml:space="preserve"> فهي  تعتمد </w:t>
      </w:r>
      <w:r w:rsidR="002C712B" w:rsidRPr="006D1534">
        <w:rPr>
          <w:rFonts w:ascii="Traditional Arabic" w:hAnsi="Traditional Arabic"/>
          <w:sz w:val="32"/>
          <w:szCs w:val="32"/>
          <w:rtl/>
        </w:rPr>
        <w:t xml:space="preserve"> سوى السبب الفعال في إحداث النتيجة ولا ترى في غيره من الأسباب سوى ظروف أو شروط </w:t>
      </w:r>
      <w:r w:rsidR="005807E8" w:rsidRPr="006D1534">
        <w:rPr>
          <w:rFonts w:ascii="Traditional Arabic" w:hAnsi="Traditional Arabic"/>
          <w:sz w:val="32"/>
          <w:szCs w:val="32"/>
          <w:rtl/>
        </w:rPr>
        <w:t xml:space="preserve">ساعدت السبب وهيأت له إحداث النتيجة </w:t>
      </w:r>
      <w:r w:rsidR="005807E8" w:rsidRPr="006D1534">
        <w:rPr>
          <w:rStyle w:val="Appelnotedebasdep"/>
          <w:rFonts w:ascii="Traditional Arabic" w:hAnsi="Traditional Arabic"/>
          <w:sz w:val="32"/>
          <w:szCs w:val="32"/>
          <w:rtl/>
        </w:rPr>
        <w:footnoteReference w:id="149"/>
      </w:r>
      <w:r w:rsidR="00142130" w:rsidRPr="006D1534">
        <w:rPr>
          <w:rFonts w:ascii="Traditional Arabic" w:hAnsi="Traditional Arabic"/>
          <w:sz w:val="32"/>
          <w:szCs w:val="32"/>
          <w:rtl/>
        </w:rPr>
        <w:t xml:space="preserve">؛ </w:t>
      </w:r>
      <w:r w:rsidR="006D77D5" w:rsidRPr="006D1534">
        <w:rPr>
          <w:rFonts w:ascii="Traditional Arabic" w:hAnsi="Traditional Arabic"/>
          <w:sz w:val="32"/>
          <w:szCs w:val="32"/>
          <w:rtl/>
        </w:rPr>
        <w:t>وبصيغة أخرى أن العوامل التي تشترك في إحداث النتيجة تتفاوت فيما بينها في مدى فاعليتها فمنها ماله دور مباشر وفعال في إحداثها ومنها ماله دور محدود</w:t>
      </w:r>
      <w:r w:rsidR="00142130" w:rsidRPr="006D1534">
        <w:rPr>
          <w:rFonts w:ascii="Traditional Arabic" w:hAnsi="Traditional Arabic"/>
          <w:sz w:val="32"/>
          <w:szCs w:val="32"/>
          <w:rtl/>
        </w:rPr>
        <w:t>؛</w:t>
      </w:r>
      <w:r w:rsidR="006D77D5" w:rsidRPr="006D1534">
        <w:rPr>
          <w:rFonts w:ascii="Traditional Arabic" w:hAnsi="Traditional Arabic"/>
          <w:sz w:val="32"/>
          <w:szCs w:val="32"/>
          <w:rtl/>
        </w:rPr>
        <w:t xml:space="preserve"> </w:t>
      </w:r>
      <w:r w:rsidR="004E00D0" w:rsidRPr="006D1534">
        <w:rPr>
          <w:rFonts w:ascii="Traditional Arabic" w:hAnsi="Traditional Arabic"/>
          <w:sz w:val="32"/>
          <w:szCs w:val="32"/>
          <w:rtl/>
        </w:rPr>
        <w:t>ومن غير المنطقي أن نجعل كل هذه العوامل على قدم المساواة في الأثر</w:t>
      </w:r>
      <w:r w:rsidR="004E00D0" w:rsidRPr="006D1534">
        <w:rPr>
          <w:rStyle w:val="Appelnotedebasdep"/>
          <w:rFonts w:ascii="Traditional Arabic" w:hAnsi="Traditional Arabic"/>
          <w:sz w:val="32"/>
          <w:szCs w:val="32"/>
          <w:rtl/>
        </w:rPr>
        <w:footnoteReference w:id="150"/>
      </w:r>
      <w:r w:rsidR="004E00D0" w:rsidRPr="006D1534">
        <w:rPr>
          <w:rFonts w:ascii="Traditional Arabic" w:hAnsi="Traditional Arabic"/>
          <w:sz w:val="32"/>
          <w:szCs w:val="32"/>
          <w:rtl/>
        </w:rPr>
        <w:t xml:space="preserve"> .</w:t>
      </w:r>
    </w:p>
    <w:p w:rsidR="007340A2" w:rsidRPr="006D1534" w:rsidRDefault="009B5843" w:rsidP="00245DC4">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 xml:space="preserve">  </w:t>
      </w:r>
      <w:r w:rsidR="004E00D0" w:rsidRPr="006D1534">
        <w:rPr>
          <w:rFonts w:ascii="Traditional Arabic" w:hAnsi="Traditional Arabic"/>
          <w:sz w:val="32"/>
          <w:szCs w:val="32"/>
          <w:rtl/>
        </w:rPr>
        <w:t>وعليه لا يسال الفاعل عن النتيجة ال</w:t>
      </w:r>
      <w:r w:rsidR="00701AD2" w:rsidRPr="006D1534">
        <w:rPr>
          <w:rFonts w:ascii="Traditional Arabic" w:hAnsi="Traditional Arabic"/>
          <w:sz w:val="32"/>
          <w:szCs w:val="32"/>
          <w:rtl/>
        </w:rPr>
        <w:t>إ</w:t>
      </w:r>
      <w:r w:rsidR="004E00D0" w:rsidRPr="006D1534">
        <w:rPr>
          <w:rFonts w:ascii="Traditional Arabic" w:hAnsi="Traditional Arabic"/>
          <w:sz w:val="32"/>
          <w:szCs w:val="32"/>
          <w:rtl/>
        </w:rPr>
        <w:t xml:space="preserve">جرامية </w:t>
      </w:r>
      <w:r w:rsidR="00701AD2" w:rsidRPr="006D1534">
        <w:rPr>
          <w:rFonts w:ascii="Traditional Arabic" w:hAnsi="Traditional Arabic"/>
          <w:sz w:val="32"/>
          <w:szCs w:val="32"/>
          <w:rtl/>
        </w:rPr>
        <w:t>إ</w:t>
      </w:r>
      <w:r w:rsidR="004E00D0" w:rsidRPr="006D1534">
        <w:rPr>
          <w:rFonts w:ascii="Traditional Arabic" w:hAnsi="Traditional Arabic"/>
          <w:sz w:val="32"/>
          <w:szCs w:val="32"/>
          <w:rtl/>
        </w:rPr>
        <w:t xml:space="preserve">لا </w:t>
      </w:r>
      <w:r w:rsidR="00701AD2" w:rsidRPr="006D1534">
        <w:rPr>
          <w:rFonts w:ascii="Traditional Arabic" w:hAnsi="Traditional Arabic"/>
          <w:sz w:val="32"/>
          <w:szCs w:val="32"/>
          <w:rtl/>
        </w:rPr>
        <w:t>إ</w:t>
      </w:r>
      <w:r w:rsidR="004E00D0" w:rsidRPr="006D1534">
        <w:rPr>
          <w:rFonts w:ascii="Traditional Arabic" w:hAnsi="Traditional Arabic"/>
          <w:sz w:val="32"/>
          <w:szCs w:val="32"/>
          <w:rtl/>
        </w:rPr>
        <w:t>ذا كانت متصلة اتصالا مباشرا بفع</w:t>
      </w:r>
      <w:r w:rsidR="00701AD2" w:rsidRPr="006D1534">
        <w:rPr>
          <w:rFonts w:ascii="Traditional Arabic" w:hAnsi="Traditional Arabic"/>
          <w:sz w:val="32"/>
          <w:szCs w:val="32"/>
          <w:rtl/>
        </w:rPr>
        <w:t>ل</w:t>
      </w:r>
      <w:r w:rsidR="004E00D0" w:rsidRPr="006D1534">
        <w:rPr>
          <w:rFonts w:ascii="Traditional Arabic" w:hAnsi="Traditional Arabic"/>
          <w:sz w:val="32"/>
          <w:szCs w:val="32"/>
          <w:rtl/>
        </w:rPr>
        <w:t xml:space="preserve">ه </w:t>
      </w:r>
      <w:r w:rsidR="00701AD2" w:rsidRPr="006D1534">
        <w:rPr>
          <w:rFonts w:ascii="Traditional Arabic" w:hAnsi="Traditional Arabic"/>
          <w:sz w:val="32"/>
          <w:szCs w:val="32"/>
          <w:rtl/>
        </w:rPr>
        <w:t>أ</w:t>
      </w:r>
      <w:r w:rsidR="004E00D0" w:rsidRPr="006D1534">
        <w:rPr>
          <w:rFonts w:ascii="Traditional Arabic" w:hAnsi="Traditional Arabic"/>
          <w:sz w:val="32"/>
          <w:szCs w:val="32"/>
          <w:rtl/>
        </w:rPr>
        <w:t xml:space="preserve">ي </w:t>
      </w:r>
      <w:r w:rsidR="00701AD2" w:rsidRPr="006D1534">
        <w:rPr>
          <w:rFonts w:ascii="Traditional Arabic" w:hAnsi="Traditional Arabic"/>
          <w:sz w:val="32"/>
          <w:szCs w:val="32"/>
          <w:rtl/>
        </w:rPr>
        <w:t>أ</w:t>
      </w:r>
      <w:r w:rsidR="004E00D0" w:rsidRPr="006D1534">
        <w:rPr>
          <w:rFonts w:ascii="Traditional Arabic" w:hAnsi="Traditional Arabic"/>
          <w:sz w:val="32"/>
          <w:szCs w:val="32"/>
          <w:rtl/>
        </w:rPr>
        <w:t xml:space="preserve">ن علاقة السببية تقوم عندما يكون فعل الفاعل هو السبب الفعال </w:t>
      </w:r>
      <w:r w:rsidR="00701AD2" w:rsidRPr="006D1534">
        <w:rPr>
          <w:rFonts w:ascii="Traditional Arabic" w:hAnsi="Traditional Arabic"/>
          <w:sz w:val="32"/>
          <w:szCs w:val="32"/>
          <w:rtl/>
        </w:rPr>
        <w:t>أ</w:t>
      </w:r>
      <w:r w:rsidR="004E00D0" w:rsidRPr="006D1534">
        <w:rPr>
          <w:rFonts w:ascii="Traditional Arabic" w:hAnsi="Traditional Arabic"/>
          <w:sz w:val="32"/>
          <w:szCs w:val="32"/>
          <w:rtl/>
        </w:rPr>
        <w:t>و ال</w:t>
      </w:r>
      <w:r w:rsidR="00701AD2" w:rsidRPr="006D1534">
        <w:rPr>
          <w:rFonts w:ascii="Traditional Arabic" w:hAnsi="Traditional Arabic"/>
          <w:sz w:val="32"/>
          <w:szCs w:val="32"/>
          <w:rtl/>
        </w:rPr>
        <w:t>أ</w:t>
      </w:r>
      <w:r w:rsidR="004E00D0" w:rsidRPr="006D1534">
        <w:rPr>
          <w:rFonts w:ascii="Traditional Arabic" w:hAnsi="Traditional Arabic"/>
          <w:sz w:val="32"/>
          <w:szCs w:val="32"/>
          <w:rtl/>
        </w:rPr>
        <w:t xml:space="preserve">قوى في </w:t>
      </w:r>
      <w:r w:rsidR="00701AD2" w:rsidRPr="006D1534">
        <w:rPr>
          <w:rFonts w:ascii="Traditional Arabic" w:hAnsi="Traditional Arabic"/>
          <w:sz w:val="32"/>
          <w:szCs w:val="32"/>
          <w:rtl/>
        </w:rPr>
        <w:t>إ</w:t>
      </w:r>
      <w:r w:rsidR="004E00D0" w:rsidRPr="006D1534">
        <w:rPr>
          <w:rFonts w:ascii="Traditional Arabic" w:hAnsi="Traditional Arabic"/>
          <w:sz w:val="32"/>
          <w:szCs w:val="32"/>
          <w:rtl/>
        </w:rPr>
        <w:t xml:space="preserve">حداث </w:t>
      </w:r>
      <w:proofErr w:type="gramStart"/>
      <w:r w:rsidR="004E00D0" w:rsidRPr="006D1534">
        <w:rPr>
          <w:rFonts w:ascii="Traditional Arabic" w:hAnsi="Traditional Arabic"/>
          <w:sz w:val="32"/>
          <w:szCs w:val="32"/>
          <w:rtl/>
        </w:rPr>
        <w:t xml:space="preserve">النتيجة </w:t>
      </w:r>
      <w:r w:rsidR="0012648E" w:rsidRPr="006D1534">
        <w:rPr>
          <w:rFonts w:ascii="Traditional Arabic" w:hAnsi="Traditional Arabic"/>
          <w:sz w:val="32"/>
          <w:szCs w:val="32"/>
          <w:rtl/>
        </w:rPr>
        <w:t>.</w:t>
      </w:r>
      <w:proofErr w:type="gramEnd"/>
    </w:p>
    <w:p w:rsidR="004E00D0" w:rsidRPr="006D1534" w:rsidRDefault="00701AD2" w:rsidP="00245DC4">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أ</w:t>
      </w:r>
      <w:r w:rsidR="004E00D0" w:rsidRPr="006D1534">
        <w:rPr>
          <w:rFonts w:ascii="Traditional Arabic" w:hAnsi="Traditional Arabic"/>
          <w:sz w:val="32"/>
          <w:szCs w:val="32"/>
          <w:rtl/>
        </w:rPr>
        <w:t>ما بقية العوامل ال</w:t>
      </w:r>
      <w:r w:rsidRPr="006D1534">
        <w:rPr>
          <w:rFonts w:ascii="Traditional Arabic" w:hAnsi="Traditional Arabic"/>
          <w:sz w:val="32"/>
          <w:szCs w:val="32"/>
          <w:rtl/>
        </w:rPr>
        <w:t>أ</w:t>
      </w:r>
      <w:r w:rsidR="004E00D0" w:rsidRPr="006D1534">
        <w:rPr>
          <w:rFonts w:ascii="Traditional Arabic" w:hAnsi="Traditional Arabic"/>
          <w:sz w:val="32"/>
          <w:szCs w:val="32"/>
          <w:rtl/>
        </w:rPr>
        <w:t xml:space="preserve">خرى فتكون مساعدة وبموجب هذه النظرية لا تتوافر علاقة السببية </w:t>
      </w:r>
      <w:r w:rsidR="0012648E" w:rsidRPr="006D1534">
        <w:rPr>
          <w:rFonts w:ascii="Traditional Arabic" w:hAnsi="Traditional Arabic"/>
          <w:sz w:val="32"/>
          <w:szCs w:val="32"/>
          <w:rtl/>
        </w:rPr>
        <w:t xml:space="preserve">بين إصابة  شخص في حادث سيارة ووفاته أثناء إجراء عملية جراحية لأن إثبات وفاته كنتيجة </w:t>
      </w:r>
      <w:r w:rsidR="0012648E" w:rsidRPr="006D1534">
        <w:rPr>
          <w:rFonts w:ascii="Traditional Arabic" w:hAnsi="Traditional Arabic"/>
          <w:sz w:val="32"/>
          <w:szCs w:val="32"/>
          <w:rtl/>
        </w:rPr>
        <w:lastRenderedPageBreak/>
        <w:t>مباشرة للحادث يكون متعذرا بسبب تداخل ظروف وعوامل أخرى مع  الإصابة قد تكون هي السبب الأقوى في الوفاة</w:t>
      </w:r>
      <w:r w:rsidR="0012648E" w:rsidRPr="006D1534">
        <w:rPr>
          <w:rStyle w:val="Appelnotedebasdep"/>
          <w:rFonts w:ascii="Traditional Arabic" w:hAnsi="Traditional Arabic"/>
          <w:sz w:val="32"/>
          <w:szCs w:val="32"/>
          <w:rtl/>
        </w:rPr>
        <w:footnoteReference w:id="151"/>
      </w:r>
      <w:r w:rsidR="0012648E" w:rsidRPr="006D1534">
        <w:rPr>
          <w:rFonts w:ascii="Traditional Arabic" w:hAnsi="Traditional Arabic"/>
          <w:sz w:val="32"/>
          <w:szCs w:val="32"/>
          <w:rtl/>
        </w:rPr>
        <w:t xml:space="preserve"> .</w:t>
      </w:r>
    </w:p>
    <w:p w:rsidR="0012648E" w:rsidRPr="006D1534" w:rsidRDefault="0012648E" w:rsidP="00245DC4">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إلا أن هذا النظرية انتقدت من حيث أنها تحصر قيام المسئولية الجنائية في السبب ال</w:t>
      </w:r>
      <w:r w:rsidR="0016403C" w:rsidRPr="006D1534">
        <w:rPr>
          <w:rFonts w:ascii="Traditional Arabic" w:hAnsi="Traditional Arabic"/>
          <w:sz w:val="32"/>
          <w:szCs w:val="32"/>
          <w:rtl/>
        </w:rPr>
        <w:t>أ</w:t>
      </w:r>
      <w:r w:rsidRPr="006D1534">
        <w:rPr>
          <w:rFonts w:ascii="Traditional Arabic" w:hAnsi="Traditional Arabic"/>
          <w:sz w:val="32"/>
          <w:szCs w:val="32"/>
          <w:rtl/>
        </w:rPr>
        <w:t>قوى مهملة بقية ال</w:t>
      </w:r>
      <w:r w:rsidR="0016403C" w:rsidRPr="006D1534">
        <w:rPr>
          <w:rFonts w:ascii="Traditional Arabic" w:hAnsi="Traditional Arabic"/>
          <w:sz w:val="32"/>
          <w:szCs w:val="32"/>
          <w:rtl/>
        </w:rPr>
        <w:t>أ</w:t>
      </w:r>
      <w:r w:rsidRPr="006D1534">
        <w:rPr>
          <w:rFonts w:ascii="Traditional Arabic" w:hAnsi="Traditional Arabic"/>
          <w:sz w:val="32"/>
          <w:szCs w:val="32"/>
          <w:rtl/>
        </w:rPr>
        <w:t>سباب ال</w:t>
      </w:r>
      <w:r w:rsidR="0016403C" w:rsidRPr="006D1534">
        <w:rPr>
          <w:rFonts w:ascii="Traditional Arabic" w:hAnsi="Traditional Arabic"/>
          <w:sz w:val="32"/>
          <w:szCs w:val="32"/>
          <w:rtl/>
        </w:rPr>
        <w:t>أ</w:t>
      </w:r>
      <w:r w:rsidRPr="006D1534">
        <w:rPr>
          <w:rFonts w:ascii="Traditional Arabic" w:hAnsi="Traditional Arabic"/>
          <w:sz w:val="32"/>
          <w:szCs w:val="32"/>
          <w:rtl/>
        </w:rPr>
        <w:t>خرى وهي ما يجعلها تضرب عرض الحائط ب</w:t>
      </w:r>
      <w:r w:rsidR="0016403C" w:rsidRPr="006D1534">
        <w:rPr>
          <w:rFonts w:ascii="Traditional Arabic" w:hAnsi="Traditional Arabic"/>
          <w:sz w:val="32"/>
          <w:szCs w:val="32"/>
          <w:rtl/>
        </w:rPr>
        <w:t>إ</w:t>
      </w:r>
      <w:r w:rsidRPr="006D1534">
        <w:rPr>
          <w:rFonts w:ascii="Traditional Arabic" w:hAnsi="Traditional Arabic"/>
          <w:sz w:val="32"/>
          <w:szCs w:val="32"/>
          <w:rtl/>
        </w:rPr>
        <w:t xml:space="preserve">حدى </w:t>
      </w:r>
      <w:r w:rsidR="0016403C" w:rsidRPr="006D1534">
        <w:rPr>
          <w:rFonts w:ascii="Traditional Arabic" w:hAnsi="Traditional Arabic"/>
          <w:sz w:val="32"/>
          <w:szCs w:val="32"/>
          <w:rtl/>
        </w:rPr>
        <w:t>أ</w:t>
      </w:r>
      <w:r w:rsidRPr="006D1534">
        <w:rPr>
          <w:rFonts w:ascii="Traditional Arabic" w:hAnsi="Traditional Arabic"/>
          <w:sz w:val="32"/>
          <w:szCs w:val="32"/>
          <w:rtl/>
        </w:rPr>
        <w:t>هم النظريات الحديثة و</w:t>
      </w:r>
      <w:r w:rsidR="0016403C" w:rsidRPr="006D1534">
        <w:rPr>
          <w:rFonts w:ascii="Traditional Arabic" w:hAnsi="Traditional Arabic"/>
          <w:sz w:val="32"/>
          <w:szCs w:val="32"/>
          <w:rtl/>
        </w:rPr>
        <w:t>إ</w:t>
      </w:r>
      <w:r w:rsidRPr="006D1534">
        <w:rPr>
          <w:rFonts w:ascii="Traditional Arabic" w:hAnsi="Traditional Arabic"/>
          <w:sz w:val="32"/>
          <w:szCs w:val="32"/>
          <w:rtl/>
        </w:rPr>
        <w:t xml:space="preserve">نكارها لفكرة تعدد الجناة " </w:t>
      </w:r>
      <w:r w:rsidR="0016403C" w:rsidRPr="006D1534">
        <w:rPr>
          <w:rFonts w:ascii="Traditional Arabic" w:hAnsi="Traditional Arabic"/>
          <w:sz w:val="32"/>
          <w:szCs w:val="32"/>
          <w:rtl/>
        </w:rPr>
        <w:t>أ</w:t>
      </w:r>
      <w:r w:rsidRPr="006D1534">
        <w:rPr>
          <w:rFonts w:ascii="Traditional Arabic" w:hAnsi="Traditional Arabic"/>
          <w:sz w:val="32"/>
          <w:szCs w:val="32"/>
          <w:rtl/>
        </w:rPr>
        <w:t>ي فكرة المساه</w:t>
      </w:r>
      <w:r w:rsidR="0016403C" w:rsidRPr="006D1534">
        <w:rPr>
          <w:rFonts w:ascii="Traditional Arabic" w:hAnsi="Traditional Arabic"/>
          <w:sz w:val="32"/>
          <w:szCs w:val="32"/>
          <w:rtl/>
        </w:rPr>
        <w:t>م</w:t>
      </w:r>
      <w:r w:rsidRPr="006D1534">
        <w:rPr>
          <w:rFonts w:ascii="Traditional Arabic" w:hAnsi="Traditional Arabic"/>
          <w:sz w:val="32"/>
          <w:szCs w:val="32"/>
          <w:rtl/>
        </w:rPr>
        <w:t xml:space="preserve">ة الجنائية " ويترتب على ذلك </w:t>
      </w:r>
      <w:r w:rsidR="0016403C" w:rsidRPr="006D1534">
        <w:rPr>
          <w:rFonts w:ascii="Traditional Arabic" w:hAnsi="Traditional Arabic"/>
          <w:sz w:val="32"/>
          <w:szCs w:val="32"/>
          <w:rtl/>
        </w:rPr>
        <w:t>أ</w:t>
      </w:r>
      <w:r w:rsidRPr="006D1534">
        <w:rPr>
          <w:rFonts w:ascii="Traditional Arabic" w:hAnsi="Traditional Arabic"/>
          <w:sz w:val="32"/>
          <w:szCs w:val="32"/>
          <w:rtl/>
        </w:rPr>
        <w:t>نها تسمح ب</w:t>
      </w:r>
      <w:r w:rsidR="0016403C" w:rsidRPr="006D1534">
        <w:rPr>
          <w:rFonts w:ascii="Traditional Arabic" w:hAnsi="Traditional Arabic"/>
          <w:sz w:val="32"/>
          <w:szCs w:val="32"/>
          <w:rtl/>
        </w:rPr>
        <w:t>إ</w:t>
      </w:r>
      <w:r w:rsidRPr="006D1534">
        <w:rPr>
          <w:rFonts w:ascii="Traditional Arabic" w:hAnsi="Traditional Arabic"/>
          <w:sz w:val="32"/>
          <w:szCs w:val="32"/>
          <w:rtl/>
        </w:rPr>
        <w:t>فلات الجناة من العقاب بالنسبة للذين قاموا بدور ثانوي في إحداث النتيجة ال</w:t>
      </w:r>
      <w:r w:rsidR="0016403C" w:rsidRPr="006D1534">
        <w:rPr>
          <w:rFonts w:ascii="Traditional Arabic" w:hAnsi="Traditional Arabic"/>
          <w:sz w:val="32"/>
          <w:szCs w:val="32"/>
          <w:rtl/>
        </w:rPr>
        <w:t>إ</w:t>
      </w:r>
      <w:r w:rsidRPr="006D1534">
        <w:rPr>
          <w:rFonts w:ascii="Traditional Arabic" w:hAnsi="Traditional Arabic"/>
          <w:sz w:val="32"/>
          <w:szCs w:val="32"/>
          <w:rtl/>
        </w:rPr>
        <w:t xml:space="preserve">جرامية </w:t>
      </w:r>
      <w:r w:rsidR="0016403C" w:rsidRPr="006D1534">
        <w:rPr>
          <w:rStyle w:val="Appelnotedebasdep"/>
          <w:rFonts w:ascii="Traditional Arabic" w:hAnsi="Traditional Arabic"/>
          <w:sz w:val="32"/>
          <w:szCs w:val="32"/>
          <w:rtl/>
        </w:rPr>
        <w:footnoteReference w:id="152"/>
      </w:r>
      <w:r w:rsidR="0016403C" w:rsidRPr="006D1534">
        <w:rPr>
          <w:rFonts w:ascii="Traditional Arabic" w:hAnsi="Traditional Arabic"/>
          <w:sz w:val="32"/>
          <w:szCs w:val="32"/>
          <w:rtl/>
        </w:rPr>
        <w:t>.</w:t>
      </w:r>
    </w:p>
    <w:p w:rsidR="0016403C" w:rsidRPr="006D1534" w:rsidRDefault="0016403C" w:rsidP="00245DC4">
      <w:pPr>
        <w:tabs>
          <w:tab w:val="right" w:pos="565"/>
          <w:tab w:val="right" w:pos="707"/>
          <w:tab w:val="left" w:pos="1860"/>
          <w:tab w:val="left" w:pos="5325"/>
        </w:tabs>
        <w:ind w:left="140"/>
        <w:rPr>
          <w:rFonts w:ascii="Traditional Arabic" w:hAnsi="Traditional Arabic"/>
          <w:b/>
          <w:bCs/>
          <w:sz w:val="32"/>
          <w:szCs w:val="32"/>
          <w:rtl/>
        </w:rPr>
      </w:pPr>
      <w:r w:rsidRPr="006D1534">
        <w:rPr>
          <w:rFonts w:ascii="Traditional Arabic" w:hAnsi="Traditional Arabic"/>
          <w:b/>
          <w:bCs/>
          <w:sz w:val="32"/>
          <w:szCs w:val="32"/>
          <w:rtl/>
        </w:rPr>
        <w:t>ثالثا : نظرية السبب الملائم .</w:t>
      </w:r>
      <w:r w:rsidRPr="006D1534">
        <w:rPr>
          <w:rFonts w:ascii="Traditional Arabic" w:hAnsi="Traditional Arabic"/>
          <w:b/>
          <w:bCs/>
          <w:sz w:val="32"/>
          <w:szCs w:val="32"/>
          <w:rtl/>
        </w:rPr>
        <w:tab/>
      </w:r>
    </w:p>
    <w:p w:rsidR="009A11DD" w:rsidRPr="006D1534" w:rsidRDefault="0088497A" w:rsidP="00245DC4">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 xml:space="preserve">    </w:t>
      </w:r>
      <w:r w:rsidR="002A6F52" w:rsidRPr="006D1534">
        <w:rPr>
          <w:rFonts w:ascii="Traditional Arabic" w:hAnsi="Traditional Arabic"/>
          <w:sz w:val="32"/>
          <w:szCs w:val="32"/>
          <w:rtl/>
        </w:rPr>
        <w:t>تسمى نظرية السبب الكافي أ</w:t>
      </w:r>
      <w:r w:rsidRPr="006D1534">
        <w:rPr>
          <w:rFonts w:ascii="Traditional Arabic" w:hAnsi="Traditional Arabic"/>
          <w:sz w:val="32"/>
          <w:szCs w:val="32"/>
          <w:rtl/>
        </w:rPr>
        <w:t>و نظرية السببية الملائمة وتعني أ</w:t>
      </w:r>
      <w:r w:rsidR="002A6F52" w:rsidRPr="006D1534">
        <w:rPr>
          <w:rFonts w:ascii="Traditional Arabic" w:hAnsi="Traditional Arabic"/>
          <w:sz w:val="32"/>
          <w:szCs w:val="32"/>
          <w:rtl/>
        </w:rPr>
        <w:t>ن علاقة السببية بين الفعل والنتيجة تكون متوفرة إذا كان فعل الجاني يصلح في الظروف التي وقع فيها أن يكون سببا ملائما لحصول النت</w:t>
      </w:r>
      <w:r w:rsidRPr="006D1534">
        <w:rPr>
          <w:rFonts w:ascii="Traditional Arabic" w:hAnsi="Traditional Arabic"/>
          <w:sz w:val="32"/>
          <w:szCs w:val="32"/>
          <w:rtl/>
        </w:rPr>
        <w:t>يجة وفقا للمجرى العادي للأمور وأ</w:t>
      </w:r>
      <w:r w:rsidR="002A6F52" w:rsidRPr="006D1534">
        <w:rPr>
          <w:rFonts w:ascii="Traditional Arabic" w:hAnsi="Traditional Arabic"/>
          <w:sz w:val="32"/>
          <w:szCs w:val="32"/>
          <w:rtl/>
        </w:rPr>
        <w:t xml:space="preserve">ن من المحتمل أن يؤدي الفعل إلى النتيجة وفقا للمجرى العادي للأمور ؛ أما إذا تدخل عامل شاذ غير متوقع بين الفعل والنتيجة فإنه يقطع علاقة السبيبة  </w:t>
      </w:r>
      <w:r w:rsidR="009A11DD" w:rsidRPr="006D1534">
        <w:rPr>
          <w:rFonts w:ascii="Traditional Arabic" w:hAnsi="Traditional Arabic"/>
          <w:sz w:val="32"/>
          <w:szCs w:val="32"/>
          <w:rtl/>
        </w:rPr>
        <w:t xml:space="preserve"> </w:t>
      </w:r>
      <w:r w:rsidR="009A11DD" w:rsidRPr="006D1534">
        <w:rPr>
          <w:rStyle w:val="Appelnotedebasdep"/>
          <w:rFonts w:ascii="Traditional Arabic" w:hAnsi="Traditional Arabic"/>
          <w:sz w:val="32"/>
          <w:szCs w:val="32"/>
          <w:rtl/>
        </w:rPr>
        <w:footnoteReference w:id="153"/>
      </w:r>
      <w:r w:rsidR="009A11DD" w:rsidRPr="006D1534">
        <w:rPr>
          <w:rFonts w:ascii="Traditional Arabic" w:hAnsi="Traditional Arabic"/>
          <w:sz w:val="32"/>
          <w:szCs w:val="32"/>
          <w:rtl/>
        </w:rPr>
        <w:t>.</w:t>
      </w:r>
    </w:p>
    <w:p w:rsidR="00293560" w:rsidRPr="006D1534" w:rsidRDefault="0088497A" w:rsidP="00DD2C81">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ولذلك فإ</w:t>
      </w:r>
      <w:r w:rsidR="009A11DD" w:rsidRPr="006D1534">
        <w:rPr>
          <w:rFonts w:ascii="Traditional Arabic" w:hAnsi="Traditional Arabic"/>
          <w:sz w:val="32"/>
          <w:szCs w:val="32"/>
          <w:rtl/>
        </w:rPr>
        <w:t xml:space="preserve">ن سلوك الجاني ينبغي </w:t>
      </w:r>
      <w:r w:rsidR="00773FCB" w:rsidRPr="006D1534">
        <w:rPr>
          <w:rFonts w:ascii="Traditional Arabic" w:hAnsi="Traditional Arabic"/>
          <w:sz w:val="32"/>
          <w:szCs w:val="32"/>
          <w:rtl/>
        </w:rPr>
        <w:t>أ</w:t>
      </w:r>
      <w:r w:rsidR="009A11DD" w:rsidRPr="006D1534">
        <w:rPr>
          <w:rFonts w:ascii="Traditional Arabic" w:hAnsi="Traditional Arabic"/>
          <w:sz w:val="32"/>
          <w:szCs w:val="32"/>
          <w:rtl/>
        </w:rPr>
        <w:t>ن يكون سببا مناسبا وملائما ل</w:t>
      </w:r>
      <w:r w:rsidR="00773FCB" w:rsidRPr="006D1534">
        <w:rPr>
          <w:rFonts w:ascii="Traditional Arabic" w:hAnsi="Traditional Arabic"/>
          <w:sz w:val="32"/>
          <w:szCs w:val="32"/>
          <w:rtl/>
        </w:rPr>
        <w:t>إ</w:t>
      </w:r>
      <w:r w:rsidR="009A11DD" w:rsidRPr="006D1534">
        <w:rPr>
          <w:rFonts w:ascii="Traditional Arabic" w:hAnsi="Traditional Arabic"/>
          <w:sz w:val="32"/>
          <w:szCs w:val="32"/>
          <w:rtl/>
        </w:rPr>
        <w:t>حداث النتيجة ال</w:t>
      </w:r>
      <w:r w:rsidR="00773FCB" w:rsidRPr="006D1534">
        <w:rPr>
          <w:rFonts w:ascii="Traditional Arabic" w:hAnsi="Traditional Arabic"/>
          <w:sz w:val="32"/>
          <w:szCs w:val="32"/>
          <w:rtl/>
        </w:rPr>
        <w:t>إ</w:t>
      </w:r>
      <w:r w:rsidR="009A11DD" w:rsidRPr="006D1534">
        <w:rPr>
          <w:rFonts w:ascii="Traditional Arabic" w:hAnsi="Traditional Arabic"/>
          <w:sz w:val="32"/>
          <w:szCs w:val="32"/>
          <w:rtl/>
        </w:rPr>
        <w:t>جرامية حسب المجرى العادي لل</w:t>
      </w:r>
      <w:r w:rsidR="00773FCB" w:rsidRPr="006D1534">
        <w:rPr>
          <w:rFonts w:ascii="Traditional Arabic" w:hAnsi="Traditional Arabic"/>
          <w:sz w:val="32"/>
          <w:szCs w:val="32"/>
          <w:rtl/>
        </w:rPr>
        <w:t>أ</w:t>
      </w:r>
      <w:r w:rsidR="009A11DD" w:rsidRPr="006D1534">
        <w:rPr>
          <w:rFonts w:ascii="Traditional Arabic" w:hAnsi="Traditional Arabic"/>
          <w:sz w:val="32"/>
          <w:szCs w:val="32"/>
          <w:rtl/>
        </w:rPr>
        <w:t>مور وضرورة مساهمة نشاط الجاني في تتابع ال</w:t>
      </w:r>
      <w:r w:rsidR="00773FCB" w:rsidRPr="006D1534">
        <w:rPr>
          <w:rFonts w:ascii="Traditional Arabic" w:hAnsi="Traditional Arabic"/>
          <w:sz w:val="32"/>
          <w:szCs w:val="32"/>
          <w:rtl/>
        </w:rPr>
        <w:t>أ</w:t>
      </w:r>
      <w:r w:rsidR="009A11DD" w:rsidRPr="006D1534">
        <w:rPr>
          <w:rFonts w:ascii="Traditional Arabic" w:hAnsi="Traditional Arabic"/>
          <w:sz w:val="32"/>
          <w:szCs w:val="32"/>
          <w:rtl/>
        </w:rPr>
        <w:t xml:space="preserve">حداث التي قد </w:t>
      </w:r>
      <w:r w:rsidR="009A11DD" w:rsidRPr="006D1534">
        <w:rPr>
          <w:rFonts w:ascii="Traditional Arabic" w:hAnsi="Traditional Arabic"/>
          <w:sz w:val="32"/>
          <w:szCs w:val="32"/>
          <w:rtl/>
        </w:rPr>
        <w:lastRenderedPageBreak/>
        <w:t xml:space="preserve">تسفر عن تحقيق النتيجة وعدم </w:t>
      </w:r>
      <w:r w:rsidR="00773FCB" w:rsidRPr="006D1534">
        <w:rPr>
          <w:rFonts w:ascii="Traditional Arabic" w:hAnsi="Traditional Arabic"/>
          <w:sz w:val="32"/>
          <w:szCs w:val="32"/>
          <w:rtl/>
        </w:rPr>
        <w:t>إ</w:t>
      </w:r>
      <w:r w:rsidR="009A11DD" w:rsidRPr="006D1534">
        <w:rPr>
          <w:rFonts w:ascii="Traditional Arabic" w:hAnsi="Traditional Arabic"/>
          <w:sz w:val="32"/>
          <w:szCs w:val="32"/>
          <w:rtl/>
        </w:rPr>
        <w:t xml:space="preserve">مكان </w:t>
      </w:r>
      <w:r w:rsidR="00773FCB" w:rsidRPr="006D1534">
        <w:rPr>
          <w:rFonts w:ascii="Traditional Arabic" w:hAnsi="Traditional Arabic"/>
          <w:sz w:val="32"/>
          <w:szCs w:val="32"/>
          <w:rtl/>
        </w:rPr>
        <w:t>إ</w:t>
      </w:r>
      <w:r w:rsidR="009A11DD" w:rsidRPr="006D1534">
        <w:rPr>
          <w:rFonts w:ascii="Traditional Arabic" w:hAnsi="Traditional Arabic"/>
          <w:sz w:val="32"/>
          <w:szCs w:val="32"/>
          <w:rtl/>
        </w:rPr>
        <w:t xml:space="preserve">سناد هذه النتيجة </w:t>
      </w:r>
      <w:r w:rsidR="00773FCB" w:rsidRPr="006D1534">
        <w:rPr>
          <w:rFonts w:ascii="Traditional Arabic" w:hAnsi="Traditional Arabic"/>
          <w:sz w:val="32"/>
          <w:szCs w:val="32"/>
          <w:rtl/>
        </w:rPr>
        <w:t>إ</w:t>
      </w:r>
      <w:r w:rsidR="009A11DD" w:rsidRPr="006D1534">
        <w:rPr>
          <w:rFonts w:ascii="Traditional Arabic" w:hAnsi="Traditional Arabic"/>
          <w:sz w:val="32"/>
          <w:szCs w:val="32"/>
          <w:rtl/>
        </w:rPr>
        <w:t>لى عامل آخر غير هذا النشاط</w:t>
      </w:r>
      <w:r w:rsidR="000C343F" w:rsidRPr="006D1534">
        <w:rPr>
          <w:rFonts w:ascii="Traditional Arabic" w:hAnsi="Traditional Arabic"/>
          <w:sz w:val="32"/>
          <w:szCs w:val="32"/>
          <w:rtl/>
        </w:rPr>
        <w:t xml:space="preserve"> </w:t>
      </w:r>
      <w:r w:rsidR="009A11DD" w:rsidRPr="006D1534">
        <w:rPr>
          <w:rFonts w:ascii="Traditional Arabic" w:hAnsi="Traditional Arabic"/>
          <w:sz w:val="32"/>
          <w:szCs w:val="32"/>
          <w:rtl/>
        </w:rPr>
        <w:t>ف</w:t>
      </w:r>
      <w:r w:rsidR="00773FCB" w:rsidRPr="006D1534">
        <w:rPr>
          <w:rFonts w:ascii="Traditional Arabic" w:hAnsi="Traditional Arabic"/>
          <w:sz w:val="32"/>
          <w:szCs w:val="32"/>
          <w:rtl/>
        </w:rPr>
        <w:t>إ</w:t>
      </w:r>
      <w:r w:rsidR="009A11DD" w:rsidRPr="006D1534">
        <w:rPr>
          <w:rFonts w:ascii="Traditional Arabic" w:hAnsi="Traditional Arabic"/>
          <w:sz w:val="32"/>
          <w:szCs w:val="32"/>
          <w:rtl/>
        </w:rPr>
        <w:t xml:space="preserve">ذا تداخلت عوامل </w:t>
      </w:r>
      <w:r w:rsidR="00773FCB" w:rsidRPr="006D1534">
        <w:rPr>
          <w:rFonts w:ascii="Traditional Arabic" w:hAnsi="Traditional Arabic"/>
          <w:sz w:val="32"/>
          <w:szCs w:val="32"/>
          <w:rtl/>
        </w:rPr>
        <w:t>أ</w:t>
      </w:r>
      <w:r w:rsidR="009A11DD" w:rsidRPr="006D1534">
        <w:rPr>
          <w:rFonts w:ascii="Traditional Arabic" w:hAnsi="Traditional Arabic"/>
          <w:sz w:val="32"/>
          <w:szCs w:val="32"/>
          <w:rtl/>
        </w:rPr>
        <w:t>خرى م</w:t>
      </w:r>
      <w:r w:rsidR="00773FCB" w:rsidRPr="006D1534">
        <w:rPr>
          <w:rFonts w:ascii="Traditional Arabic" w:hAnsi="Traditional Arabic"/>
          <w:sz w:val="32"/>
          <w:szCs w:val="32"/>
          <w:rtl/>
        </w:rPr>
        <w:t>أ</w:t>
      </w:r>
      <w:r w:rsidR="009A11DD" w:rsidRPr="006D1534">
        <w:rPr>
          <w:rFonts w:ascii="Traditional Arabic" w:hAnsi="Traditional Arabic"/>
          <w:sz w:val="32"/>
          <w:szCs w:val="32"/>
          <w:rtl/>
        </w:rPr>
        <w:t>لوفة</w:t>
      </w:r>
      <w:r w:rsidR="00891654" w:rsidRPr="006D1534">
        <w:rPr>
          <w:rStyle w:val="Appelnotedebasdep"/>
          <w:rFonts w:ascii="Traditional Arabic" w:hAnsi="Traditional Arabic"/>
          <w:sz w:val="32"/>
          <w:szCs w:val="32"/>
          <w:rtl/>
        </w:rPr>
        <w:footnoteReference w:id="154"/>
      </w:r>
      <w:r w:rsidR="00773FCB" w:rsidRPr="006D1534">
        <w:rPr>
          <w:rFonts w:ascii="Traditional Arabic" w:hAnsi="Traditional Arabic"/>
          <w:sz w:val="32"/>
          <w:szCs w:val="32"/>
          <w:rtl/>
        </w:rPr>
        <w:t xml:space="preserve"> في إحداث النتيجة وفق المجرى العادي للأمور وليست شاذة فإنها</w:t>
      </w:r>
      <w:r w:rsidR="002A6F52" w:rsidRPr="006D1534">
        <w:rPr>
          <w:rFonts w:ascii="Traditional Arabic" w:hAnsi="Traditional Arabic"/>
          <w:sz w:val="32"/>
          <w:szCs w:val="32"/>
          <w:rtl/>
        </w:rPr>
        <w:t xml:space="preserve"> لا</w:t>
      </w:r>
      <w:r w:rsidR="00773FCB" w:rsidRPr="006D1534">
        <w:rPr>
          <w:rFonts w:ascii="Traditional Arabic" w:hAnsi="Traditional Arabic"/>
          <w:sz w:val="32"/>
          <w:szCs w:val="32"/>
          <w:rtl/>
        </w:rPr>
        <w:t xml:space="preserve"> تقطع علاقة السببية بين السلوك والنتيجة الإجرامية </w:t>
      </w:r>
      <w:r w:rsidR="003D3C7A" w:rsidRPr="006D1534">
        <w:rPr>
          <w:rStyle w:val="Appelnotedebasdep"/>
          <w:rFonts w:ascii="Traditional Arabic" w:hAnsi="Traditional Arabic"/>
          <w:sz w:val="32"/>
          <w:szCs w:val="32"/>
          <w:rtl/>
        </w:rPr>
        <w:footnoteReference w:id="155"/>
      </w:r>
      <w:r w:rsidR="00293560" w:rsidRPr="006D1534">
        <w:rPr>
          <w:rFonts w:ascii="Traditional Arabic" w:hAnsi="Traditional Arabic"/>
          <w:sz w:val="32"/>
          <w:szCs w:val="32"/>
          <w:rtl/>
        </w:rPr>
        <w:t>.</w:t>
      </w:r>
    </w:p>
    <w:p w:rsidR="00B918C7" w:rsidRPr="006D1534" w:rsidRDefault="00B918C7" w:rsidP="00245DC4">
      <w:pPr>
        <w:tabs>
          <w:tab w:val="right" w:pos="565"/>
          <w:tab w:val="right" w:pos="707"/>
          <w:tab w:val="left" w:pos="1860"/>
          <w:tab w:val="left" w:pos="3285"/>
          <w:tab w:val="left" w:pos="5325"/>
        </w:tabs>
        <w:ind w:left="140"/>
        <w:rPr>
          <w:rFonts w:ascii="Traditional Arabic" w:hAnsi="Traditional Arabic"/>
          <w:b/>
          <w:bCs/>
          <w:sz w:val="32"/>
          <w:szCs w:val="32"/>
        </w:rPr>
      </w:pPr>
      <w:r w:rsidRPr="006D1534">
        <w:rPr>
          <w:rFonts w:ascii="Traditional Arabic" w:hAnsi="Traditional Arabic"/>
          <w:sz w:val="32"/>
          <w:szCs w:val="32"/>
          <w:rtl/>
        </w:rPr>
        <w:t>وتطبيقا لذلك إذا ارتكب الجاني فعل الضرب والجرح ثم بعد ذلك حدث لهذه</w:t>
      </w:r>
      <w:r w:rsidR="00985F44" w:rsidRPr="006D1534">
        <w:rPr>
          <w:rFonts w:ascii="Traditional Arabic" w:hAnsi="Traditional Arabic"/>
          <w:sz w:val="32"/>
          <w:szCs w:val="32"/>
          <w:rtl/>
        </w:rPr>
        <w:t xml:space="preserve"> الإصابة تفاقم ومضاعفات بسبب الإ</w:t>
      </w:r>
      <w:r w:rsidRPr="006D1534">
        <w:rPr>
          <w:rFonts w:ascii="Traditional Arabic" w:hAnsi="Traditional Arabic"/>
          <w:sz w:val="32"/>
          <w:szCs w:val="32"/>
          <w:rtl/>
        </w:rPr>
        <w:t xml:space="preserve">همال في العلاج أو خطأ الطبيب </w:t>
      </w:r>
      <w:r w:rsidR="000C343F" w:rsidRPr="006D1534">
        <w:rPr>
          <w:rFonts w:ascii="Traditional Arabic" w:hAnsi="Traditional Arabic"/>
          <w:sz w:val="32"/>
          <w:szCs w:val="32"/>
          <w:rtl/>
        </w:rPr>
        <w:t xml:space="preserve">؛ </w:t>
      </w:r>
      <w:r w:rsidRPr="006D1534">
        <w:rPr>
          <w:rFonts w:ascii="Traditional Arabic" w:hAnsi="Traditional Arabic"/>
          <w:sz w:val="32"/>
          <w:szCs w:val="32"/>
          <w:rtl/>
        </w:rPr>
        <w:t xml:space="preserve">فهذه </w:t>
      </w:r>
      <w:r w:rsidR="00CC4F37" w:rsidRPr="006D1534">
        <w:rPr>
          <w:rFonts w:ascii="Traditional Arabic" w:hAnsi="Traditional Arabic"/>
          <w:sz w:val="32"/>
          <w:szCs w:val="32"/>
          <w:rtl/>
        </w:rPr>
        <w:t xml:space="preserve">العوامل لا تقطع علاقة السببية عن الجاني لأنها عوامل مألوفة </w:t>
      </w:r>
      <w:r w:rsidR="003F28A1" w:rsidRPr="006D1534">
        <w:rPr>
          <w:rFonts w:ascii="Traditional Arabic" w:hAnsi="Traditional Arabic"/>
          <w:sz w:val="32"/>
          <w:szCs w:val="32"/>
          <w:rtl/>
        </w:rPr>
        <w:t xml:space="preserve">؛ </w:t>
      </w:r>
      <w:r w:rsidR="00CC4F37" w:rsidRPr="006D1534">
        <w:rPr>
          <w:rFonts w:ascii="Traditional Arabic" w:hAnsi="Traditional Arabic"/>
          <w:sz w:val="32"/>
          <w:szCs w:val="32"/>
          <w:rtl/>
        </w:rPr>
        <w:t>لكن حريق المستشفى عامل شاذ غير مألوف قد يقطع علاقة السببية</w:t>
      </w:r>
      <w:r w:rsidR="00985F44" w:rsidRPr="006D1534">
        <w:rPr>
          <w:rFonts w:ascii="Traditional Arabic" w:hAnsi="Traditional Arabic"/>
          <w:sz w:val="32"/>
          <w:szCs w:val="32"/>
          <w:rtl/>
        </w:rPr>
        <w:t>.</w:t>
      </w:r>
      <w:r w:rsidR="00891654" w:rsidRPr="006D1534">
        <w:rPr>
          <w:rStyle w:val="Appelnotedebasdep"/>
          <w:rFonts w:ascii="Traditional Arabic" w:hAnsi="Traditional Arabic"/>
          <w:sz w:val="32"/>
          <w:szCs w:val="32"/>
          <w:rtl/>
        </w:rPr>
        <w:footnoteReference w:id="156"/>
      </w:r>
      <w:r w:rsidR="00CC4F37" w:rsidRPr="006D1534">
        <w:rPr>
          <w:rFonts w:ascii="Traditional Arabic" w:hAnsi="Traditional Arabic"/>
          <w:sz w:val="32"/>
          <w:szCs w:val="32"/>
          <w:rtl/>
        </w:rPr>
        <w:t xml:space="preserve"> </w:t>
      </w:r>
    </w:p>
    <w:p w:rsidR="00A24C09" w:rsidRPr="006D1534" w:rsidRDefault="00A24C09" w:rsidP="00245DC4">
      <w:pPr>
        <w:tabs>
          <w:tab w:val="right" w:pos="565"/>
          <w:tab w:val="right" w:pos="707"/>
          <w:tab w:val="left" w:pos="1860"/>
          <w:tab w:val="left" w:pos="3285"/>
          <w:tab w:val="left" w:pos="5325"/>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المطلب </w:t>
      </w:r>
      <w:proofErr w:type="gramStart"/>
      <w:r w:rsidRPr="006D1534">
        <w:rPr>
          <w:rFonts w:ascii="Traditional Arabic" w:hAnsi="Traditional Arabic"/>
          <w:b/>
          <w:bCs/>
          <w:sz w:val="32"/>
          <w:szCs w:val="32"/>
          <w:rtl/>
        </w:rPr>
        <w:t>الثاني :</w:t>
      </w:r>
      <w:proofErr w:type="gramEnd"/>
      <w:r w:rsidRPr="006D1534">
        <w:rPr>
          <w:rFonts w:ascii="Traditional Arabic" w:hAnsi="Traditional Arabic"/>
          <w:b/>
          <w:bCs/>
          <w:sz w:val="32"/>
          <w:szCs w:val="32"/>
          <w:rtl/>
        </w:rPr>
        <w:t xml:space="preserve"> الشروع في الجريمة .</w:t>
      </w:r>
    </w:p>
    <w:p w:rsidR="00CF11EB" w:rsidRPr="006D1534" w:rsidRDefault="0088497A" w:rsidP="00245DC4">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 xml:space="preserve">   </w:t>
      </w:r>
      <w:proofErr w:type="gramStart"/>
      <w:r w:rsidR="00A24C09" w:rsidRPr="006D1534">
        <w:rPr>
          <w:rFonts w:ascii="Traditional Arabic" w:hAnsi="Traditional Arabic"/>
          <w:sz w:val="32"/>
          <w:szCs w:val="32"/>
          <w:rtl/>
        </w:rPr>
        <w:t>قد</w:t>
      </w:r>
      <w:proofErr w:type="gramEnd"/>
      <w:r w:rsidR="00A24C09" w:rsidRPr="006D1534">
        <w:rPr>
          <w:rFonts w:ascii="Traditional Arabic" w:hAnsi="Traditional Arabic"/>
          <w:sz w:val="32"/>
          <w:szCs w:val="32"/>
          <w:rtl/>
        </w:rPr>
        <w:t xml:space="preserve"> تكتم</w:t>
      </w:r>
      <w:r w:rsidR="00257FCC" w:rsidRPr="006D1534">
        <w:rPr>
          <w:rFonts w:ascii="Traditional Arabic" w:hAnsi="Traditional Arabic"/>
          <w:sz w:val="32"/>
          <w:szCs w:val="32"/>
          <w:rtl/>
        </w:rPr>
        <w:t>ل كل عناصر الركن المادي من فعل إ</w:t>
      </w:r>
      <w:r w:rsidR="00A24C09" w:rsidRPr="006D1534">
        <w:rPr>
          <w:rFonts w:ascii="Traditional Arabic" w:hAnsi="Traditional Arabic"/>
          <w:sz w:val="32"/>
          <w:szCs w:val="32"/>
          <w:rtl/>
        </w:rPr>
        <w:t>جرامي ونتيجة وبالتالي تقوم الجريم</w:t>
      </w:r>
      <w:r w:rsidR="00257FCC" w:rsidRPr="006D1534">
        <w:rPr>
          <w:rFonts w:ascii="Traditional Arabic" w:hAnsi="Traditional Arabic"/>
          <w:sz w:val="32"/>
          <w:szCs w:val="32"/>
          <w:rtl/>
        </w:rPr>
        <w:t>ة ويسال المتهم إ</w:t>
      </w:r>
      <w:r w:rsidR="00617D7B" w:rsidRPr="006D1534">
        <w:rPr>
          <w:rFonts w:ascii="Traditional Arabic" w:hAnsi="Traditional Arabic"/>
          <w:sz w:val="32"/>
          <w:szCs w:val="32"/>
          <w:rtl/>
        </w:rPr>
        <w:t>ما بصفته فاعلا أ</w:t>
      </w:r>
      <w:r w:rsidR="00257FCC" w:rsidRPr="006D1534">
        <w:rPr>
          <w:rFonts w:ascii="Traditional Arabic" w:hAnsi="Traditional Arabic"/>
          <w:sz w:val="32"/>
          <w:szCs w:val="32"/>
          <w:rtl/>
        </w:rPr>
        <w:t>و شريكا</w:t>
      </w:r>
      <w:r w:rsidR="00CF11EB" w:rsidRPr="006D1534">
        <w:rPr>
          <w:rFonts w:ascii="Traditional Arabic" w:hAnsi="Traditional Arabic"/>
          <w:sz w:val="32"/>
          <w:szCs w:val="32"/>
          <w:rtl/>
        </w:rPr>
        <w:t>.</w:t>
      </w:r>
    </w:p>
    <w:p w:rsidR="003F28A1" w:rsidRPr="006D1534" w:rsidRDefault="00257FCC" w:rsidP="00245DC4">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lastRenderedPageBreak/>
        <w:t>غير أ</w:t>
      </w:r>
      <w:r w:rsidR="00A24C09" w:rsidRPr="006D1534">
        <w:rPr>
          <w:rFonts w:ascii="Traditional Arabic" w:hAnsi="Traditional Arabic"/>
          <w:sz w:val="32"/>
          <w:szCs w:val="32"/>
          <w:rtl/>
        </w:rPr>
        <w:t>ن عناصر الجريمة قد لا تكتمل كل</w:t>
      </w:r>
      <w:r w:rsidRPr="006D1534">
        <w:rPr>
          <w:rFonts w:ascii="Traditional Arabic" w:hAnsi="Traditional Arabic"/>
          <w:sz w:val="32"/>
          <w:szCs w:val="32"/>
          <w:rtl/>
        </w:rPr>
        <w:t>ها بسبب تدخل أ</w:t>
      </w:r>
      <w:r w:rsidR="00A24C09" w:rsidRPr="006D1534">
        <w:rPr>
          <w:rFonts w:ascii="Traditional Arabic" w:hAnsi="Traditional Arabic"/>
          <w:sz w:val="32"/>
          <w:szCs w:val="32"/>
          <w:rtl/>
        </w:rPr>
        <w:t xml:space="preserve">سباب وهو ما يجعل الجريمة </w:t>
      </w:r>
      <w:r w:rsidRPr="006D1534">
        <w:rPr>
          <w:rFonts w:ascii="Traditional Arabic" w:hAnsi="Traditional Arabic"/>
          <w:sz w:val="32"/>
          <w:szCs w:val="32"/>
          <w:rtl/>
        </w:rPr>
        <w:t>لا تتحقق وهو ما يسمى بالمحاولة أ</w:t>
      </w:r>
      <w:r w:rsidR="00A24C09" w:rsidRPr="006D1534">
        <w:rPr>
          <w:rFonts w:ascii="Traditional Arabic" w:hAnsi="Traditional Arabic"/>
          <w:sz w:val="32"/>
          <w:szCs w:val="32"/>
          <w:rtl/>
        </w:rPr>
        <w:t>و الشروع</w:t>
      </w:r>
      <w:r w:rsidRPr="006D1534">
        <w:rPr>
          <w:rFonts w:ascii="Traditional Arabic" w:hAnsi="Traditional Arabic"/>
          <w:sz w:val="32"/>
          <w:szCs w:val="32"/>
          <w:rtl/>
        </w:rPr>
        <w:t xml:space="preserve"> في الجريمة هذا من </w:t>
      </w:r>
      <w:proofErr w:type="gramStart"/>
      <w:r w:rsidRPr="006D1534">
        <w:rPr>
          <w:rFonts w:ascii="Traditional Arabic" w:hAnsi="Traditional Arabic"/>
          <w:sz w:val="32"/>
          <w:szCs w:val="32"/>
          <w:rtl/>
        </w:rPr>
        <w:t xml:space="preserve">جهة </w:t>
      </w:r>
      <w:r w:rsidR="003F28A1" w:rsidRPr="006D1534">
        <w:rPr>
          <w:rFonts w:ascii="Traditional Arabic" w:hAnsi="Traditional Arabic"/>
          <w:sz w:val="32"/>
          <w:szCs w:val="32"/>
          <w:rtl/>
        </w:rPr>
        <w:t>.</w:t>
      </w:r>
      <w:proofErr w:type="gramEnd"/>
    </w:p>
    <w:p w:rsidR="00CF11EB" w:rsidRPr="006D1534" w:rsidRDefault="00CF11EB" w:rsidP="00245DC4">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 xml:space="preserve"> </w:t>
      </w:r>
      <w:r w:rsidR="00257FCC" w:rsidRPr="006D1534">
        <w:rPr>
          <w:rFonts w:ascii="Traditional Arabic" w:hAnsi="Traditional Arabic"/>
          <w:sz w:val="32"/>
          <w:szCs w:val="32"/>
          <w:rtl/>
        </w:rPr>
        <w:t>ومن جهة أ</w:t>
      </w:r>
      <w:r w:rsidR="00A24C09" w:rsidRPr="006D1534">
        <w:rPr>
          <w:rFonts w:ascii="Traditional Arabic" w:hAnsi="Traditional Arabic"/>
          <w:sz w:val="32"/>
          <w:szCs w:val="32"/>
          <w:rtl/>
        </w:rPr>
        <w:t>خر</w:t>
      </w:r>
      <w:r w:rsidR="00257FCC" w:rsidRPr="006D1534">
        <w:rPr>
          <w:rFonts w:ascii="Traditional Arabic" w:hAnsi="Traditional Arabic"/>
          <w:sz w:val="32"/>
          <w:szCs w:val="32"/>
          <w:rtl/>
        </w:rPr>
        <w:t>ى</w:t>
      </w:r>
      <w:r w:rsidR="00A24C09" w:rsidRPr="006D1534">
        <w:rPr>
          <w:rFonts w:ascii="Traditional Arabic" w:hAnsi="Traditional Arabic"/>
          <w:sz w:val="32"/>
          <w:szCs w:val="32"/>
          <w:rtl/>
        </w:rPr>
        <w:t xml:space="preserve"> قد</w:t>
      </w:r>
      <w:r w:rsidR="00257FCC" w:rsidRPr="006D1534">
        <w:rPr>
          <w:rFonts w:ascii="Traditional Arabic" w:hAnsi="Traditional Arabic"/>
          <w:sz w:val="32"/>
          <w:szCs w:val="32"/>
          <w:rtl/>
        </w:rPr>
        <w:t xml:space="preserve"> تتضافر عدة إرادات آثمة في إ</w:t>
      </w:r>
      <w:r w:rsidR="00A24C09" w:rsidRPr="006D1534">
        <w:rPr>
          <w:rFonts w:ascii="Traditional Arabic" w:hAnsi="Traditional Arabic"/>
          <w:sz w:val="32"/>
          <w:szCs w:val="32"/>
          <w:rtl/>
        </w:rPr>
        <w:t xml:space="preserve">تيان السلوك المجرم </w:t>
      </w:r>
      <w:r w:rsidR="00257FCC" w:rsidRPr="006D1534">
        <w:rPr>
          <w:rFonts w:ascii="Traditional Arabic" w:hAnsi="Traditional Arabic"/>
          <w:sz w:val="32"/>
          <w:szCs w:val="32"/>
          <w:rtl/>
        </w:rPr>
        <w:t>وتساهم كلها في تحقيق النتيجة الإ</w:t>
      </w:r>
      <w:r w:rsidR="00A24C09" w:rsidRPr="006D1534">
        <w:rPr>
          <w:rFonts w:ascii="Traditional Arabic" w:hAnsi="Traditional Arabic"/>
          <w:sz w:val="32"/>
          <w:szCs w:val="32"/>
          <w:rtl/>
        </w:rPr>
        <w:t>جرامية وبالتالي تثار مشكلة مدى مسئولية كل من ساهم في الجريمة بسلوكه وهو ما يطلق عليه بالمساهمة الجنائ</w:t>
      </w:r>
      <w:r w:rsidR="00257FCC" w:rsidRPr="006D1534">
        <w:rPr>
          <w:rFonts w:ascii="Traditional Arabic" w:hAnsi="Traditional Arabic"/>
          <w:sz w:val="32"/>
          <w:szCs w:val="32"/>
          <w:rtl/>
        </w:rPr>
        <w:t xml:space="preserve">ية </w:t>
      </w:r>
      <w:r w:rsidRPr="006D1534">
        <w:rPr>
          <w:rFonts w:ascii="Traditional Arabic" w:hAnsi="Traditional Arabic"/>
          <w:sz w:val="32"/>
          <w:szCs w:val="32"/>
          <w:rtl/>
        </w:rPr>
        <w:t>.</w:t>
      </w:r>
    </w:p>
    <w:p w:rsidR="00CF11EB" w:rsidRPr="006D1534" w:rsidRDefault="00990AB5" w:rsidP="00245DC4">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 xml:space="preserve">وعليه </w:t>
      </w:r>
      <w:r w:rsidR="00257FCC" w:rsidRPr="006D1534">
        <w:rPr>
          <w:rFonts w:ascii="Traditional Arabic" w:hAnsi="Traditional Arabic"/>
          <w:sz w:val="32"/>
          <w:szCs w:val="32"/>
          <w:rtl/>
        </w:rPr>
        <w:t>في هذا المطلب سنتعرض إ</w:t>
      </w:r>
      <w:r w:rsidR="00A24C09" w:rsidRPr="006D1534">
        <w:rPr>
          <w:rFonts w:ascii="Traditional Arabic" w:hAnsi="Traditional Arabic"/>
          <w:sz w:val="32"/>
          <w:szCs w:val="32"/>
          <w:rtl/>
        </w:rPr>
        <w:t>لى موضوع الشرو</w:t>
      </w:r>
      <w:r w:rsidR="00257FCC" w:rsidRPr="006D1534">
        <w:rPr>
          <w:rFonts w:ascii="Traditional Arabic" w:hAnsi="Traditional Arabic"/>
          <w:sz w:val="32"/>
          <w:szCs w:val="32"/>
          <w:rtl/>
        </w:rPr>
        <w:t xml:space="preserve">ع في الفروع التالية </w:t>
      </w:r>
      <w:r w:rsidR="00EE36A0" w:rsidRPr="006D1534">
        <w:rPr>
          <w:rFonts w:ascii="Traditional Arabic" w:hAnsi="Traditional Arabic"/>
          <w:sz w:val="32"/>
          <w:szCs w:val="32"/>
          <w:rtl/>
        </w:rPr>
        <w:t xml:space="preserve">؛ </w:t>
      </w:r>
      <w:r w:rsidR="0043254B" w:rsidRPr="006D1534">
        <w:rPr>
          <w:rFonts w:ascii="Traditional Arabic" w:hAnsi="Traditional Arabic"/>
          <w:sz w:val="32"/>
          <w:szCs w:val="32"/>
          <w:rtl/>
        </w:rPr>
        <w:t>حيث نتعرض ل</w:t>
      </w:r>
      <w:r w:rsidR="0043254B" w:rsidRPr="006D1534">
        <w:rPr>
          <w:rFonts w:ascii="Traditional Arabic" w:hAnsi="Traditional Arabic" w:hint="cs"/>
          <w:sz w:val="32"/>
          <w:szCs w:val="32"/>
          <w:rtl/>
        </w:rPr>
        <w:t>تعريف</w:t>
      </w:r>
      <w:r w:rsidR="00257FCC" w:rsidRPr="006D1534">
        <w:rPr>
          <w:rFonts w:ascii="Traditional Arabic" w:hAnsi="Traditional Arabic"/>
          <w:sz w:val="32"/>
          <w:szCs w:val="32"/>
          <w:rtl/>
        </w:rPr>
        <w:t xml:space="preserve"> الشروع في الفرع الأ</w:t>
      </w:r>
      <w:r w:rsidR="00A24C09" w:rsidRPr="006D1534">
        <w:rPr>
          <w:rFonts w:ascii="Traditional Arabic" w:hAnsi="Traditional Arabic"/>
          <w:sz w:val="32"/>
          <w:szCs w:val="32"/>
          <w:rtl/>
        </w:rPr>
        <w:t>ول وفي الفرع الثا</w:t>
      </w:r>
      <w:r w:rsidR="00257FCC" w:rsidRPr="006D1534">
        <w:rPr>
          <w:rFonts w:ascii="Traditional Arabic" w:hAnsi="Traditional Arabic"/>
          <w:sz w:val="32"/>
          <w:szCs w:val="32"/>
          <w:rtl/>
        </w:rPr>
        <w:t xml:space="preserve">ني نبين فيه </w:t>
      </w:r>
      <w:r w:rsidR="0043254B" w:rsidRPr="006D1534">
        <w:rPr>
          <w:rFonts w:ascii="Traditional Arabic" w:hAnsi="Traditional Arabic" w:hint="cs"/>
          <w:sz w:val="32"/>
          <w:szCs w:val="32"/>
          <w:rtl/>
        </w:rPr>
        <w:t xml:space="preserve">أنواع الشروع </w:t>
      </w:r>
      <w:r w:rsidR="0092208B" w:rsidRPr="006D1534">
        <w:rPr>
          <w:rFonts w:ascii="Traditional Arabic" w:hAnsi="Traditional Arabic" w:hint="cs"/>
          <w:sz w:val="32"/>
          <w:szCs w:val="32"/>
          <w:rtl/>
        </w:rPr>
        <w:t xml:space="preserve">؛ أما في الفرع الثالث فنتحدث </w:t>
      </w:r>
      <w:r w:rsidR="0043254B" w:rsidRPr="006D1534">
        <w:rPr>
          <w:rFonts w:ascii="Traditional Arabic" w:hAnsi="Traditional Arabic" w:hint="cs"/>
          <w:sz w:val="32"/>
          <w:szCs w:val="32"/>
          <w:rtl/>
        </w:rPr>
        <w:t xml:space="preserve"> فيه على الشروع في القانون الوضعي </w:t>
      </w:r>
      <w:r w:rsidR="0092208B" w:rsidRPr="006D1534">
        <w:rPr>
          <w:rFonts w:ascii="Traditional Arabic" w:hAnsi="Traditional Arabic" w:hint="cs"/>
          <w:sz w:val="32"/>
          <w:szCs w:val="32"/>
          <w:rtl/>
        </w:rPr>
        <w:t>؛</w:t>
      </w:r>
      <w:r w:rsidR="00A24C09" w:rsidRPr="006D1534">
        <w:rPr>
          <w:rFonts w:ascii="Traditional Arabic" w:hAnsi="Traditional Arabic"/>
          <w:sz w:val="32"/>
          <w:szCs w:val="32"/>
          <w:rtl/>
        </w:rPr>
        <w:t xml:space="preserve"> </w:t>
      </w:r>
      <w:r w:rsidR="0092208B" w:rsidRPr="006D1534">
        <w:rPr>
          <w:rFonts w:ascii="Traditional Arabic" w:hAnsi="Traditional Arabic" w:hint="cs"/>
          <w:sz w:val="32"/>
          <w:szCs w:val="32"/>
          <w:rtl/>
        </w:rPr>
        <w:t>و</w:t>
      </w:r>
      <w:r w:rsidR="0092208B" w:rsidRPr="006D1534">
        <w:rPr>
          <w:rFonts w:ascii="Traditional Arabic" w:hAnsi="Traditional Arabic"/>
          <w:sz w:val="32"/>
          <w:szCs w:val="32"/>
          <w:rtl/>
        </w:rPr>
        <w:t>في الفرع ال</w:t>
      </w:r>
      <w:r w:rsidR="0092208B" w:rsidRPr="006D1534">
        <w:rPr>
          <w:rFonts w:ascii="Traditional Arabic" w:hAnsi="Traditional Arabic" w:hint="cs"/>
          <w:sz w:val="32"/>
          <w:szCs w:val="32"/>
          <w:rtl/>
        </w:rPr>
        <w:t xml:space="preserve">رابع والخامس </w:t>
      </w:r>
      <w:r w:rsidR="00E67B3D" w:rsidRPr="006D1534">
        <w:rPr>
          <w:rFonts w:ascii="Traditional Arabic" w:hAnsi="Traditional Arabic"/>
          <w:sz w:val="32"/>
          <w:szCs w:val="32"/>
          <w:rtl/>
        </w:rPr>
        <w:t xml:space="preserve">نتناول فيه عقوبة الشروع </w:t>
      </w:r>
      <w:r w:rsidR="0092208B" w:rsidRPr="006D1534">
        <w:rPr>
          <w:rFonts w:ascii="Traditional Arabic" w:hAnsi="Traditional Arabic" w:hint="cs"/>
          <w:sz w:val="32"/>
          <w:szCs w:val="32"/>
          <w:rtl/>
        </w:rPr>
        <w:t xml:space="preserve">وكذا الشروع في الشريعة الإسلامية </w:t>
      </w:r>
      <w:r w:rsidR="00CF11EB" w:rsidRPr="006D1534">
        <w:rPr>
          <w:rFonts w:ascii="Traditional Arabic" w:hAnsi="Traditional Arabic"/>
          <w:sz w:val="32"/>
          <w:szCs w:val="32"/>
          <w:rtl/>
        </w:rPr>
        <w:t>.</w:t>
      </w:r>
    </w:p>
    <w:p w:rsidR="00CF11EB" w:rsidRPr="006D1534" w:rsidRDefault="00F34F54" w:rsidP="00245DC4">
      <w:pPr>
        <w:tabs>
          <w:tab w:val="right" w:pos="565"/>
          <w:tab w:val="right" w:pos="707"/>
          <w:tab w:val="left" w:pos="1860"/>
          <w:tab w:val="left" w:pos="3285"/>
          <w:tab w:val="left" w:pos="5325"/>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الفرع </w:t>
      </w:r>
      <w:proofErr w:type="gramStart"/>
      <w:r w:rsidRPr="006D1534">
        <w:rPr>
          <w:rFonts w:ascii="Traditional Arabic" w:hAnsi="Traditional Arabic"/>
          <w:b/>
          <w:bCs/>
          <w:sz w:val="32"/>
          <w:szCs w:val="32"/>
          <w:rtl/>
        </w:rPr>
        <w:t>الأول :</w:t>
      </w:r>
      <w:proofErr w:type="gramEnd"/>
      <w:r w:rsidRPr="006D1534">
        <w:rPr>
          <w:rFonts w:ascii="Traditional Arabic" w:hAnsi="Traditional Arabic"/>
          <w:b/>
          <w:bCs/>
          <w:sz w:val="32"/>
          <w:szCs w:val="32"/>
          <w:rtl/>
        </w:rPr>
        <w:t xml:space="preserve"> تعريف</w:t>
      </w:r>
      <w:r w:rsidR="00CF11EB" w:rsidRPr="006D1534">
        <w:rPr>
          <w:rFonts w:ascii="Traditional Arabic" w:hAnsi="Traditional Arabic"/>
          <w:b/>
          <w:bCs/>
          <w:sz w:val="32"/>
          <w:szCs w:val="32"/>
          <w:rtl/>
        </w:rPr>
        <w:t xml:space="preserve"> الشروع .</w:t>
      </w:r>
      <w:r w:rsidR="00B918C7" w:rsidRPr="006D1534">
        <w:rPr>
          <w:rFonts w:ascii="Traditional Arabic" w:hAnsi="Traditional Arabic"/>
          <w:b/>
          <w:bCs/>
          <w:sz w:val="32"/>
          <w:szCs w:val="32"/>
          <w:rtl/>
        </w:rPr>
        <w:t xml:space="preserve"> </w:t>
      </w:r>
      <w:r w:rsidR="00773FCB" w:rsidRPr="006D1534">
        <w:rPr>
          <w:rFonts w:ascii="Traditional Arabic" w:hAnsi="Traditional Arabic"/>
          <w:b/>
          <w:bCs/>
          <w:sz w:val="32"/>
          <w:szCs w:val="32"/>
          <w:rtl/>
        </w:rPr>
        <w:t xml:space="preserve"> </w:t>
      </w:r>
    </w:p>
    <w:p w:rsidR="00CF11EB" w:rsidRPr="006D1534" w:rsidRDefault="007340A2" w:rsidP="00245DC4">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 xml:space="preserve"> </w:t>
      </w:r>
      <w:r w:rsidR="00CF11EB" w:rsidRPr="006D1534">
        <w:rPr>
          <w:rFonts w:ascii="Traditional Arabic" w:hAnsi="Traditional Arabic"/>
          <w:sz w:val="32"/>
          <w:szCs w:val="32"/>
          <w:rtl/>
        </w:rPr>
        <w:t>عبر المشرع الجزائري عن الشروع في الجريمة بمصطلح " المحاولة " حيث نظمها في المادتين 30و31 من ق ع؛ حيث نصت المادة 30 على أن الشروع " كل محاولة لارتكاب جناية تبتدئ بالشروع في التنفيذ أو بأفعال لا لبس فيها تؤدي مباشرة إلى ارتكابها تعتبر كالجناية نفسها إذا لم توقف أو لم يخب أثرها إلا نتيجة لظر</w:t>
      </w:r>
      <w:r w:rsidRPr="006D1534">
        <w:rPr>
          <w:rFonts w:ascii="Traditional Arabic" w:hAnsi="Traditional Arabic"/>
          <w:sz w:val="32"/>
          <w:szCs w:val="32"/>
          <w:rtl/>
        </w:rPr>
        <w:t>وف مستقلة عن إرادة مرتكبها</w:t>
      </w:r>
      <w:r w:rsidRPr="006D1534">
        <w:rPr>
          <w:rFonts w:ascii="Traditional Arabic" w:hAnsi="Traditional Arabic" w:hint="cs"/>
          <w:sz w:val="32"/>
          <w:szCs w:val="32"/>
          <w:rtl/>
        </w:rPr>
        <w:t>..."</w:t>
      </w:r>
    </w:p>
    <w:p w:rsidR="009662D5" w:rsidRPr="006D1534" w:rsidRDefault="0088497A" w:rsidP="00245DC4">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 xml:space="preserve">    </w:t>
      </w:r>
      <w:r w:rsidR="00CF11EB" w:rsidRPr="006D1534">
        <w:rPr>
          <w:rFonts w:ascii="Traditional Arabic" w:hAnsi="Traditional Arabic"/>
          <w:sz w:val="32"/>
          <w:szCs w:val="32"/>
          <w:rtl/>
        </w:rPr>
        <w:t xml:space="preserve">ولذلك فإن المحاولة أو الشروع هو جريمة ناقصة أي </w:t>
      </w:r>
      <w:r w:rsidR="003D6B94" w:rsidRPr="006D1534">
        <w:rPr>
          <w:rFonts w:ascii="Traditional Arabic" w:hAnsi="Traditional Arabic"/>
          <w:sz w:val="32"/>
          <w:szCs w:val="32"/>
          <w:rtl/>
        </w:rPr>
        <w:t xml:space="preserve">قد تخلفت بعض عناصرها </w:t>
      </w:r>
      <w:r w:rsidR="009662D5" w:rsidRPr="006D1534">
        <w:rPr>
          <w:rFonts w:ascii="Traditional Arabic" w:hAnsi="Traditional Arabic"/>
          <w:sz w:val="32"/>
          <w:szCs w:val="32"/>
          <w:rtl/>
        </w:rPr>
        <w:t xml:space="preserve">وموضع النقص في هذه العناصر هو النتيجة الإجرامية </w:t>
      </w:r>
      <w:r w:rsidR="009662D5" w:rsidRPr="006D1534">
        <w:rPr>
          <w:rStyle w:val="Appelnotedebasdep"/>
          <w:rFonts w:ascii="Traditional Arabic" w:hAnsi="Traditional Arabic"/>
          <w:sz w:val="32"/>
          <w:szCs w:val="32"/>
          <w:rtl/>
        </w:rPr>
        <w:footnoteReference w:id="157"/>
      </w:r>
      <w:r w:rsidR="009662D5" w:rsidRPr="006D1534">
        <w:rPr>
          <w:rFonts w:ascii="Traditional Arabic" w:hAnsi="Traditional Arabic"/>
          <w:sz w:val="32"/>
          <w:szCs w:val="32"/>
          <w:rtl/>
        </w:rPr>
        <w:t xml:space="preserve">؛لأن الذي يشرع في اقتراف الجريمة إما </w:t>
      </w:r>
      <w:r w:rsidR="009662D5" w:rsidRPr="006D1534">
        <w:rPr>
          <w:rFonts w:ascii="Traditional Arabic" w:hAnsi="Traditional Arabic"/>
          <w:sz w:val="32"/>
          <w:szCs w:val="32"/>
          <w:rtl/>
        </w:rPr>
        <w:lastRenderedPageBreak/>
        <w:t xml:space="preserve">أنه ارتكب الفعل الذي أراد به تحقيق النتيجة الإجرامية </w:t>
      </w:r>
      <w:r w:rsidR="00EE36A0" w:rsidRPr="006D1534">
        <w:rPr>
          <w:rFonts w:ascii="Traditional Arabic" w:hAnsi="Traditional Arabic"/>
          <w:sz w:val="32"/>
          <w:szCs w:val="32"/>
          <w:rtl/>
        </w:rPr>
        <w:t xml:space="preserve">؛ </w:t>
      </w:r>
      <w:r w:rsidR="009662D5" w:rsidRPr="006D1534">
        <w:rPr>
          <w:rFonts w:ascii="Traditional Arabic" w:hAnsi="Traditional Arabic"/>
          <w:sz w:val="32"/>
          <w:szCs w:val="32"/>
          <w:rtl/>
        </w:rPr>
        <w:t xml:space="preserve">إلا أنها لم تقع لتدخل عوامل لا دخل لإرادته فيها </w:t>
      </w:r>
      <w:r w:rsidR="00EE36A0" w:rsidRPr="006D1534">
        <w:rPr>
          <w:rFonts w:ascii="Traditional Arabic" w:hAnsi="Traditional Arabic"/>
          <w:sz w:val="32"/>
          <w:szCs w:val="32"/>
          <w:rtl/>
        </w:rPr>
        <w:t xml:space="preserve">؛ </w:t>
      </w:r>
      <w:r w:rsidR="009662D5" w:rsidRPr="006D1534">
        <w:rPr>
          <w:rFonts w:ascii="Traditional Arabic" w:hAnsi="Traditional Arabic"/>
          <w:sz w:val="32"/>
          <w:szCs w:val="32"/>
          <w:rtl/>
        </w:rPr>
        <w:t>وإما أنه لم يرد كل الأفعال فأتى بعضها دون البعض الآخر نتيجة لتدخل عوامل خارجية فأدت إلى وقف الجريمة .</w:t>
      </w:r>
      <w:r w:rsidR="00D77145" w:rsidRPr="006D1534">
        <w:rPr>
          <w:rStyle w:val="Appelnotedebasdep"/>
          <w:rFonts w:ascii="Traditional Arabic" w:hAnsi="Traditional Arabic"/>
          <w:sz w:val="32"/>
          <w:szCs w:val="32"/>
          <w:rtl/>
        </w:rPr>
        <w:footnoteReference w:id="158"/>
      </w:r>
    </w:p>
    <w:p w:rsidR="003B70C7" w:rsidRPr="006D1534" w:rsidRDefault="007C1CDE" w:rsidP="00245DC4">
      <w:pPr>
        <w:tabs>
          <w:tab w:val="right" w:pos="565"/>
          <w:tab w:val="right" w:pos="707"/>
          <w:tab w:val="left" w:pos="1860"/>
          <w:tab w:val="left" w:pos="3285"/>
          <w:tab w:val="left" w:pos="5325"/>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الفرع </w:t>
      </w:r>
      <w:proofErr w:type="gramStart"/>
      <w:r w:rsidRPr="006D1534">
        <w:rPr>
          <w:rFonts w:ascii="Traditional Arabic" w:hAnsi="Traditional Arabic"/>
          <w:b/>
          <w:bCs/>
          <w:sz w:val="32"/>
          <w:szCs w:val="32"/>
          <w:rtl/>
        </w:rPr>
        <w:t>الثاني :</w:t>
      </w:r>
      <w:proofErr w:type="gramEnd"/>
      <w:r w:rsidRPr="006D1534">
        <w:rPr>
          <w:rFonts w:ascii="Traditional Arabic" w:hAnsi="Traditional Arabic"/>
          <w:b/>
          <w:bCs/>
          <w:sz w:val="32"/>
          <w:szCs w:val="32"/>
          <w:rtl/>
        </w:rPr>
        <w:t xml:space="preserve"> أنواع الشروع .</w:t>
      </w:r>
      <w:r w:rsidR="00CF11EB" w:rsidRPr="006D1534">
        <w:rPr>
          <w:rFonts w:ascii="Traditional Arabic" w:hAnsi="Traditional Arabic"/>
          <w:b/>
          <w:bCs/>
          <w:sz w:val="32"/>
          <w:szCs w:val="32"/>
          <w:rtl/>
        </w:rPr>
        <w:t xml:space="preserve">   </w:t>
      </w:r>
      <w:r w:rsidR="009A11DD" w:rsidRPr="006D1534">
        <w:rPr>
          <w:rFonts w:ascii="Traditional Arabic" w:hAnsi="Traditional Arabic"/>
          <w:b/>
          <w:bCs/>
          <w:sz w:val="32"/>
          <w:szCs w:val="32"/>
          <w:rtl/>
        </w:rPr>
        <w:t xml:space="preserve"> </w:t>
      </w:r>
      <w:r w:rsidR="002C712B" w:rsidRPr="006D1534">
        <w:rPr>
          <w:rFonts w:ascii="Traditional Arabic" w:hAnsi="Traditional Arabic"/>
          <w:b/>
          <w:bCs/>
          <w:sz w:val="32"/>
          <w:szCs w:val="32"/>
          <w:rtl/>
        </w:rPr>
        <w:tab/>
      </w:r>
    </w:p>
    <w:p w:rsidR="007C1CDE" w:rsidRPr="006D1534" w:rsidRDefault="0088497A" w:rsidP="00245DC4">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 xml:space="preserve">   </w:t>
      </w:r>
      <w:r w:rsidR="007C1CDE" w:rsidRPr="006D1534">
        <w:rPr>
          <w:rFonts w:ascii="Traditional Arabic" w:hAnsi="Traditional Arabic"/>
          <w:sz w:val="32"/>
          <w:szCs w:val="32"/>
          <w:rtl/>
        </w:rPr>
        <w:t xml:space="preserve">الشروع نوعان إما شروع ناقص وإما شروع تام والشروع الناقص ويطلق عليه كذلك بالجريمة </w:t>
      </w:r>
      <w:proofErr w:type="gramStart"/>
      <w:r w:rsidR="007C1CDE" w:rsidRPr="006D1534">
        <w:rPr>
          <w:rFonts w:ascii="Traditional Arabic" w:hAnsi="Traditional Arabic"/>
          <w:sz w:val="32"/>
          <w:szCs w:val="32"/>
          <w:rtl/>
        </w:rPr>
        <w:t xml:space="preserve">الموقوفة </w:t>
      </w:r>
      <w:r w:rsidR="00211321" w:rsidRPr="006D1534">
        <w:rPr>
          <w:rFonts w:ascii="Traditional Arabic" w:hAnsi="Traditional Arabic" w:hint="cs"/>
          <w:sz w:val="32"/>
          <w:szCs w:val="32"/>
          <w:rtl/>
        </w:rPr>
        <w:t>؛</w:t>
      </w:r>
      <w:proofErr w:type="gramEnd"/>
      <w:r w:rsidR="00211321" w:rsidRPr="006D1534">
        <w:rPr>
          <w:rFonts w:ascii="Traditional Arabic" w:hAnsi="Traditional Arabic" w:hint="cs"/>
          <w:sz w:val="32"/>
          <w:szCs w:val="32"/>
          <w:rtl/>
        </w:rPr>
        <w:t xml:space="preserve"> </w:t>
      </w:r>
      <w:r w:rsidR="007C1CDE" w:rsidRPr="006D1534">
        <w:rPr>
          <w:rFonts w:ascii="Traditional Arabic" w:hAnsi="Traditional Arabic"/>
          <w:sz w:val="32"/>
          <w:szCs w:val="32"/>
          <w:rtl/>
        </w:rPr>
        <w:t>أما الشروع التام فيعرف بالجريمة الخائبة ..</w:t>
      </w:r>
    </w:p>
    <w:p w:rsidR="00FA4EAA" w:rsidRPr="006D1534" w:rsidRDefault="007C1CDE" w:rsidP="00245DC4">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 xml:space="preserve">أما فيما يخص الشروع الناقص أو الجريمة الموقوفة يعني أن الجاني لم يأت كل الأفعال التي تدخل في تنفيذ الجريمة بسبب تدخل عوامل خارجية تحول بينه وبين إتمام الجريمة ومثال ذلك </w:t>
      </w:r>
      <w:r w:rsidR="00244DC0" w:rsidRPr="006D1534">
        <w:rPr>
          <w:rFonts w:ascii="Traditional Arabic" w:hAnsi="Traditional Arabic"/>
          <w:sz w:val="32"/>
          <w:szCs w:val="32"/>
          <w:rtl/>
        </w:rPr>
        <w:t xml:space="preserve">أن يصوب الجاني سلاحه نحو المجني عليه </w:t>
      </w:r>
      <w:r w:rsidR="0088497A" w:rsidRPr="006D1534">
        <w:rPr>
          <w:rFonts w:ascii="Traditional Arabic" w:hAnsi="Traditional Arabic"/>
          <w:sz w:val="32"/>
          <w:szCs w:val="32"/>
          <w:rtl/>
        </w:rPr>
        <w:t xml:space="preserve">؛ </w:t>
      </w:r>
      <w:r w:rsidR="00244DC0" w:rsidRPr="006D1534">
        <w:rPr>
          <w:rFonts w:ascii="Traditional Arabic" w:hAnsi="Traditional Arabic"/>
          <w:sz w:val="32"/>
          <w:szCs w:val="32"/>
          <w:rtl/>
        </w:rPr>
        <w:t>غير أن شخصا ثالثا يتدخل فيحول دون الضغط على الزناد</w:t>
      </w:r>
      <w:r w:rsidR="00EE36A0" w:rsidRPr="006D1534">
        <w:rPr>
          <w:rFonts w:ascii="Traditional Arabic" w:hAnsi="Traditional Arabic"/>
          <w:sz w:val="32"/>
          <w:szCs w:val="32"/>
          <w:rtl/>
        </w:rPr>
        <w:t xml:space="preserve"> </w:t>
      </w:r>
      <w:r w:rsidR="00244DC0" w:rsidRPr="006D1534">
        <w:rPr>
          <w:rFonts w:ascii="Traditional Arabic" w:hAnsi="Traditional Arabic"/>
          <w:sz w:val="32"/>
          <w:szCs w:val="32"/>
          <w:rtl/>
        </w:rPr>
        <w:t xml:space="preserve"> </w:t>
      </w:r>
      <w:r w:rsidR="00EE36A0" w:rsidRPr="006D1534">
        <w:rPr>
          <w:rFonts w:ascii="Traditional Arabic" w:hAnsi="Traditional Arabic"/>
          <w:sz w:val="32"/>
          <w:szCs w:val="32"/>
          <w:rtl/>
        </w:rPr>
        <w:t>أ</w:t>
      </w:r>
      <w:r w:rsidR="00244DC0" w:rsidRPr="006D1534">
        <w:rPr>
          <w:rFonts w:ascii="Traditional Arabic" w:hAnsi="Traditional Arabic"/>
          <w:sz w:val="32"/>
          <w:szCs w:val="32"/>
          <w:rtl/>
        </w:rPr>
        <w:t>و</w:t>
      </w:r>
      <w:r w:rsidR="00EE36A0" w:rsidRPr="006D1534">
        <w:rPr>
          <w:rFonts w:ascii="Traditional Arabic" w:hAnsi="Traditional Arabic"/>
          <w:sz w:val="32"/>
          <w:szCs w:val="32"/>
          <w:rtl/>
        </w:rPr>
        <w:t xml:space="preserve"> أ</w:t>
      </w:r>
      <w:r w:rsidR="00244DC0" w:rsidRPr="006D1534">
        <w:rPr>
          <w:rFonts w:ascii="Traditional Arabic" w:hAnsi="Traditional Arabic"/>
          <w:sz w:val="32"/>
          <w:szCs w:val="32"/>
          <w:rtl/>
        </w:rPr>
        <w:t>ن يهم الجاني بطعن المجني عليه فيقاومه فيعجز عن إتمام جريمته</w:t>
      </w:r>
      <w:r w:rsidR="00FA4EAA" w:rsidRPr="006D1534">
        <w:rPr>
          <w:rFonts w:ascii="Traditional Arabic" w:hAnsi="Traditional Arabic"/>
          <w:sz w:val="32"/>
          <w:szCs w:val="32"/>
          <w:rtl/>
        </w:rPr>
        <w:t xml:space="preserve"> .</w:t>
      </w:r>
    </w:p>
    <w:p w:rsidR="00304C9C" w:rsidRPr="006D1534" w:rsidRDefault="00DC0489" w:rsidP="00304C9C">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 xml:space="preserve"> </w:t>
      </w:r>
      <w:r w:rsidR="00EE36A0" w:rsidRPr="006D1534">
        <w:rPr>
          <w:rFonts w:ascii="Traditional Arabic" w:hAnsi="Traditional Arabic"/>
          <w:sz w:val="32"/>
          <w:szCs w:val="32"/>
          <w:rtl/>
        </w:rPr>
        <w:t>أما الشروع التام فإ</w:t>
      </w:r>
      <w:r w:rsidR="00713A99" w:rsidRPr="006D1534">
        <w:rPr>
          <w:rFonts w:ascii="Traditional Arabic" w:hAnsi="Traditional Arabic"/>
          <w:sz w:val="32"/>
          <w:szCs w:val="32"/>
          <w:rtl/>
        </w:rPr>
        <w:t xml:space="preserve">ن الجاني يقوم بكل الأفعال اللازمة لتنفيذ الجريمة </w:t>
      </w:r>
      <w:r w:rsidR="00EE36A0" w:rsidRPr="006D1534">
        <w:rPr>
          <w:rFonts w:ascii="Traditional Arabic" w:hAnsi="Traditional Arabic"/>
          <w:sz w:val="32"/>
          <w:szCs w:val="32"/>
          <w:rtl/>
        </w:rPr>
        <w:t xml:space="preserve">؛ </w:t>
      </w:r>
      <w:r w:rsidR="00713A99" w:rsidRPr="006D1534">
        <w:rPr>
          <w:rFonts w:ascii="Traditional Arabic" w:hAnsi="Traditional Arabic"/>
          <w:sz w:val="32"/>
          <w:szCs w:val="32"/>
          <w:rtl/>
        </w:rPr>
        <w:t>غير أنها لا تتحقق رغم ذلك ومثال ذلك أن يطلق الجاني النار على المجني عليه فيخطئه لعدم دقته في التصويب</w:t>
      </w:r>
      <w:r w:rsidR="00A4390D" w:rsidRPr="006D1534">
        <w:rPr>
          <w:rStyle w:val="Appelnotedebasdep"/>
          <w:rFonts w:ascii="Traditional Arabic" w:hAnsi="Traditional Arabic"/>
          <w:sz w:val="32"/>
          <w:szCs w:val="32"/>
          <w:rtl/>
        </w:rPr>
        <w:footnoteReference w:id="159"/>
      </w:r>
      <w:r w:rsidR="00304C9C" w:rsidRPr="006D1534">
        <w:rPr>
          <w:rFonts w:ascii="Traditional Arabic" w:hAnsi="Traditional Arabic" w:hint="cs"/>
          <w:sz w:val="32"/>
          <w:szCs w:val="32"/>
          <w:rtl/>
        </w:rPr>
        <w:t>.</w:t>
      </w:r>
    </w:p>
    <w:p w:rsidR="00D24538" w:rsidRPr="006D1534" w:rsidRDefault="00304C9C" w:rsidP="00304C9C">
      <w:pPr>
        <w:tabs>
          <w:tab w:val="right" w:pos="565"/>
          <w:tab w:val="right" w:pos="707"/>
          <w:tab w:val="left" w:pos="1860"/>
          <w:tab w:val="left" w:pos="3285"/>
          <w:tab w:val="left" w:pos="5325"/>
        </w:tabs>
        <w:ind w:left="140"/>
        <w:rPr>
          <w:rFonts w:ascii="Traditional Arabic" w:hAnsi="Traditional Arabic"/>
          <w:sz w:val="32"/>
          <w:szCs w:val="32"/>
        </w:rPr>
      </w:pPr>
      <w:r w:rsidRPr="006D1534">
        <w:rPr>
          <w:rFonts w:ascii="Traditional Arabic" w:hAnsi="Traditional Arabic" w:hint="cs"/>
          <w:sz w:val="32"/>
          <w:szCs w:val="32"/>
          <w:rtl/>
        </w:rPr>
        <w:t xml:space="preserve"> </w:t>
      </w:r>
      <w:r w:rsidR="00A4390D" w:rsidRPr="006D1534">
        <w:rPr>
          <w:rFonts w:ascii="Traditional Arabic" w:hAnsi="Traditional Arabic"/>
          <w:sz w:val="32"/>
          <w:szCs w:val="32"/>
          <w:rtl/>
        </w:rPr>
        <w:t xml:space="preserve"> وتبدو </w:t>
      </w:r>
      <w:r w:rsidR="008A1F7E" w:rsidRPr="006D1534">
        <w:rPr>
          <w:rFonts w:ascii="Traditional Arabic" w:hAnsi="Traditional Arabic"/>
          <w:sz w:val="32"/>
          <w:szCs w:val="32"/>
          <w:rtl/>
        </w:rPr>
        <w:t>أ</w:t>
      </w:r>
      <w:r w:rsidR="00A4390D" w:rsidRPr="006D1534">
        <w:rPr>
          <w:rFonts w:ascii="Traditional Arabic" w:hAnsi="Traditional Arabic"/>
          <w:sz w:val="32"/>
          <w:szCs w:val="32"/>
          <w:rtl/>
        </w:rPr>
        <w:t>همية التفرقة بين الشروع الموقوف والشروع الخائب في حكم العدول ال</w:t>
      </w:r>
      <w:r w:rsidR="008A1F7E" w:rsidRPr="006D1534">
        <w:rPr>
          <w:rFonts w:ascii="Traditional Arabic" w:hAnsi="Traditional Arabic"/>
          <w:sz w:val="32"/>
          <w:szCs w:val="32"/>
          <w:rtl/>
        </w:rPr>
        <w:t>إ</w:t>
      </w:r>
      <w:r w:rsidR="00A4390D" w:rsidRPr="006D1534">
        <w:rPr>
          <w:rFonts w:ascii="Traditional Arabic" w:hAnsi="Traditional Arabic"/>
          <w:sz w:val="32"/>
          <w:szCs w:val="32"/>
          <w:rtl/>
        </w:rPr>
        <w:t xml:space="preserve">رادي </w:t>
      </w:r>
      <w:r w:rsidR="00EE36A0" w:rsidRPr="006D1534">
        <w:rPr>
          <w:rFonts w:ascii="Traditional Arabic" w:hAnsi="Traditional Arabic"/>
          <w:sz w:val="32"/>
          <w:szCs w:val="32"/>
          <w:rtl/>
        </w:rPr>
        <w:t xml:space="preserve">؛ </w:t>
      </w:r>
      <w:r w:rsidR="00A4390D" w:rsidRPr="006D1534">
        <w:rPr>
          <w:rFonts w:ascii="Traditional Arabic" w:hAnsi="Traditional Arabic"/>
          <w:sz w:val="32"/>
          <w:szCs w:val="32"/>
          <w:rtl/>
        </w:rPr>
        <w:t xml:space="preserve">ذلك </w:t>
      </w:r>
      <w:r w:rsidR="008A1F7E" w:rsidRPr="006D1534">
        <w:rPr>
          <w:rFonts w:ascii="Traditional Arabic" w:hAnsi="Traditional Arabic"/>
          <w:sz w:val="32"/>
          <w:szCs w:val="32"/>
          <w:rtl/>
        </w:rPr>
        <w:t>أ</w:t>
      </w:r>
      <w:r w:rsidR="00A4390D" w:rsidRPr="006D1534">
        <w:rPr>
          <w:rFonts w:ascii="Traditional Arabic" w:hAnsi="Traditional Arabic"/>
          <w:sz w:val="32"/>
          <w:szCs w:val="32"/>
          <w:rtl/>
        </w:rPr>
        <w:t>ن هذا ال</w:t>
      </w:r>
      <w:r w:rsidR="008A1F7E" w:rsidRPr="006D1534">
        <w:rPr>
          <w:rFonts w:ascii="Traditional Arabic" w:hAnsi="Traditional Arabic"/>
          <w:sz w:val="32"/>
          <w:szCs w:val="32"/>
          <w:rtl/>
        </w:rPr>
        <w:t>أ</w:t>
      </w:r>
      <w:r w:rsidR="00A4390D" w:rsidRPr="006D1534">
        <w:rPr>
          <w:rFonts w:ascii="Traditional Arabic" w:hAnsi="Traditional Arabic"/>
          <w:sz w:val="32"/>
          <w:szCs w:val="32"/>
          <w:rtl/>
        </w:rPr>
        <w:t>خير ل</w:t>
      </w:r>
      <w:r w:rsidR="00EE36A0" w:rsidRPr="006D1534">
        <w:rPr>
          <w:rFonts w:ascii="Traditional Arabic" w:hAnsi="Traditional Arabic"/>
          <w:sz w:val="32"/>
          <w:szCs w:val="32"/>
          <w:rtl/>
        </w:rPr>
        <w:t>ا يمكن تصوره في الشروع الخائب لأ</w:t>
      </w:r>
      <w:r w:rsidR="00A4390D" w:rsidRPr="006D1534">
        <w:rPr>
          <w:rFonts w:ascii="Traditional Arabic" w:hAnsi="Traditional Arabic"/>
          <w:sz w:val="32"/>
          <w:szCs w:val="32"/>
          <w:rtl/>
        </w:rPr>
        <w:t xml:space="preserve">ن المتهم  في الجريمة قد قام بجميع </w:t>
      </w:r>
      <w:r w:rsidR="00A4390D" w:rsidRPr="006D1534">
        <w:rPr>
          <w:rFonts w:ascii="Traditional Arabic" w:hAnsi="Traditional Arabic"/>
          <w:sz w:val="32"/>
          <w:szCs w:val="32"/>
          <w:rtl/>
        </w:rPr>
        <w:lastRenderedPageBreak/>
        <w:t>ال</w:t>
      </w:r>
      <w:r w:rsidR="008A1F7E" w:rsidRPr="006D1534">
        <w:rPr>
          <w:rFonts w:ascii="Traditional Arabic" w:hAnsi="Traditional Arabic"/>
          <w:sz w:val="32"/>
          <w:szCs w:val="32"/>
          <w:rtl/>
        </w:rPr>
        <w:t>أ</w:t>
      </w:r>
      <w:r w:rsidR="00A4390D" w:rsidRPr="006D1534">
        <w:rPr>
          <w:rFonts w:ascii="Traditional Arabic" w:hAnsi="Traditional Arabic"/>
          <w:sz w:val="32"/>
          <w:szCs w:val="32"/>
          <w:rtl/>
        </w:rPr>
        <w:t>فعال التي من ش</w:t>
      </w:r>
      <w:r w:rsidR="008A1F7E" w:rsidRPr="006D1534">
        <w:rPr>
          <w:rFonts w:ascii="Traditional Arabic" w:hAnsi="Traditional Arabic"/>
          <w:sz w:val="32"/>
          <w:szCs w:val="32"/>
          <w:rtl/>
        </w:rPr>
        <w:t>أ</w:t>
      </w:r>
      <w:r w:rsidR="00A4390D" w:rsidRPr="006D1534">
        <w:rPr>
          <w:rFonts w:ascii="Traditional Arabic" w:hAnsi="Traditional Arabic"/>
          <w:sz w:val="32"/>
          <w:szCs w:val="32"/>
          <w:rtl/>
        </w:rPr>
        <w:t xml:space="preserve">نها </w:t>
      </w:r>
      <w:r w:rsidR="008A1F7E" w:rsidRPr="006D1534">
        <w:rPr>
          <w:rFonts w:ascii="Traditional Arabic" w:hAnsi="Traditional Arabic"/>
          <w:sz w:val="32"/>
          <w:szCs w:val="32"/>
          <w:rtl/>
        </w:rPr>
        <w:t>إ</w:t>
      </w:r>
      <w:r w:rsidR="00A4390D" w:rsidRPr="006D1534">
        <w:rPr>
          <w:rFonts w:ascii="Traditional Arabic" w:hAnsi="Traditional Arabic"/>
          <w:sz w:val="32"/>
          <w:szCs w:val="32"/>
          <w:rtl/>
        </w:rPr>
        <w:t xml:space="preserve">حداث النتيجة </w:t>
      </w:r>
      <w:r w:rsidR="003F28A1" w:rsidRPr="006D1534">
        <w:rPr>
          <w:rFonts w:ascii="Traditional Arabic" w:hAnsi="Traditional Arabic"/>
          <w:sz w:val="32"/>
          <w:szCs w:val="32"/>
          <w:rtl/>
        </w:rPr>
        <w:t xml:space="preserve">؛ </w:t>
      </w:r>
      <w:r w:rsidR="00A4390D" w:rsidRPr="006D1534">
        <w:rPr>
          <w:rFonts w:ascii="Traditional Arabic" w:hAnsi="Traditional Arabic"/>
          <w:sz w:val="32"/>
          <w:szCs w:val="32"/>
          <w:rtl/>
        </w:rPr>
        <w:t xml:space="preserve">في حين </w:t>
      </w:r>
      <w:r w:rsidR="008A1F7E" w:rsidRPr="006D1534">
        <w:rPr>
          <w:rFonts w:ascii="Traditional Arabic" w:hAnsi="Traditional Arabic"/>
          <w:sz w:val="32"/>
          <w:szCs w:val="32"/>
          <w:rtl/>
        </w:rPr>
        <w:t>أ</w:t>
      </w:r>
      <w:r w:rsidR="00A4390D" w:rsidRPr="006D1534">
        <w:rPr>
          <w:rFonts w:ascii="Traditional Arabic" w:hAnsi="Traditional Arabic"/>
          <w:sz w:val="32"/>
          <w:szCs w:val="32"/>
          <w:rtl/>
        </w:rPr>
        <w:t>نه</w:t>
      </w:r>
      <w:r w:rsidR="00EE36A0" w:rsidRPr="006D1534">
        <w:rPr>
          <w:rFonts w:ascii="Traditional Arabic" w:hAnsi="Traditional Arabic"/>
          <w:sz w:val="32"/>
          <w:szCs w:val="32"/>
          <w:rtl/>
        </w:rPr>
        <w:t xml:space="preserve"> يمكن تصوره في الشروع الموقوف لأ</w:t>
      </w:r>
      <w:r w:rsidR="00A4390D" w:rsidRPr="006D1534">
        <w:rPr>
          <w:rFonts w:ascii="Traditional Arabic" w:hAnsi="Traditional Arabic"/>
          <w:sz w:val="32"/>
          <w:szCs w:val="32"/>
          <w:rtl/>
        </w:rPr>
        <w:t>ن من يشرع في الجريمة لم يستنفذ بعد كل النشاط ال</w:t>
      </w:r>
      <w:r w:rsidR="008A1F7E" w:rsidRPr="006D1534">
        <w:rPr>
          <w:rFonts w:ascii="Traditional Arabic" w:hAnsi="Traditional Arabic"/>
          <w:sz w:val="32"/>
          <w:szCs w:val="32"/>
          <w:rtl/>
        </w:rPr>
        <w:t>إ</w:t>
      </w:r>
      <w:r w:rsidR="00A4390D" w:rsidRPr="006D1534">
        <w:rPr>
          <w:rFonts w:ascii="Traditional Arabic" w:hAnsi="Traditional Arabic"/>
          <w:sz w:val="32"/>
          <w:szCs w:val="32"/>
          <w:rtl/>
        </w:rPr>
        <w:t xml:space="preserve">جرامي مما يمكنه من العدول الاختياري عن مواصلة نشاطه وهو ما يجعل من العدول الاختياري ذا </w:t>
      </w:r>
      <w:r w:rsidR="008A1F7E" w:rsidRPr="006D1534">
        <w:rPr>
          <w:rFonts w:ascii="Traditional Arabic" w:hAnsi="Traditional Arabic"/>
          <w:sz w:val="32"/>
          <w:szCs w:val="32"/>
          <w:rtl/>
        </w:rPr>
        <w:t>أ</w:t>
      </w:r>
      <w:r w:rsidR="00A4390D" w:rsidRPr="006D1534">
        <w:rPr>
          <w:rFonts w:ascii="Traditional Arabic" w:hAnsi="Traditional Arabic"/>
          <w:sz w:val="32"/>
          <w:szCs w:val="32"/>
          <w:rtl/>
        </w:rPr>
        <w:t>ثر</w:t>
      </w:r>
      <w:r w:rsidR="008A1F7E" w:rsidRPr="006D1534">
        <w:rPr>
          <w:rFonts w:ascii="Traditional Arabic" w:hAnsi="Traditional Arabic"/>
          <w:sz w:val="32"/>
          <w:szCs w:val="32"/>
          <w:rtl/>
        </w:rPr>
        <w:t>.</w:t>
      </w:r>
      <w:r w:rsidR="008A1F7E" w:rsidRPr="006D1534">
        <w:rPr>
          <w:rStyle w:val="Appelnotedebasdep"/>
          <w:rFonts w:ascii="Traditional Arabic" w:hAnsi="Traditional Arabic"/>
          <w:sz w:val="32"/>
          <w:szCs w:val="32"/>
          <w:rtl/>
        </w:rPr>
        <w:footnoteReference w:id="160"/>
      </w:r>
      <w:r w:rsidR="00A4390D" w:rsidRPr="006D1534">
        <w:rPr>
          <w:rFonts w:ascii="Traditional Arabic" w:hAnsi="Traditional Arabic"/>
          <w:sz w:val="32"/>
          <w:szCs w:val="32"/>
          <w:rtl/>
        </w:rPr>
        <w:t xml:space="preserve"> </w:t>
      </w:r>
    </w:p>
    <w:p w:rsidR="00D24538" w:rsidRPr="006D1534" w:rsidRDefault="00D24538" w:rsidP="00245DC4">
      <w:pPr>
        <w:tabs>
          <w:tab w:val="right" w:pos="565"/>
          <w:tab w:val="right" w:pos="707"/>
          <w:tab w:val="left" w:pos="1860"/>
          <w:tab w:val="left" w:pos="3285"/>
          <w:tab w:val="left" w:pos="5325"/>
        </w:tabs>
        <w:ind w:left="140"/>
        <w:rPr>
          <w:rFonts w:ascii="Traditional Arabic" w:hAnsi="Traditional Arabic"/>
          <w:b/>
          <w:bCs/>
          <w:sz w:val="32"/>
          <w:szCs w:val="32"/>
          <w:rtl/>
        </w:rPr>
      </w:pPr>
      <w:r w:rsidRPr="006D1534">
        <w:rPr>
          <w:rFonts w:ascii="Traditional Arabic" w:hAnsi="Traditional Arabic"/>
          <w:b/>
          <w:bCs/>
          <w:sz w:val="32"/>
          <w:szCs w:val="32"/>
          <w:rtl/>
        </w:rPr>
        <w:t>الفر</w:t>
      </w:r>
      <w:r w:rsidR="009B3E1A" w:rsidRPr="006D1534">
        <w:rPr>
          <w:rFonts w:ascii="Traditional Arabic" w:hAnsi="Traditional Arabic"/>
          <w:b/>
          <w:bCs/>
          <w:sz w:val="32"/>
          <w:szCs w:val="32"/>
          <w:rtl/>
        </w:rPr>
        <w:t xml:space="preserve">ع </w:t>
      </w:r>
      <w:proofErr w:type="gramStart"/>
      <w:r w:rsidR="009B3E1A" w:rsidRPr="006D1534">
        <w:rPr>
          <w:rFonts w:ascii="Traditional Arabic" w:hAnsi="Traditional Arabic"/>
          <w:b/>
          <w:bCs/>
          <w:sz w:val="32"/>
          <w:szCs w:val="32"/>
          <w:rtl/>
        </w:rPr>
        <w:t>الثالث :</w:t>
      </w:r>
      <w:proofErr w:type="gramEnd"/>
      <w:r w:rsidR="009B3E1A" w:rsidRPr="006D1534">
        <w:rPr>
          <w:rFonts w:ascii="Traditional Arabic" w:hAnsi="Traditional Arabic"/>
          <w:b/>
          <w:bCs/>
          <w:sz w:val="32"/>
          <w:szCs w:val="32"/>
          <w:rtl/>
        </w:rPr>
        <w:t xml:space="preserve"> </w:t>
      </w:r>
      <w:r w:rsidRPr="006D1534">
        <w:rPr>
          <w:rFonts w:ascii="Traditional Arabic" w:hAnsi="Traditional Arabic"/>
          <w:b/>
          <w:bCs/>
          <w:sz w:val="32"/>
          <w:szCs w:val="32"/>
          <w:rtl/>
        </w:rPr>
        <w:t xml:space="preserve"> الشروع</w:t>
      </w:r>
      <w:r w:rsidR="009B3E1A" w:rsidRPr="006D1534">
        <w:rPr>
          <w:rFonts w:ascii="Traditional Arabic" w:hAnsi="Traditional Arabic"/>
          <w:b/>
          <w:bCs/>
          <w:sz w:val="32"/>
          <w:szCs w:val="32"/>
          <w:rtl/>
        </w:rPr>
        <w:t xml:space="preserve"> في القانون الوضعي </w:t>
      </w:r>
      <w:r w:rsidRPr="006D1534">
        <w:rPr>
          <w:rFonts w:ascii="Traditional Arabic" w:hAnsi="Traditional Arabic"/>
          <w:b/>
          <w:bCs/>
          <w:sz w:val="32"/>
          <w:szCs w:val="32"/>
          <w:rtl/>
        </w:rPr>
        <w:t xml:space="preserve"> </w:t>
      </w:r>
      <w:r w:rsidR="00682C49" w:rsidRPr="006D1534">
        <w:rPr>
          <w:rFonts w:ascii="Traditional Arabic" w:hAnsi="Traditional Arabic"/>
          <w:b/>
          <w:bCs/>
          <w:sz w:val="32"/>
          <w:szCs w:val="32"/>
          <w:rtl/>
        </w:rPr>
        <w:t>.</w:t>
      </w:r>
      <w:r w:rsidR="00682C49" w:rsidRPr="006D1534">
        <w:rPr>
          <w:rFonts w:ascii="Traditional Arabic" w:hAnsi="Traditional Arabic"/>
          <w:b/>
          <w:bCs/>
          <w:sz w:val="32"/>
          <w:szCs w:val="32"/>
          <w:rtl/>
        </w:rPr>
        <w:tab/>
      </w:r>
    </w:p>
    <w:p w:rsidR="00D01AC9" w:rsidRPr="006D1534" w:rsidRDefault="007A57AC" w:rsidP="00245DC4">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 xml:space="preserve">    </w:t>
      </w:r>
      <w:r w:rsidR="00682C49" w:rsidRPr="006D1534">
        <w:rPr>
          <w:rFonts w:ascii="Traditional Arabic" w:hAnsi="Traditional Arabic"/>
          <w:sz w:val="32"/>
          <w:szCs w:val="32"/>
          <w:rtl/>
        </w:rPr>
        <w:t xml:space="preserve">باعتبار أن الشروع جريمة قائمة بذاتها فإنها هي كذلك لا تكتمل </w:t>
      </w:r>
      <w:r w:rsidR="00D01AC9" w:rsidRPr="006D1534">
        <w:rPr>
          <w:rFonts w:ascii="Traditional Arabic" w:hAnsi="Traditional Arabic"/>
          <w:sz w:val="32"/>
          <w:szCs w:val="32"/>
          <w:rtl/>
        </w:rPr>
        <w:t>إ</w:t>
      </w:r>
      <w:r w:rsidR="00682C49" w:rsidRPr="006D1534">
        <w:rPr>
          <w:rFonts w:ascii="Traditional Arabic" w:hAnsi="Traditional Arabic"/>
          <w:sz w:val="32"/>
          <w:szCs w:val="32"/>
          <w:rtl/>
        </w:rPr>
        <w:t xml:space="preserve">لا بثلاثة </w:t>
      </w:r>
      <w:r w:rsidR="00D01AC9" w:rsidRPr="006D1534">
        <w:rPr>
          <w:rFonts w:ascii="Traditional Arabic" w:hAnsi="Traditional Arabic"/>
          <w:sz w:val="32"/>
          <w:szCs w:val="32"/>
          <w:rtl/>
        </w:rPr>
        <w:t>أ</w:t>
      </w:r>
      <w:r w:rsidR="00682C49" w:rsidRPr="006D1534">
        <w:rPr>
          <w:rFonts w:ascii="Traditional Arabic" w:hAnsi="Traditional Arabic"/>
          <w:sz w:val="32"/>
          <w:szCs w:val="32"/>
          <w:rtl/>
        </w:rPr>
        <w:t xml:space="preserve">ركان وهي الركن الشرعي والركن المادي والمعنوي </w:t>
      </w:r>
      <w:r w:rsidR="00EE36A0" w:rsidRPr="006D1534">
        <w:rPr>
          <w:rFonts w:ascii="Traditional Arabic" w:hAnsi="Traditional Arabic"/>
          <w:sz w:val="32"/>
          <w:szCs w:val="32"/>
          <w:rtl/>
        </w:rPr>
        <w:t xml:space="preserve">؛ </w:t>
      </w:r>
      <w:r w:rsidR="00682C49" w:rsidRPr="006D1534">
        <w:rPr>
          <w:rFonts w:ascii="Traditional Arabic" w:hAnsi="Traditional Arabic"/>
          <w:sz w:val="32"/>
          <w:szCs w:val="32"/>
          <w:rtl/>
        </w:rPr>
        <w:t xml:space="preserve">ذلك أن الركن المادي للشروع يجب </w:t>
      </w:r>
      <w:r w:rsidR="00D01AC9" w:rsidRPr="006D1534">
        <w:rPr>
          <w:rFonts w:ascii="Traditional Arabic" w:hAnsi="Traditional Arabic"/>
          <w:sz w:val="32"/>
          <w:szCs w:val="32"/>
          <w:rtl/>
        </w:rPr>
        <w:t>أ</w:t>
      </w:r>
      <w:r w:rsidR="00682C49" w:rsidRPr="006D1534">
        <w:rPr>
          <w:rFonts w:ascii="Traditional Arabic" w:hAnsi="Traditional Arabic"/>
          <w:sz w:val="32"/>
          <w:szCs w:val="32"/>
          <w:rtl/>
        </w:rPr>
        <w:t xml:space="preserve">ن يكون هناك بدء في تنفيذ الفعل من جهة وعدم إتمام هذا التنفيذ لأسباب لا دخل لإرادة الجاني فيها </w:t>
      </w:r>
      <w:r w:rsidR="00D01AC9" w:rsidRPr="006D1534">
        <w:rPr>
          <w:rFonts w:ascii="Traditional Arabic" w:hAnsi="Traditional Arabic"/>
          <w:sz w:val="32"/>
          <w:szCs w:val="32"/>
          <w:rtl/>
        </w:rPr>
        <w:t xml:space="preserve"> أما الركن المعنوي للشروع فلا بد من توافر القصد الجنائي لارتكاب الفعل ذلك أن الشروع لا يمكن تصوره في الجرائم غير العمدية</w:t>
      </w:r>
      <w:r w:rsidR="00D01AC9" w:rsidRPr="006D1534">
        <w:rPr>
          <w:rStyle w:val="Appelnotedebasdep"/>
          <w:rFonts w:ascii="Traditional Arabic" w:hAnsi="Traditional Arabic"/>
          <w:sz w:val="32"/>
          <w:szCs w:val="32"/>
          <w:rtl/>
        </w:rPr>
        <w:footnoteReference w:id="161"/>
      </w:r>
      <w:r w:rsidR="00D01AC9" w:rsidRPr="006D1534">
        <w:rPr>
          <w:rFonts w:ascii="Traditional Arabic" w:hAnsi="Traditional Arabic"/>
          <w:sz w:val="32"/>
          <w:szCs w:val="32"/>
          <w:rtl/>
        </w:rPr>
        <w:t xml:space="preserve"> .</w:t>
      </w:r>
    </w:p>
    <w:p w:rsidR="00D01AC9" w:rsidRPr="006D1534" w:rsidRDefault="00454A4A" w:rsidP="00245DC4">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 xml:space="preserve">وعليه فإن البدء في تنفيذ الفعل يطرح سؤال هام يتمثل في تحديد الحد الفاصل الذي يميز بين البدء في التنفيذ والذي يعتبر شروعا معاقبا عليه </w:t>
      </w:r>
      <w:r w:rsidR="00EE36A0" w:rsidRPr="006D1534">
        <w:rPr>
          <w:rFonts w:ascii="Traditional Arabic" w:hAnsi="Traditional Arabic"/>
          <w:sz w:val="32"/>
          <w:szCs w:val="32"/>
          <w:rtl/>
        </w:rPr>
        <w:t xml:space="preserve">؛ </w:t>
      </w:r>
      <w:r w:rsidRPr="006D1534">
        <w:rPr>
          <w:rFonts w:ascii="Traditional Arabic" w:hAnsi="Traditional Arabic"/>
          <w:sz w:val="32"/>
          <w:szCs w:val="32"/>
          <w:rtl/>
        </w:rPr>
        <w:t>وبين المرحلة التي تسبقه وهي الأعمال التحضيرية والتي لا عقاب عليها رغم كونها أعمالا مادية  وهذه المراحل هي كالتالي .</w:t>
      </w:r>
    </w:p>
    <w:p w:rsidR="00454A4A" w:rsidRPr="006D1534" w:rsidRDefault="00454A4A" w:rsidP="006B417F">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b/>
          <w:bCs/>
          <w:sz w:val="32"/>
          <w:szCs w:val="32"/>
          <w:rtl/>
        </w:rPr>
        <w:t>أولا: المراحل السابقة على البدء في تنفيذ الفعل</w:t>
      </w:r>
      <w:r w:rsidRPr="006D1534">
        <w:rPr>
          <w:rFonts w:ascii="Traditional Arabic" w:hAnsi="Traditional Arabic"/>
          <w:sz w:val="32"/>
          <w:szCs w:val="32"/>
          <w:rtl/>
        </w:rPr>
        <w:t xml:space="preserve"> .</w:t>
      </w:r>
      <w:r w:rsidR="007A57AC" w:rsidRPr="006D1534">
        <w:rPr>
          <w:rFonts w:ascii="Traditional Arabic" w:hAnsi="Traditional Arabic"/>
          <w:sz w:val="32"/>
          <w:szCs w:val="32"/>
          <w:rtl/>
        </w:rPr>
        <w:t xml:space="preserve"> </w:t>
      </w:r>
      <w:r w:rsidRPr="006D1534">
        <w:rPr>
          <w:rFonts w:ascii="Traditional Arabic" w:hAnsi="Traditional Arabic"/>
          <w:sz w:val="32"/>
          <w:szCs w:val="32"/>
          <w:rtl/>
        </w:rPr>
        <w:t xml:space="preserve">إذا كان الاتفاق منعقد حول وجوب العقاب على الشروع فإن الاختلاف قائم حول الحد الفاصل بين ما يعتبر شروعا في الجريمة وما يسبقه من الأفعال فلا يكون شروعا فتخرج عن نطاق سلطان قانون </w:t>
      </w:r>
      <w:r w:rsidRPr="006D1534">
        <w:rPr>
          <w:rFonts w:ascii="Traditional Arabic" w:hAnsi="Traditional Arabic"/>
          <w:sz w:val="32"/>
          <w:szCs w:val="32"/>
          <w:rtl/>
        </w:rPr>
        <w:lastRenderedPageBreak/>
        <w:t>العقوبات وهي المرحلة ال</w:t>
      </w:r>
      <w:r w:rsidR="00EE36A0" w:rsidRPr="006D1534">
        <w:rPr>
          <w:rFonts w:ascii="Traditional Arabic" w:hAnsi="Traditional Arabic"/>
          <w:sz w:val="32"/>
          <w:szCs w:val="32"/>
          <w:rtl/>
        </w:rPr>
        <w:t>تي تسبق مرحلة البدء في التنفيذ وت</w:t>
      </w:r>
      <w:r w:rsidRPr="006D1534">
        <w:rPr>
          <w:rFonts w:ascii="Traditional Arabic" w:hAnsi="Traditional Arabic"/>
          <w:sz w:val="32"/>
          <w:szCs w:val="32"/>
          <w:rtl/>
        </w:rPr>
        <w:t xml:space="preserve">سمى بمرحلة التفكير في الجريمة </w:t>
      </w:r>
      <w:r w:rsidR="00931B70" w:rsidRPr="006D1534">
        <w:rPr>
          <w:rFonts w:ascii="Traditional Arabic" w:hAnsi="Traditional Arabic"/>
          <w:sz w:val="32"/>
          <w:szCs w:val="32"/>
          <w:rtl/>
        </w:rPr>
        <w:t xml:space="preserve">والتصميم عليها وعقد العزم على تحقيقها بوضع خطة ارتكابها وتحديد </w:t>
      </w:r>
      <w:r w:rsidR="00BB0BC0" w:rsidRPr="006D1534">
        <w:rPr>
          <w:rFonts w:ascii="Traditional Arabic" w:hAnsi="Traditional Arabic"/>
          <w:sz w:val="32"/>
          <w:szCs w:val="32"/>
          <w:rtl/>
        </w:rPr>
        <w:t xml:space="preserve">وسائل تنفيذ ذلك </w:t>
      </w:r>
      <w:r w:rsidR="00235C18" w:rsidRPr="006D1534">
        <w:rPr>
          <w:rFonts w:ascii="Traditional Arabic" w:hAnsi="Traditional Arabic"/>
          <w:sz w:val="32"/>
          <w:szCs w:val="32"/>
          <w:rtl/>
        </w:rPr>
        <w:t xml:space="preserve">؛ </w:t>
      </w:r>
      <w:r w:rsidR="00BB0BC0" w:rsidRPr="006D1534">
        <w:rPr>
          <w:rFonts w:ascii="Traditional Arabic" w:hAnsi="Traditional Arabic"/>
          <w:sz w:val="32"/>
          <w:szCs w:val="32"/>
          <w:rtl/>
        </w:rPr>
        <w:t xml:space="preserve">وهذه المرحلة تسمى بالمرحلة النفسية وهي مرحلة غير معاقب عليها </w:t>
      </w:r>
      <w:r w:rsidR="00BB0BC0" w:rsidRPr="006D1534">
        <w:rPr>
          <w:rStyle w:val="Appelnotedebasdep"/>
          <w:rFonts w:ascii="Traditional Arabic" w:hAnsi="Traditional Arabic"/>
          <w:sz w:val="32"/>
          <w:szCs w:val="32"/>
          <w:rtl/>
        </w:rPr>
        <w:footnoteReference w:id="162"/>
      </w:r>
      <w:r w:rsidR="00BB0BC0" w:rsidRPr="006D1534">
        <w:rPr>
          <w:rFonts w:ascii="Traditional Arabic" w:hAnsi="Traditional Arabic"/>
          <w:sz w:val="32"/>
          <w:szCs w:val="32"/>
          <w:rtl/>
        </w:rPr>
        <w:t xml:space="preserve">استنادا إلى المبدأ القائل " لا جريمة بدون فعل " لأن النوايا والأفكار الباطنية يصعب التأكد منها بدون مظهر خارجي يترجمها. </w:t>
      </w:r>
      <w:r w:rsidR="00BB0BC0" w:rsidRPr="006D1534">
        <w:rPr>
          <w:rStyle w:val="Appelnotedebasdep"/>
          <w:rFonts w:ascii="Traditional Arabic" w:hAnsi="Traditional Arabic"/>
          <w:sz w:val="32"/>
          <w:szCs w:val="32"/>
          <w:rtl/>
        </w:rPr>
        <w:footnoteReference w:id="163"/>
      </w:r>
    </w:p>
    <w:p w:rsidR="00235C18" w:rsidRPr="006D1534" w:rsidRDefault="00BB0BC0" w:rsidP="00245DC4">
      <w:pPr>
        <w:tabs>
          <w:tab w:val="right" w:pos="565"/>
          <w:tab w:val="right" w:pos="707"/>
          <w:tab w:val="left" w:pos="1860"/>
          <w:tab w:val="left" w:pos="3285"/>
          <w:tab w:val="left" w:pos="5325"/>
        </w:tabs>
        <w:ind w:left="140"/>
        <w:rPr>
          <w:rFonts w:ascii="Traditional Arabic" w:hAnsi="Traditional Arabic"/>
          <w:b/>
          <w:bCs/>
          <w:sz w:val="32"/>
          <w:szCs w:val="32"/>
          <w:rtl/>
        </w:rPr>
      </w:pPr>
      <w:r w:rsidRPr="006D1534">
        <w:rPr>
          <w:rFonts w:ascii="Traditional Arabic" w:hAnsi="Traditional Arabic"/>
          <w:b/>
          <w:bCs/>
          <w:sz w:val="32"/>
          <w:szCs w:val="32"/>
          <w:rtl/>
        </w:rPr>
        <w:t>ثانيا : البدء في تنفيذ الفعل</w:t>
      </w:r>
      <w:r w:rsidR="00682F11" w:rsidRPr="006D1534">
        <w:rPr>
          <w:rFonts w:ascii="Traditional Arabic" w:hAnsi="Traditional Arabic"/>
          <w:b/>
          <w:bCs/>
          <w:sz w:val="32"/>
          <w:szCs w:val="32"/>
          <w:rtl/>
        </w:rPr>
        <w:t xml:space="preserve"> .</w:t>
      </w:r>
    </w:p>
    <w:p w:rsidR="00682F11" w:rsidRPr="006D1534" w:rsidRDefault="007A57AC" w:rsidP="00245DC4">
      <w:pPr>
        <w:tabs>
          <w:tab w:val="right" w:pos="565"/>
          <w:tab w:val="right" w:pos="707"/>
          <w:tab w:val="left" w:pos="1860"/>
          <w:tab w:val="left" w:pos="3285"/>
          <w:tab w:val="left" w:pos="5325"/>
        </w:tabs>
        <w:ind w:left="140"/>
        <w:rPr>
          <w:rFonts w:ascii="Traditional Arabic" w:hAnsi="Traditional Arabic"/>
          <w:b/>
          <w:bCs/>
          <w:sz w:val="32"/>
          <w:szCs w:val="32"/>
          <w:rtl/>
        </w:rPr>
      </w:pPr>
      <w:r w:rsidRPr="006D1534">
        <w:rPr>
          <w:rFonts w:ascii="Traditional Arabic" w:hAnsi="Traditional Arabic"/>
          <w:sz w:val="32"/>
          <w:szCs w:val="32"/>
          <w:rtl/>
        </w:rPr>
        <w:t xml:space="preserve">   </w:t>
      </w:r>
      <w:r w:rsidR="00682F11" w:rsidRPr="006D1534">
        <w:rPr>
          <w:rFonts w:ascii="Traditional Arabic" w:hAnsi="Traditional Arabic"/>
          <w:sz w:val="32"/>
          <w:szCs w:val="32"/>
          <w:rtl/>
        </w:rPr>
        <w:t>يثار جدل فقهي وقانوني حول تحديد ما يعتبر من الأفعال بدءا في التنفيذ فيعاقب عليه باعتباره محاولة في ارتكاب الجريمة وما ل</w:t>
      </w:r>
      <w:r w:rsidR="00235C18" w:rsidRPr="006D1534">
        <w:rPr>
          <w:rFonts w:ascii="Traditional Arabic" w:hAnsi="Traditional Arabic"/>
          <w:sz w:val="32"/>
          <w:szCs w:val="32"/>
          <w:rtl/>
        </w:rPr>
        <w:t>ا</w:t>
      </w:r>
      <w:r w:rsidR="003F28A1" w:rsidRPr="006D1534">
        <w:rPr>
          <w:rFonts w:ascii="Traditional Arabic" w:hAnsi="Traditional Arabic"/>
          <w:sz w:val="32"/>
          <w:szCs w:val="32"/>
          <w:rtl/>
        </w:rPr>
        <w:t xml:space="preserve"> </w:t>
      </w:r>
      <w:r w:rsidR="00682F11" w:rsidRPr="006D1534">
        <w:rPr>
          <w:rFonts w:ascii="Traditional Arabic" w:hAnsi="Traditional Arabic"/>
          <w:sz w:val="32"/>
          <w:szCs w:val="32"/>
          <w:rtl/>
        </w:rPr>
        <w:t xml:space="preserve">يعتبر كذلك " أي المرحلة النفسية التي لا عقاب عليها ولمعالجة هذا الإشكال ظهر </w:t>
      </w:r>
      <w:proofErr w:type="gramStart"/>
      <w:r w:rsidR="00682F11" w:rsidRPr="006D1534">
        <w:rPr>
          <w:rFonts w:ascii="Traditional Arabic" w:hAnsi="Traditional Arabic"/>
          <w:sz w:val="32"/>
          <w:szCs w:val="32"/>
          <w:rtl/>
        </w:rPr>
        <w:t xml:space="preserve">مذهبان </w:t>
      </w:r>
      <w:r w:rsidR="002A7074" w:rsidRPr="006D1534">
        <w:rPr>
          <w:rFonts w:ascii="Traditional Arabic" w:hAnsi="Traditional Arabic"/>
          <w:sz w:val="32"/>
          <w:szCs w:val="32"/>
          <w:rtl/>
        </w:rPr>
        <w:t xml:space="preserve"> مذهب</w:t>
      </w:r>
      <w:proofErr w:type="gramEnd"/>
      <w:r w:rsidR="002A7074" w:rsidRPr="006D1534">
        <w:rPr>
          <w:rFonts w:ascii="Traditional Arabic" w:hAnsi="Traditional Arabic"/>
          <w:sz w:val="32"/>
          <w:szCs w:val="32"/>
          <w:rtl/>
        </w:rPr>
        <w:t xml:space="preserve"> </w:t>
      </w:r>
      <w:r w:rsidR="00682F11" w:rsidRPr="006D1534">
        <w:rPr>
          <w:rFonts w:ascii="Traditional Arabic" w:hAnsi="Traditional Arabic"/>
          <w:sz w:val="32"/>
          <w:szCs w:val="32"/>
          <w:rtl/>
        </w:rPr>
        <w:t xml:space="preserve">مادي </w:t>
      </w:r>
      <w:r w:rsidR="002A7074" w:rsidRPr="006D1534">
        <w:rPr>
          <w:rFonts w:ascii="Traditional Arabic" w:hAnsi="Traditional Arabic"/>
          <w:sz w:val="32"/>
          <w:szCs w:val="32"/>
          <w:rtl/>
        </w:rPr>
        <w:t xml:space="preserve">ومذهب </w:t>
      </w:r>
      <w:r w:rsidR="00682F11" w:rsidRPr="006D1534">
        <w:rPr>
          <w:rFonts w:ascii="Traditional Arabic" w:hAnsi="Traditional Arabic"/>
          <w:sz w:val="32"/>
          <w:szCs w:val="32"/>
          <w:rtl/>
        </w:rPr>
        <w:t>وشخصي .</w:t>
      </w:r>
    </w:p>
    <w:p w:rsidR="00304C9C" w:rsidRPr="006D1534" w:rsidRDefault="00BB5637" w:rsidP="00245DC4">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 xml:space="preserve">أ / </w:t>
      </w:r>
      <w:r w:rsidRPr="006D1534">
        <w:rPr>
          <w:rFonts w:ascii="Traditional Arabic" w:hAnsi="Traditional Arabic"/>
          <w:b/>
          <w:bCs/>
          <w:sz w:val="32"/>
          <w:szCs w:val="32"/>
          <w:rtl/>
        </w:rPr>
        <w:t>المذهب</w:t>
      </w:r>
      <w:r w:rsidRPr="006D1534">
        <w:rPr>
          <w:rFonts w:ascii="Traditional Arabic" w:hAnsi="Traditional Arabic"/>
          <w:sz w:val="32"/>
          <w:szCs w:val="32"/>
          <w:rtl/>
        </w:rPr>
        <w:t xml:space="preserve"> </w:t>
      </w:r>
      <w:proofErr w:type="gramStart"/>
      <w:r w:rsidRPr="006D1534">
        <w:rPr>
          <w:rFonts w:ascii="Traditional Arabic" w:hAnsi="Traditional Arabic"/>
          <w:b/>
          <w:bCs/>
          <w:sz w:val="32"/>
          <w:szCs w:val="32"/>
          <w:rtl/>
        </w:rPr>
        <w:t>الموضوعي</w:t>
      </w:r>
      <w:r w:rsidRPr="006D1534">
        <w:rPr>
          <w:rFonts w:ascii="Traditional Arabic" w:hAnsi="Traditional Arabic"/>
          <w:sz w:val="32"/>
          <w:szCs w:val="32"/>
          <w:rtl/>
        </w:rPr>
        <w:t xml:space="preserve"> :</w:t>
      </w:r>
      <w:proofErr w:type="gramEnd"/>
      <w:r w:rsidRPr="006D1534">
        <w:rPr>
          <w:rFonts w:ascii="Traditional Arabic" w:hAnsi="Traditional Arabic"/>
          <w:sz w:val="32"/>
          <w:szCs w:val="32"/>
          <w:rtl/>
        </w:rPr>
        <w:t xml:space="preserve"> </w:t>
      </w:r>
    </w:p>
    <w:p w:rsidR="00123CDF" w:rsidRPr="006D1534" w:rsidRDefault="00304C9C" w:rsidP="00245DC4">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hint="cs"/>
          <w:sz w:val="32"/>
          <w:szCs w:val="32"/>
          <w:rtl/>
        </w:rPr>
        <w:t xml:space="preserve">  </w:t>
      </w:r>
      <w:r w:rsidR="00BB5637" w:rsidRPr="006D1534">
        <w:rPr>
          <w:rFonts w:ascii="Traditional Arabic" w:hAnsi="Traditional Arabic"/>
          <w:sz w:val="32"/>
          <w:szCs w:val="32"/>
          <w:rtl/>
        </w:rPr>
        <w:t>ينظر هذا المذهب إلى فعل الجاني باعتباره مصدر الخطر فالشروع طبقا لهذا المذهب ي</w:t>
      </w:r>
      <w:r w:rsidR="00235C18" w:rsidRPr="006D1534">
        <w:rPr>
          <w:rFonts w:ascii="Traditional Arabic" w:hAnsi="Traditional Arabic"/>
          <w:sz w:val="32"/>
          <w:szCs w:val="32"/>
          <w:rtl/>
        </w:rPr>
        <w:t xml:space="preserve">تطلب ارتكاب الجاني أفعالا </w:t>
      </w:r>
      <w:proofErr w:type="gramStart"/>
      <w:r w:rsidR="00235C18" w:rsidRPr="006D1534">
        <w:rPr>
          <w:rFonts w:ascii="Traditional Arabic" w:hAnsi="Traditional Arabic"/>
          <w:sz w:val="32"/>
          <w:szCs w:val="32"/>
          <w:rtl/>
        </w:rPr>
        <w:t xml:space="preserve">خطرة  </w:t>
      </w:r>
      <w:r w:rsidR="00BB5637" w:rsidRPr="006D1534">
        <w:rPr>
          <w:rFonts w:ascii="Traditional Arabic" w:hAnsi="Traditional Arabic"/>
          <w:sz w:val="32"/>
          <w:szCs w:val="32"/>
          <w:rtl/>
        </w:rPr>
        <w:t>في</w:t>
      </w:r>
      <w:proofErr w:type="gramEnd"/>
      <w:r w:rsidR="00BB5637" w:rsidRPr="006D1534">
        <w:rPr>
          <w:rFonts w:ascii="Traditional Arabic" w:hAnsi="Traditional Arabic"/>
          <w:sz w:val="32"/>
          <w:szCs w:val="32"/>
          <w:rtl/>
        </w:rPr>
        <w:t xml:space="preserve"> ذاتها</w:t>
      </w:r>
      <w:r w:rsidR="00123CDF" w:rsidRPr="006D1534">
        <w:rPr>
          <w:rFonts w:ascii="Traditional Arabic" w:hAnsi="Traditional Arabic"/>
          <w:sz w:val="32"/>
          <w:szCs w:val="32"/>
          <w:rtl/>
        </w:rPr>
        <w:t>.</w:t>
      </w:r>
    </w:p>
    <w:p w:rsidR="00304C9C" w:rsidRPr="006D1534" w:rsidRDefault="00BB5637" w:rsidP="00245DC4">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 xml:space="preserve">غير أن أنصار هذا المذهب لم يتفقوا في تحديد ماهية الفعل الذي يقوم به البدء في التنفيذ فذهب رأي إلى تحديد هذا الفعل </w:t>
      </w:r>
      <w:r w:rsidR="001A145C" w:rsidRPr="006D1534">
        <w:rPr>
          <w:rFonts w:ascii="Traditional Arabic" w:hAnsi="Traditional Arabic"/>
          <w:sz w:val="32"/>
          <w:szCs w:val="32"/>
          <w:rtl/>
        </w:rPr>
        <w:t xml:space="preserve">بأنه البدء في ارتكاب الفعل الذي يقوم عليه الركن </w:t>
      </w:r>
      <w:r w:rsidR="001A145C" w:rsidRPr="006D1534">
        <w:rPr>
          <w:rFonts w:ascii="Traditional Arabic" w:hAnsi="Traditional Arabic"/>
          <w:sz w:val="32"/>
          <w:szCs w:val="32"/>
          <w:rtl/>
        </w:rPr>
        <w:lastRenderedPageBreak/>
        <w:t xml:space="preserve">المادي للجريمة وتحديد هذا الفعل يقتضي الرجوع إلى نص القانون ؛ فالشروع في القتل لا يتوافر إلا إذا بدأ الجاني </w:t>
      </w:r>
      <w:r w:rsidR="006078F4" w:rsidRPr="006D1534">
        <w:rPr>
          <w:rFonts w:ascii="Traditional Arabic" w:hAnsi="Traditional Arabic"/>
          <w:sz w:val="32"/>
          <w:szCs w:val="32"/>
          <w:rtl/>
        </w:rPr>
        <w:t xml:space="preserve">في ارتكاب فعل الاختلاس </w:t>
      </w:r>
      <w:r w:rsidR="00304C9C" w:rsidRPr="006D1534">
        <w:rPr>
          <w:rFonts w:ascii="Traditional Arabic" w:hAnsi="Traditional Arabic" w:hint="cs"/>
          <w:sz w:val="32"/>
          <w:szCs w:val="32"/>
          <w:rtl/>
        </w:rPr>
        <w:t>.</w:t>
      </w:r>
      <w:r w:rsidR="006078F4" w:rsidRPr="006D1534">
        <w:rPr>
          <w:rStyle w:val="Appelnotedebasdep"/>
          <w:rFonts w:ascii="Traditional Arabic" w:hAnsi="Traditional Arabic"/>
          <w:sz w:val="32"/>
          <w:szCs w:val="32"/>
          <w:rtl/>
        </w:rPr>
        <w:footnoteReference w:id="164"/>
      </w:r>
    </w:p>
    <w:p w:rsidR="00682F11" w:rsidRPr="006D1534" w:rsidRDefault="00211321" w:rsidP="00245DC4">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hint="cs"/>
          <w:sz w:val="32"/>
          <w:szCs w:val="32"/>
          <w:rtl/>
        </w:rPr>
        <w:t xml:space="preserve"> </w:t>
      </w:r>
      <w:r w:rsidR="006078F4" w:rsidRPr="006D1534">
        <w:rPr>
          <w:rFonts w:ascii="Traditional Arabic" w:hAnsi="Traditional Arabic"/>
          <w:sz w:val="32"/>
          <w:szCs w:val="32"/>
          <w:rtl/>
        </w:rPr>
        <w:t>وبصيغة أخرى أن هذا المذهب يرى أن الفعل إذا كان يصلح أن يحقق النتيجة ويتجه الفاعل إلى إحداث النتيجة الإجرامية فالفعل يعتبر بدء في التنفيذ</w:t>
      </w:r>
      <w:r w:rsidR="003F28A1" w:rsidRPr="006D1534">
        <w:rPr>
          <w:rFonts w:ascii="Traditional Arabic" w:hAnsi="Traditional Arabic"/>
          <w:sz w:val="32"/>
          <w:szCs w:val="32"/>
          <w:rtl/>
        </w:rPr>
        <w:t xml:space="preserve">؛ </w:t>
      </w:r>
      <w:r w:rsidR="00123CDF" w:rsidRPr="006D1534">
        <w:rPr>
          <w:rFonts w:ascii="Traditional Arabic" w:hAnsi="Traditional Arabic"/>
          <w:sz w:val="32"/>
          <w:szCs w:val="32"/>
          <w:rtl/>
        </w:rPr>
        <w:t>ويعاب على هذا المذهب أنه حصر الشروع في نطاق ضيق ووسع في نطاق الأعمال التحضيرية مما لا يحقق الحماية الكافية للأشخاص والأموال كما يتيح الفرصة لإفلات العديد من المجرمين</w:t>
      </w:r>
      <w:r w:rsidRPr="006D1534">
        <w:rPr>
          <w:rFonts w:ascii="Traditional Arabic" w:hAnsi="Traditional Arabic" w:hint="cs"/>
          <w:sz w:val="32"/>
          <w:szCs w:val="32"/>
          <w:rtl/>
        </w:rPr>
        <w:t xml:space="preserve"> من العقاب </w:t>
      </w:r>
      <w:r w:rsidR="00123CDF" w:rsidRPr="006D1534">
        <w:rPr>
          <w:rFonts w:ascii="Traditional Arabic" w:hAnsi="Traditional Arabic"/>
          <w:sz w:val="32"/>
          <w:szCs w:val="32"/>
          <w:rtl/>
        </w:rPr>
        <w:t>.</w:t>
      </w:r>
      <w:r w:rsidR="00123CDF" w:rsidRPr="006D1534">
        <w:rPr>
          <w:rStyle w:val="Appelnotedebasdep"/>
          <w:rFonts w:ascii="Traditional Arabic" w:hAnsi="Traditional Arabic"/>
          <w:sz w:val="32"/>
          <w:szCs w:val="32"/>
          <w:rtl/>
        </w:rPr>
        <w:footnoteReference w:id="165"/>
      </w:r>
      <w:r w:rsidR="00123CDF" w:rsidRPr="006D1534">
        <w:rPr>
          <w:rFonts w:ascii="Traditional Arabic" w:hAnsi="Traditional Arabic"/>
          <w:sz w:val="32"/>
          <w:szCs w:val="32"/>
          <w:rtl/>
        </w:rPr>
        <w:t xml:space="preserve"> </w:t>
      </w:r>
      <w:r w:rsidR="006078F4" w:rsidRPr="006D1534">
        <w:rPr>
          <w:rFonts w:ascii="Traditional Arabic" w:hAnsi="Traditional Arabic"/>
          <w:sz w:val="32"/>
          <w:szCs w:val="32"/>
          <w:rtl/>
        </w:rPr>
        <w:t xml:space="preserve"> </w:t>
      </w:r>
      <w:r w:rsidR="00BB5637" w:rsidRPr="006D1534">
        <w:rPr>
          <w:rFonts w:ascii="Traditional Arabic" w:hAnsi="Traditional Arabic"/>
          <w:sz w:val="32"/>
          <w:szCs w:val="32"/>
          <w:rtl/>
        </w:rPr>
        <w:t xml:space="preserve"> </w:t>
      </w:r>
    </w:p>
    <w:p w:rsidR="00235C18" w:rsidRPr="006D1534" w:rsidRDefault="006F4797" w:rsidP="00245DC4">
      <w:pPr>
        <w:tabs>
          <w:tab w:val="right" w:pos="565"/>
          <w:tab w:val="right" w:pos="707"/>
          <w:tab w:val="left" w:pos="1860"/>
          <w:tab w:val="left" w:pos="3285"/>
          <w:tab w:val="left" w:pos="5325"/>
        </w:tabs>
        <w:ind w:left="140"/>
        <w:rPr>
          <w:rFonts w:ascii="Traditional Arabic" w:hAnsi="Traditional Arabic"/>
          <w:b/>
          <w:bCs/>
          <w:sz w:val="32"/>
          <w:szCs w:val="32"/>
          <w:rtl/>
        </w:rPr>
      </w:pPr>
      <w:r w:rsidRPr="006D1534">
        <w:rPr>
          <w:rFonts w:ascii="Traditional Arabic" w:hAnsi="Traditional Arabic"/>
          <w:b/>
          <w:bCs/>
          <w:sz w:val="32"/>
          <w:szCs w:val="32"/>
          <w:rtl/>
        </w:rPr>
        <w:t xml:space="preserve">ب/ المذهب </w:t>
      </w:r>
      <w:proofErr w:type="gramStart"/>
      <w:r w:rsidRPr="006D1534">
        <w:rPr>
          <w:rFonts w:ascii="Traditional Arabic" w:hAnsi="Traditional Arabic"/>
          <w:b/>
          <w:bCs/>
          <w:sz w:val="32"/>
          <w:szCs w:val="32"/>
          <w:rtl/>
        </w:rPr>
        <w:t>الشخصي .</w:t>
      </w:r>
      <w:proofErr w:type="gramEnd"/>
    </w:p>
    <w:p w:rsidR="00304C9C" w:rsidRPr="006D1534" w:rsidRDefault="007A57AC" w:rsidP="00304C9C">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 xml:space="preserve">   </w:t>
      </w:r>
      <w:r w:rsidR="006F4797" w:rsidRPr="006D1534">
        <w:rPr>
          <w:rFonts w:ascii="Traditional Arabic" w:hAnsi="Traditional Arabic"/>
          <w:sz w:val="32"/>
          <w:szCs w:val="32"/>
          <w:rtl/>
        </w:rPr>
        <w:t xml:space="preserve">ينظر إلى نية الجاني وشخصيته باعتبارها مصدر هذا الخطر ومن ثم فقد تكون الأفعال التي يأتيها الجاني غير خطرة في ذاتها </w:t>
      </w:r>
      <w:r w:rsidR="00235C18" w:rsidRPr="006D1534">
        <w:rPr>
          <w:rFonts w:ascii="Traditional Arabic" w:hAnsi="Traditional Arabic"/>
          <w:sz w:val="32"/>
          <w:szCs w:val="32"/>
          <w:rtl/>
        </w:rPr>
        <w:t xml:space="preserve">؛ </w:t>
      </w:r>
      <w:r w:rsidR="006F4797" w:rsidRPr="006D1534">
        <w:rPr>
          <w:rFonts w:ascii="Traditional Arabic" w:hAnsi="Traditional Arabic"/>
          <w:sz w:val="32"/>
          <w:szCs w:val="32"/>
          <w:rtl/>
        </w:rPr>
        <w:t xml:space="preserve">غير أنها تعد بدءا في التنفيذ إذا عبرت عنه خطورة شخصية الجاني ونيته وقد تأثر هذا المذهب بالمدرسة الوضعية التي ترى </w:t>
      </w:r>
      <w:r w:rsidR="00235C18" w:rsidRPr="006D1534">
        <w:rPr>
          <w:rFonts w:ascii="Traditional Arabic" w:hAnsi="Traditional Arabic"/>
          <w:sz w:val="32"/>
          <w:szCs w:val="32"/>
          <w:rtl/>
        </w:rPr>
        <w:t>أ</w:t>
      </w:r>
      <w:r w:rsidR="006F4797" w:rsidRPr="006D1534">
        <w:rPr>
          <w:rFonts w:ascii="Traditional Arabic" w:hAnsi="Traditional Arabic"/>
          <w:sz w:val="32"/>
          <w:szCs w:val="32"/>
          <w:rtl/>
        </w:rPr>
        <w:t>ن مركز الثقل في قانون</w:t>
      </w:r>
      <w:r w:rsidR="002A7074" w:rsidRPr="006D1534">
        <w:rPr>
          <w:rFonts w:ascii="Traditional Arabic" w:hAnsi="Traditional Arabic"/>
          <w:sz w:val="32"/>
          <w:szCs w:val="32"/>
          <w:rtl/>
        </w:rPr>
        <w:t xml:space="preserve"> العقوبات هو المجرم لا الجريمة </w:t>
      </w:r>
      <w:r w:rsidR="006F4797" w:rsidRPr="006D1534">
        <w:rPr>
          <w:rStyle w:val="Appelnotedebasdep"/>
          <w:rFonts w:ascii="Traditional Arabic" w:hAnsi="Traditional Arabic"/>
          <w:sz w:val="32"/>
          <w:szCs w:val="32"/>
          <w:rtl/>
        </w:rPr>
        <w:footnoteReference w:id="166"/>
      </w:r>
      <w:r w:rsidR="002A7074" w:rsidRPr="006D1534">
        <w:rPr>
          <w:rFonts w:ascii="Traditional Arabic" w:hAnsi="Traditional Arabic"/>
          <w:sz w:val="32"/>
          <w:szCs w:val="32"/>
          <w:rtl/>
        </w:rPr>
        <w:t xml:space="preserve">؛ ذلك أن الإرادة الإجرامية هي مصدر الخطر على </w:t>
      </w:r>
      <w:r w:rsidR="002A7074" w:rsidRPr="006D1534">
        <w:rPr>
          <w:rFonts w:ascii="Traditional Arabic" w:hAnsi="Traditional Arabic"/>
          <w:sz w:val="32"/>
          <w:szCs w:val="32"/>
          <w:rtl/>
        </w:rPr>
        <w:lastRenderedPageBreak/>
        <w:t xml:space="preserve">المجتمع فالجريمة هي نتاج نفسية إجرامية ولولا هذه النفسية الشريرة لما وجدت الجريمة مطلقا ولهذا فمن اللازم أن نهتم بشخص المجرم ونضع الوسائل الكافية لإصلاحه وتجنب شره </w:t>
      </w:r>
      <w:r w:rsidR="009D718A" w:rsidRPr="006D1534">
        <w:rPr>
          <w:rStyle w:val="Appelnotedebasdep"/>
          <w:rFonts w:ascii="Traditional Arabic" w:hAnsi="Traditional Arabic"/>
          <w:sz w:val="32"/>
          <w:szCs w:val="32"/>
          <w:rtl/>
        </w:rPr>
        <w:footnoteReference w:id="167"/>
      </w:r>
    </w:p>
    <w:p w:rsidR="00304C9C" w:rsidRPr="006D1534" w:rsidRDefault="00304C9C" w:rsidP="0096430F">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hint="cs"/>
          <w:sz w:val="32"/>
          <w:szCs w:val="32"/>
          <w:rtl/>
        </w:rPr>
        <w:t xml:space="preserve"> </w:t>
      </w:r>
      <w:r w:rsidR="00235C18" w:rsidRPr="006D1534">
        <w:rPr>
          <w:rFonts w:ascii="Traditional Arabic" w:hAnsi="Traditional Arabic"/>
          <w:sz w:val="32"/>
          <w:szCs w:val="32"/>
          <w:rtl/>
        </w:rPr>
        <w:t>وقد عيب عن هذا المذهب أ</w:t>
      </w:r>
      <w:r w:rsidR="006F4797" w:rsidRPr="006D1534">
        <w:rPr>
          <w:rFonts w:ascii="Traditional Arabic" w:hAnsi="Traditional Arabic"/>
          <w:sz w:val="32"/>
          <w:szCs w:val="32"/>
          <w:rtl/>
        </w:rPr>
        <w:t>نه وسع من نطاق الشروع وضيق من نطاق ال</w:t>
      </w:r>
      <w:r w:rsidR="00CA228F" w:rsidRPr="006D1534">
        <w:rPr>
          <w:rFonts w:ascii="Traditional Arabic" w:hAnsi="Traditional Arabic"/>
          <w:sz w:val="32"/>
          <w:szCs w:val="32"/>
          <w:rtl/>
        </w:rPr>
        <w:t>أ</w:t>
      </w:r>
      <w:r w:rsidR="006F4797" w:rsidRPr="006D1534">
        <w:rPr>
          <w:rFonts w:ascii="Traditional Arabic" w:hAnsi="Traditional Arabic"/>
          <w:sz w:val="32"/>
          <w:szCs w:val="32"/>
          <w:rtl/>
        </w:rPr>
        <w:t xml:space="preserve">عمال التحضيرية </w:t>
      </w:r>
      <w:r w:rsidR="00235C18" w:rsidRPr="006D1534">
        <w:rPr>
          <w:rFonts w:ascii="Traditional Arabic" w:hAnsi="Traditional Arabic"/>
          <w:sz w:val="32"/>
          <w:szCs w:val="32"/>
          <w:rtl/>
        </w:rPr>
        <w:t>مما يؤدي بالجاني إلى تحمل المسئولية في أ</w:t>
      </w:r>
      <w:r w:rsidRPr="006D1534">
        <w:rPr>
          <w:rFonts w:ascii="Traditional Arabic" w:hAnsi="Traditional Arabic"/>
          <w:sz w:val="32"/>
          <w:szCs w:val="32"/>
          <w:rtl/>
        </w:rPr>
        <w:t xml:space="preserve">غلب الحالات </w:t>
      </w:r>
      <w:r w:rsidRPr="006D1534">
        <w:rPr>
          <w:rFonts w:ascii="Traditional Arabic" w:hAnsi="Traditional Arabic" w:hint="cs"/>
          <w:sz w:val="32"/>
          <w:szCs w:val="32"/>
          <w:rtl/>
        </w:rPr>
        <w:t xml:space="preserve">؛ </w:t>
      </w:r>
      <w:r w:rsidR="00CA228F" w:rsidRPr="006D1534">
        <w:rPr>
          <w:rFonts w:ascii="Traditional Arabic" w:hAnsi="Traditional Arabic"/>
          <w:sz w:val="32"/>
          <w:szCs w:val="32"/>
          <w:rtl/>
        </w:rPr>
        <w:t>أما بالنسبة للمشرع الجزا</w:t>
      </w:r>
      <w:r w:rsidR="00235C18" w:rsidRPr="006D1534">
        <w:rPr>
          <w:rFonts w:ascii="Traditional Arabic" w:hAnsi="Traditional Arabic"/>
          <w:sz w:val="32"/>
          <w:szCs w:val="32"/>
          <w:rtl/>
        </w:rPr>
        <w:t>ئري وبالرجوع إ</w:t>
      </w:r>
      <w:r w:rsidR="00CA228F" w:rsidRPr="006D1534">
        <w:rPr>
          <w:rFonts w:ascii="Traditional Arabic" w:hAnsi="Traditional Arabic"/>
          <w:sz w:val="32"/>
          <w:szCs w:val="32"/>
          <w:rtl/>
        </w:rPr>
        <w:t xml:space="preserve">لى نص المادة 30 التي تنص " كل </w:t>
      </w:r>
      <w:r w:rsidR="00970F3E" w:rsidRPr="006D1534">
        <w:rPr>
          <w:rFonts w:ascii="Traditional Arabic" w:hAnsi="Traditional Arabic"/>
          <w:sz w:val="32"/>
          <w:szCs w:val="32"/>
          <w:rtl/>
        </w:rPr>
        <w:t>المحاولات لارتكاب جناية تبتدئ بالشروع في التنفيذ أو بأفعال لا لبس فيها تؤدي مباشرة إلى ار</w:t>
      </w:r>
      <w:r w:rsidR="00E00FB5" w:rsidRPr="006D1534">
        <w:rPr>
          <w:rFonts w:ascii="Traditional Arabic" w:hAnsi="Traditional Arabic"/>
          <w:sz w:val="32"/>
          <w:szCs w:val="32"/>
          <w:rtl/>
        </w:rPr>
        <w:t>تكابها تعتبر كالجناية نفسها .."</w:t>
      </w:r>
      <w:r w:rsidR="00555DED">
        <w:rPr>
          <w:rFonts w:ascii="Traditional Arabic" w:hAnsi="Traditional Arabic" w:hint="cs"/>
          <w:sz w:val="32"/>
          <w:szCs w:val="32"/>
          <w:rtl/>
        </w:rPr>
        <w:t xml:space="preserve"> نستنتج </w:t>
      </w:r>
      <w:r w:rsidR="00E00FB5" w:rsidRPr="006D1534">
        <w:rPr>
          <w:rFonts w:ascii="Traditional Arabic" w:hAnsi="Traditional Arabic"/>
          <w:sz w:val="32"/>
          <w:szCs w:val="32"/>
          <w:rtl/>
        </w:rPr>
        <w:t xml:space="preserve"> أ</w:t>
      </w:r>
      <w:r w:rsidR="00970F3E" w:rsidRPr="006D1534">
        <w:rPr>
          <w:rFonts w:ascii="Traditional Arabic" w:hAnsi="Traditional Arabic"/>
          <w:sz w:val="32"/>
          <w:szCs w:val="32"/>
          <w:rtl/>
        </w:rPr>
        <w:t xml:space="preserve">نه اعتنق المذهب الشخصي </w:t>
      </w:r>
      <w:r w:rsidR="00867D47" w:rsidRPr="006D1534">
        <w:rPr>
          <w:rStyle w:val="Appelnotedebasdep"/>
          <w:rFonts w:ascii="Traditional Arabic" w:hAnsi="Traditional Arabic"/>
          <w:sz w:val="32"/>
          <w:szCs w:val="32"/>
          <w:rtl/>
        </w:rPr>
        <w:footnoteReference w:id="168"/>
      </w:r>
      <w:r w:rsidR="00555DED">
        <w:rPr>
          <w:rFonts w:ascii="Traditional Arabic" w:hAnsi="Traditional Arabic" w:hint="cs"/>
          <w:sz w:val="32"/>
          <w:szCs w:val="32"/>
          <w:rtl/>
        </w:rPr>
        <w:t>؛</w:t>
      </w:r>
      <w:r w:rsidR="007A57AC" w:rsidRPr="006D1534">
        <w:rPr>
          <w:rFonts w:ascii="Traditional Arabic" w:hAnsi="Traditional Arabic"/>
          <w:sz w:val="32"/>
          <w:szCs w:val="32"/>
          <w:rtl/>
        </w:rPr>
        <w:t xml:space="preserve"> </w:t>
      </w:r>
      <w:r w:rsidR="00867D47" w:rsidRPr="006D1534">
        <w:rPr>
          <w:rFonts w:ascii="Traditional Arabic" w:hAnsi="Traditional Arabic"/>
          <w:sz w:val="32"/>
          <w:szCs w:val="32"/>
          <w:rtl/>
        </w:rPr>
        <w:t xml:space="preserve">وهو نفس الاتجاه تبناه القضاء الجزائري  </w:t>
      </w:r>
      <w:r w:rsidR="00555DED">
        <w:rPr>
          <w:rFonts w:ascii="Traditional Arabic" w:hAnsi="Traditional Arabic" w:hint="cs"/>
          <w:sz w:val="32"/>
          <w:szCs w:val="32"/>
          <w:rtl/>
        </w:rPr>
        <w:t xml:space="preserve">في إحدى اجتهاداته </w:t>
      </w:r>
      <w:r w:rsidR="00867D47" w:rsidRPr="006D1534">
        <w:rPr>
          <w:rFonts w:ascii="Traditional Arabic" w:hAnsi="Traditional Arabic"/>
          <w:sz w:val="32"/>
          <w:szCs w:val="32"/>
          <w:rtl/>
        </w:rPr>
        <w:t>حيث ذكر وقال " ...</w:t>
      </w:r>
      <w:proofErr w:type="gramStart"/>
      <w:r w:rsidR="00867D47" w:rsidRPr="006D1534">
        <w:rPr>
          <w:rFonts w:ascii="Traditional Arabic" w:hAnsi="Traditional Arabic"/>
          <w:sz w:val="32"/>
          <w:szCs w:val="32"/>
          <w:rtl/>
        </w:rPr>
        <w:t>والقاعدة</w:t>
      </w:r>
      <w:proofErr w:type="gramEnd"/>
      <w:r w:rsidR="00867D47" w:rsidRPr="006D1534">
        <w:rPr>
          <w:rFonts w:ascii="Traditional Arabic" w:hAnsi="Traditional Arabic"/>
          <w:sz w:val="32"/>
          <w:szCs w:val="32"/>
          <w:rtl/>
        </w:rPr>
        <w:t xml:space="preserve"> أن الواقعة </w:t>
      </w:r>
      <w:r w:rsidR="0096430F">
        <w:rPr>
          <w:rFonts w:ascii="Traditional Arabic" w:hAnsi="Traditional Arabic" w:hint="cs"/>
          <w:sz w:val="32"/>
          <w:szCs w:val="32"/>
          <w:rtl/>
        </w:rPr>
        <w:t xml:space="preserve">الثابتة </w:t>
      </w:r>
      <w:r w:rsidR="00867D47" w:rsidRPr="006D1534">
        <w:rPr>
          <w:rFonts w:ascii="Traditional Arabic" w:hAnsi="Traditional Arabic"/>
          <w:sz w:val="32"/>
          <w:szCs w:val="32"/>
          <w:rtl/>
        </w:rPr>
        <w:t>إذا رفع عنها الالتباس عندما لم يترك مجالا للشك في نية مرتكب المخالفة وتشهد على عزيمته الإجرامية تصير شروعا في التنفيذ "</w:t>
      </w:r>
      <w:r w:rsidR="0047479E" w:rsidRPr="006D1534">
        <w:rPr>
          <w:rFonts w:ascii="Traditional Arabic" w:hAnsi="Traditional Arabic"/>
          <w:sz w:val="32"/>
          <w:szCs w:val="32"/>
          <w:rtl/>
        </w:rPr>
        <w:t>.</w:t>
      </w:r>
      <w:r w:rsidR="00867D47" w:rsidRPr="006D1534">
        <w:rPr>
          <w:rFonts w:ascii="Traditional Arabic" w:hAnsi="Traditional Arabic"/>
          <w:sz w:val="32"/>
          <w:szCs w:val="32"/>
          <w:rtl/>
        </w:rPr>
        <w:t xml:space="preserve"> </w:t>
      </w:r>
      <w:r w:rsidR="00867D47" w:rsidRPr="006D1534">
        <w:rPr>
          <w:rStyle w:val="Appelnotedebasdep"/>
          <w:rFonts w:ascii="Traditional Arabic" w:hAnsi="Traditional Arabic"/>
          <w:sz w:val="32"/>
          <w:szCs w:val="32"/>
          <w:rtl/>
        </w:rPr>
        <w:footnoteReference w:id="169"/>
      </w:r>
    </w:p>
    <w:p w:rsidR="00CB68C3" w:rsidRPr="006D1534" w:rsidRDefault="0047479E" w:rsidP="00A100FC">
      <w:pPr>
        <w:tabs>
          <w:tab w:val="right" w:pos="565"/>
          <w:tab w:val="right" w:pos="707"/>
          <w:tab w:val="left" w:pos="1860"/>
          <w:tab w:val="left" w:pos="3285"/>
          <w:tab w:val="left" w:pos="5325"/>
        </w:tabs>
        <w:ind w:left="140"/>
        <w:rPr>
          <w:rFonts w:ascii="Traditional Arabic" w:hAnsi="Traditional Arabic"/>
          <w:b/>
          <w:bCs/>
          <w:sz w:val="32"/>
          <w:szCs w:val="32"/>
          <w:rtl/>
        </w:rPr>
      </w:pPr>
      <w:proofErr w:type="gramStart"/>
      <w:r w:rsidRPr="006D1534">
        <w:rPr>
          <w:rFonts w:ascii="Traditional Arabic" w:hAnsi="Traditional Arabic"/>
          <w:b/>
          <w:bCs/>
          <w:sz w:val="32"/>
          <w:szCs w:val="32"/>
          <w:rtl/>
        </w:rPr>
        <w:t>ثالثا :</w:t>
      </w:r>
      <w:proofErr w:type="gramEnd"/>
      <w:r w:rsidRPr="006D1534">
        <w:rPr>
          <w:rFonts w:ascii="Traditional Arabic" w:hAnsi="Traditional Arabic"/>
          <w:b/>
          <w:bCs/>
          <w:sz w:val="32"/>
          <w:szCs w:val="32"/>
          <w:rtl/>
        </w:rPr>
        <w:t xml:space="preserve"> عدم إتمام الجريمة وتحقق النتيجة لأ</w:t>
      </w:r>
      <w:r w:rsidR="00304C9C" w:rsidRPr="006D1534">
        <w:rPr>
          <w:rFonts w:ascii="Traditional Arabic" w:hAnsi="Traditional Arabic"/>
          <w:b/>
          <w:bCs/>
          <w:sz w:val="32"/>
          <w:szCs w:val="32"/>
          <w:rtl/>
        </w:rPr>
        <w:t xml:space="preserve">سباب لا دخل لإرادة الجاني </w:t>
      </w:r>
      <w:proofErr w:type="spellStart"/>
      <w:r w:rsidR="00304C9C" w:rsidRPr="006D1534">
        <w:rPr>
          <w:rFonts w:ascii="Traditional Arabic" w:hAnsi="Traditional Arabic"/>
          <w:b/>
          <w:bCs/>
          <w:sz w:val="32"/>
          <w:szCs w:val="32"/>
          <w:rtl/>
        </w:rPr>
        <w:t>فيها</w:t>
      </w:r>
      <w:r w:rsidR="00BF0636">
        <w:rPr>
          <w:rFonts w:ascii="Traditional Arabic" w:hAnsi="Traditional Arabic" w:hint="cs"/>
          <w:b/>
          <w:bCs/>
          <w:sz w:val="32"/>
          <w:szCs w:val="32"/>
          <w:rtl/>
        </w:rPr>
        <w:t>.</w:t>
      </w:r>
      <w:r w:rsidRPr="006D1534">
        <w:rPr>
          <w:rFonts w:ascii="Traditional Arabic" w:hAnsi="Traditional Arabic"/>
          <w:sz w:val="32"/>
          <w:szCs w:val="32"/>
          <w:rtl/>
        </w:rPr>
        <w:t>العنصر</w:t>
      </w:r>
      <w:proofErr w:type="spellEnd"/>
      <w:r w:rsidRPr="006D1534">
        <w:rPr>
          <w:rFonts w:ascii="Traditional Arabic" w:hAnsi="Traditional Arabic"/>
          <w:sz w:val="32"/>
          <w:szCs w:val="32"/>
          <w:rtl/>
        </w:rPr>
        <w:t xml:space="preserve"> الثالث في قيام الشروع حسب المادة 30 من ق ع هو عدم تحقق النتيجة لأسباب أو ظروف لا دخل لإرادة الجاني فيها بل إما بالتوقف القسري لتنفيذ الفعل أو لخيبة أثره أو </w:t>
      </w:r>
      <w:r w:rsidRPr="006D1534">
        <w:rPr>
          <w:rFonts w:ascii="Traditional Arabic" w:hAnsi="Traditional Arabic"/>
          <w:sz w:val="32"/>
          <w:szCs w:val="32"/>
          <w:rtl/>
        </w:rPr>
        <w:lastRenderedPageBreak/>
        <w:t>بسبب أن النتيجة مستحيلة</w:t>
      </w:r>
      <w:r w:rsidR="00B32D97">
        <w:rPr>
          <w:rFonts w:ascii="Traditional Arabic" w:hAnsi="Traditional Arabic" w:hint="cs"/>
          <w:sz w:val="32"/>
          <w:szCs w:val="32"/>
          <w:rtl/>
        </w:rPr>
        <w:t xml:space="preserve"> </w:t>
      </w:r>
      <w:r w:rsidR="00CA7296" w:rsidRPr="006D1534">
        <w:rPr>
          <w:rStyle w:val="Appelnotedebasdep"/>
          <w:rFonts w:ascii="Traditional Arabic" w:hAnsi="Traditional Arabic"/>
          <w:sz w:val="32"/>
          <w:szCs w:val="32"/>
          <w:rtl/>
        </w:rPr>
        <w:footnoteReference w:id="170"/>
      </w:r>
      <w:r w:rsidR="00B32D97">
        <w:rPr>
          <w:rFonts w:ascii="Traditional Arabic" w:hAnsi="Traditional Arabic" w:hint="cs"/>
          <w:sz w:val="32"/>
          <w:szCs w:val="32"/>
          <w:rtl/>
        </w:rPr>
        <w:t xml:space="preserve"> ؛ </w:t>
      </w:r>
      <w:r w:rsidR="00C62EF6">
        <w:rPr>
          <w:rFonts w:ascii="Traditional Arabic" w:hAnsi="Traditional Arabic" w:hint="cs"/>
          <w:sz w:val="32"/>
          <w:szCs w:val="32"/>
          <w:rtl/>
        </w:rPr>
        <w:t xml:space="preserve">ففيما يخص التوقف القسري أو ما يعرف بالجريمة الموقوفة فيقصد بها عدم ارتكاب الجاني كل الأفعال اللازمة للإحداث النتيجة الإجرامية بسبب تدخل عامل خارجي أجنبي وخارج عن إرادته مثل أن يهم الجاني بقتل المجني عليه </w:t>
      </w:r>
      <w:r w:rsidR="004B179E">
        <w:rPr>
          <w:rFonts w:ascii="Traditional Arabic" w:hAnsi="Traditional Arabic" w:hint="cs"/>
          <w:sz w:val="32"/>
          <w:szCs w:val="32"/>
          <w:rtl/>
        </w:rPr>
        <w:t xml:space="preserve">بتصويب مسدسه نحوه فيتدخل شخص ثالث </w:t>
      </w:r>
      <w:r w:rsidR="00B32D97">
        <w:rPr>
          <w:rFonts w:ascii="Traditional Arabic" w:hAnsi="Traditional Arabic" w:hint="cs"/>
          <w:sz w:val="32"/>
          <w:szCs w:val="32"/>
          <w:rtl/>
        </w:rPr>
        <w:t>ويمسك بيده فيمنعه من إطلاق النار عليه فتوقف الجريمة ولا تقع النتيجة الإجرامية</w:t>
      </w:r>
      <w:r w:rsidR="00BF27D9">
        <w:rPr>
          <w:rFonts w:ascii="Traditional Arabic" w:hAnsi="Traditional Arabic" w:hint="cs"/>
          <w:sz w:val="32"/>
          <w:szCs w:val="32"/>
          <w:rtl/>
        </w:rPr>
        <w:t xml:space="preserve"> وهذا ما تعرضنا له سابقا </w:t>
      </w:r>
      <w:r w:rsidR="004045F5">
        <w:rPr>
          <w:rStyle w:val="Appelnotedebasdep"/>
          <w:rFonts w:ascii="Traditional Arabic" w:hAnsi="Traditional Arabic"/>
          <w:sz w:val="32"/>
          <w:szCs w:val="32"/>
          <w:rtl/>
        </w:rPr>
        <w:footnoteReference w:id="171"/>
      </w:r>
      <w:r w:rsidR="004045F5">
        <w:rPr>
          <w:rFonts w:ascii="Traditional Arabic" w:hAnsi="Traditional Arabic" w:hint="cs"/>
          <w:sz w:val="32"/>
          <w:szCs w:val="32"/>
          <w:rtl/>
        </w:rPr>
        <w:t>.</w:t>
      </w:r>
    </w:p>
    <w:p w:rsidR="00910D3F" w:rsidRPr="006D1534" w:rsidRDefault="00910D3F" w:rsidP="00245DC4">
      <w:pPr>
        <w:tabs>
          <w:tab w:val="right" w:pos="565"/>
          <w:tab w:val="right" w:pos="707"/>
          <w:tab w:val="left" w:pos="1860"/>
          <w:tab w:val="left" w:pos="3285"/>
          <w:tab w:val="left" w:pos="5325"/>
        </w:tabs>
        <w:ind w:left="140"/>
        <w:rPr>
          <w:rFonts w:ascii="Traditional Arabic" w:hAnsi="Traditional Arabic"/>
          <w:sz w:val="32"/>
          <w:szCs w:val="32"/>
        </w:rPr>
      </w:pPr>
      <w:r w:rsidRPr="006D1534">
        <w:rPr>
          <w:rFonts w:ascii="Traditional Arabic" w:hAnsi="Traditional Arabic"/>
          <w:sz w:val="32"/>
          <w:szCs w:val="32"/>
          <w:rtl/>
        </w:rPr>
        <w:t>أما بالنسبة لخيبة الأثر أو ما يعبر عن</w:t>
      </w:r>
      <w:r w:rsidR="00222EFC" w:rsidRPr="006D1534">
        <w:rPr>
          <w:rFonts w:ascii="Traditional Arabic" w:hAnsi="Traditional Arabic"/>
          <w:sz w:val="32"/>
          <w:szCs w:val="32"/>
          <w:rtl/>
        </w:rPr>
        <w:t xml:space="preserve">ه بالجريمة الخائبة فيشترط فيها أن يكون الفاعل قد </w:t>
      </w:r>
      <w:r w:rsidR="009B3E1A" w:rsidRPr="006D1534">
        <w:rPr>
          <w:rFonts w:ascii="Traditional Arabic" w:hAnsi="Traditional Arabic"/>
          <w:sz w:val="32"/>
          <w:szCs w:val="32"/>
          <w:rtl/>
        </w:rPr>
        <w:t xml:space="preserve">أفرغ كل نشاطه في سبيل تنفيذ مشروعه الإجرامي وبلوغ النتيجة التي يعاقب عليها القانون ومع ذلك تفلت منه هذه النتيجة لسبب خارج عن إرادته </w:t>
      </w:r>
      <w:r w:rsidR="00E039F2" w:rsidRPr="006D1534">
        <w:rPr>
          <w:rStyle w:val="Appelnotedebasdep"/>
          <w:rFonts w:ascii="Traditional Arabic" w:hAnsi="Traditional Arabic"/>
          <w:sz w:val="32"/>
          <w:szCs w:val="32"/>
          <w:rtl/>
        </w:rPr>
        <w:footnoteReference w:id="172"/>
      </w:r>
      <w:r w:rsidR="00435BD1" w:rsidRPr="006D1534">
        <w:rPr>
          <w:rFonts w:ascii="Traditional Arabic" w:hAnsi="Traditional Arabic"/>
          <w:sz w:val="32"/>
          <w:szCs w:val="32"/>
          <w:rtl/>
        </w:rPr>
        <w:t xml:space="preserve"> ومثال عن الجريمة الخائبة </w:t>
      </w:r>
      <w:r w:rsidR="00547918" w:rsidRPr="006D1534">
        <w:rPr>
          <w:rFonts w:ascii="Traditional Arabic" w:hAnsi="Traditional Arabic"/>
          <w:sz w:val="32"/>
          <w:szCs w:val="32"/>
          <w:rtl/>
        </w:rPr>
        <w:t>أ</w:t>
      </w:r>
      <w:r w:rsidR="00435BD1" w:rsidRPr="006D1534">
        <w:rPr>
          <w:rFonts w:ascii="Traditional Arabic" w:hAnsi="Traditional Arabic"/>
          <w:sz w:val="32"/>
          <w:szCs w:val="32"/>
          <w:rtl/>
        </w:rPr>
        <w:t xml:space="preserve">ن يشرع الجاني في قتل المجني عليه ويطلق عليه الرصاص لكنه لا يصيبه لعدم دقة التصويب </w:t>
      </w:r>
      <w:r w:rsidR="00CF3F12" w:rsidRPr="006D1534">
        <w:rPr>
          <w:rStyle w:val="Appelnotedebasdep"/>
          <w:rFonts w:ascii="Traditional Arabic" w:hAnsi="Traditional Arabic"/>
          <w:sz w:val="32"/>
          <w:szCs w:val="32"/>
          <w:rtl/>
        </w:rPr>
        <w:footnoteReference w:id="173"/>
      </w:r>
      <w:r w:rsidR="00547918" w:rsidRPr="006D1534">
        <w:rPr>
          <w:rFonts w:ascii="Traditional Arabic" w:hAnsi="Traditional Arabic"/>
          <w:sz w:val="32"/>
          <w:szCs w:val="32"/>
          <w:rtl/>
        </w:rPr>
        <w:t>أ</w:t>
      </w:r>
      <w:r w:rsidR="007A57AC" w:rsidRPr="006D1534">
        <w:rPr>
          <w:rFonts w:ascii="Traditional Arabic" w:hAnsi="Traditional Arabic"/>
          <w:sz w:val="32"/>
          <w:szCs w:val="32"/>
          <w:rtl/>
        </w:rPr>
        <w:t>و كأ</w:t>
      </w:r>
      <w:r w:rsidR="00435BD1" w:rsidRPr="006D1534">
        <w:rPr>
          <w:rFonts w:ascii="Traditional Arabic" w:hAnsi="Traditional Arabic"/>
          <w:sz w:val="32"/>
          <w:szCs w:val="32"/>
          <w:rtl/>
        </w:rPr>
        <w:t xml:space="preserve">ن </w:t>
      </w:r>
      <w:r w:rsidR="00547918" w:rsidRPr="006D1534">
        <w:rPr>
          <w:rFonts w:ascii="Traditional Arabic" w:hAnsi="Traditional Arabic"/>
          <w:sz w:val="32"/>
          <w:szCs w:val="32"/>
          <w:rtl/>
        </w:rPr>
        <w:t>يضع الفاعل دواء في طعام زوجته قصد إجهاضها ثم يحدث أن لا تتناول ذلك الأكل لكون الصحن سقط من يدها على الأرض فف</w:t>
      </w:r>
      <w:r w:rsidR="00FB236D" w:rsidRPr="006D1534">
        <w:rPr>
          <w:rFonts w:ascii="Traditional Arabic" w:hAnsi="Traditional Arabic"/>
          <w:sz w:val="32"/>
          <w:szCs w:val="32"/>
          <w:rtl/>
        </w:rPr>
        <w:t>ي كلتا الحالتين خاب أ</w:t>
      </w:r>
      <w:r w:rsidR="007A57AC" w:rsidRPr="006D1534">
        <w:rPr>
          <w:rFonts w:ascii="Traditional Arabic" w:hAnsi="Traditional Arabic"/>
          <w:sz w:val="32"/>
          <w:szCs w:val="32"/>
          <w:rtl/>
        </w:rPr>
        <w:t xml:space="preserve">ثر الجريمة ؛ </w:t>
      </w:r>
      <w:r w:rsidR="00547918" w:rsidRPr="006D1534">
        <w:rPr>
          <w:rFonts w:ascii="Traditional Arabic" w:hAnsi="Traditional Arabic"/>
          <w:sz w:val="32"/>
          <w:szCs w:val="32"/>
          <w:rtl/>
        </w:rPr>
        <w:t>أما الجريمة المستحيلة فلا تتحقق نظرا لوجود مانع مادي لم يكن في علم الفاعل الذي لا يمكن له النجاح في ارتكاب الجريمة وهذا ما</w:t>
      </w:r>
      <w:r w:rsidR="00064929" w:rsidRPr="006D1534">
        <w:rPr>
          <w:rFonts w:ascii="Traditional Arabic" w:hAnsi="Traditional Arabic"/>
          <w:sz w:val="32"/>
          <w:szCs w:val="32"/>
          <w:rtl/>
        </w:rPr>
        <w:t xml:space="preserve"> </w:t>
      </w:r>
      <w:r w:rsidR="00547918" w:rsidRPr="006D1534">
        <w:rPr>
          <w:rFonts w:ascii="Traditional Arabic" w:hAnsi="Traditional Arabic"/>
          <w:sz w:val="32"/>
          <w:szCs w:val="32"/>
          <w:rtl/>
        </w:rPr>
        <w:t xml:space="preserve">عبر عنه المشرع الجزائري بقوله في المادة 30 "...ولو </w:t>
      </w:r>
      <w:r w:rsidR="00547918" w:rsidRPr="006D1534">
        <w:rPr>
          <w:rFonts w:ascii="Traditional Arabic" w:hAnsi="Traditional Arabic"/>
          <w:sz w:val="32"/>
          <w:szCs w:val="32"/>
          <w:rtl/>
        </w:rPr>
        <w:lastRenderedPageBreak/>
        <w:t>لم يمكن بلوغ الهدف المقصود بسبب ظرف ما</w:t>
      </w:r>
      <w:r w:rsidR="00064929" w:rsidRPr="006D1534">
        <w:rPr>
          <w:rFonts w:ascii="Traditional Arabic" w:hAnsi="Traditional Arabic"/>
          <w:sz w:val="32"/>
          <w:szCs w:val="32"/>
          <w:rtl/>
        </w:rPr>
        <w:t>د</w:t>
      </w:r>
      <w:r w:rsidR="0044216D" w:rsidRPr="006D1534">
        <w:rPr>
          <w:rFonts w:ascii="Traditional Arabic" w:hAnsi="Traditional Arabic"/>
          <w:sz w:val="32"/>
          <w:szCs w:val="32"/>
          <w:rtl/>
        </w:rPr>
        <w:t>ي يجهله مرتكبها " مثل أن تحاول امرأ</w:t>
      </w:r>
      <w:r w:rsidR="00064929" w:rsidRPr="006D1534">
        <w:rPr>
          <w:rFonts w:ascii="Traditional Arabic" w:hAnsi="Traditional Arabic"/>
          <w:sz w:val="32"/>
          <w:szCs w:val="32"/>
          <w:rtl/>
        </w:rPr>
        <w:t>ة تسميم شخص بمواد غير سامة مع اعتقادها ب</w:t>
      </w:r>
      <w:r w:rsidR="00CA7296" w:rsidRPr="006D1534">
        <w:rPr>
          <w:rFonts w:ascii="Traditional Arabic" w:hAnsi="Traditional Arabic"/>
          <w:sz w:val="32"/>
          <w:szCs w:val="32"/>
          <w:rtl/>
        </w:rPr>
        <w:t>أ</w:t>
      </w:r>
      <w:r w:rsidR="00064929" w:rsidRPr="006D1534">
        <w:rPr>
          <w:rFonts w:ascii="Traditional Arabic" w:hAnsi="Traditional Arabic"/>
          <w:sz w:val="32"/>
          <w:szCs w:val="32"/>
          <w:rtl/>
        </w:rPr>
        <w:t>نها سامة</w:t>
      </w:r>
      <w:r w:rsidR="00CA7296" w:rsidRPr="006D1534">
        <w:rPr>
          <w:rStyle w:val="Appelnotedebasdep"/>
          <w:rFonts w:ascii="Traditional Arabic" w:hAnsi="Traditional Arabic"/>
          <w:sz w:val="32"/>
          <w:szCs w:val="32"/>
          <w:rtl/>
        </w:rPr>
        <w:footnoteReference w:id="174"/>
      </w:r>
      <w:r w:rsidR="00064929" w:rsidRPr="006D1534">
        <w:rPr>
          <w:rFonts w:ascii="Traditional Arabic" w:hAnsi="Traditional Arabic"/>
          <w:sz w:val="32"/>
          <w:szCs w:val="32"/>
          <w:rtl/>
        </w:rPr>
        <w:t xml:space="preserve"> .</w:t>
      </w:r>
      <w:r w:rsidR="00547918" w:rsidRPr="006D1534">
        <w:rPr>
          <w:rFonts w:ascii="Traditional Arabic" w:hAnsi="Traditional Arabic"/>
          <w:sz w:val="32"/>
          <w:szCs w:val="32"/>
          <w:rtl/>
        </w:rPr>
        <w:t xml:space="preserve"> </w:t>
      </w:r>
      <w:r w:rsidRPr="006D1534">
        <w:rPr>
          <w:rFonts w:ascii="Traditional Arabic" w:hAnsi="Traditional Arabic"/>
          <w:sz w:val="32"/>
          <w:szCs w:val="32"/>
          <w:rtl/>
        </w:rPr>
        <w:t xml:space="preserve"> </w:t>
      </w:r>
    </w:p>
    <w:p w:rsidR="009908A5" w:rsidRPr="006D1534" w:rsidRDefault="007A57AC" w:rsidP="00245DC4">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ولذلك فإ</w:t>
      </w:r>
      <w:r w:rsidR="00CB68C3" w:rsidRPr="006D1534">
        <w:rPr>
          <w:rFonts w:ascii="Traditional Arabic" w:hAnsi="Traditional Arabic"/>
          <w:sz w:val="32"/>
          <w:szCs w:val="32"/>
          <w:rtl/>
        </w:rPr>
        <w:t>ن البدء في تنفيذ الفعل غير كاف لوحده لتكوين الشروع في</w:t>
      </w:r>
      <w:r w:rsidR="009908A5" w:rsidRPr="006D1534">
        <w:rPr>
          <w:rFonts w:ascii="Traditional Arabic" w:hAnsi="Traditional Arabic"/>
          <w:sz w:val="32"/>
          <w:szCs w:val="32"/>
          <w:rtl/>
        </w:rPr>
        <w:t xml:space="preserve"> الجريمة بل لا بد أ</w:t>
      </w:r>
      <w:r w:rsidR="00CB68C3" w:rsidRPr="006D1534">
        <w:rPr>
          <w:rFonts w:ascii="Traditional Arabic" w:hAnsi="Traditional Arabic"/>
          <w:sz w:val="32"/>
          <w:szCs w:val="32"/>
          <w:rtl/>
        </w:rPr>
        <w:t xml:space="preserve">ن نثبت أن الجريمة لم تتم سواء توقفت أو خاب أثرها لأسباب خارجة عن إرادة مرتكبها </w:t>
      </w:r>
      <w:r w:rsidR="003E16F7" w:rsidRPr="006D1534">
        <w:rPr>
          <w:rFonts w:ascii="Traditional Arabic" w:hAnsi="Traditional Arabic"/>
          <w:sz w:val="32"/>
          <w:szCs w:val="32"/>
          <w:rtl/>
        </w:rPr>
        <w:t xml:space="preserve">؛ </w:t>
      </w:r>
      <w:r w:rsidR="00CB68C3" w:rsidRPr="006D1534">
        <w:rPr>
          <w:rFonts w:ascii="Traditional Arabic" w:hAnsi="Traditional Arabic"/>
          <w:sz w:val="32"/>
          <w:szCs w:val="32"/>
          <w:rtl/>
        </w:rPr>
        <w:t xml:space="preserve">أما </w:t>
      </w:r>
      <w:r w:rsidR="003E16F7" w:rsidRPr="006D1534">
        <w:rPr>
          <w:rFonts w:ascii="Traditional Arabic" w:hAnsi="Traditional Arabic"/>
          <w:sz w:val="32"/>
          <w:szCs w:val="32"/>
          <w:rtl/>
        </w:rPr>
        <w:t>وإ</w:t>
      </w:r>
      <w:r w:rsidR="009908A5" w:rsidRPr="006D1534">
        <w:rPr>
          <w:rFonts w:ascii="Traditional Arabic" w:hAnsi="Traditional Arabic"/>
          <w:sz w:val="32"/>
          <w:szCs w:val="32"/>
          <w:rtl/>
        </w:rPr>
        <w:t>ن كان عدم إتمامها راجعا إلى إ</w:t>
      </w:r>
      <w:r w:rsidR="003E16F7" w:rsidRPr="006D1534">
        <w:rPr>
          <w:rFonts w:ascii="Traditional Arabic" w:hAnsi="Traditional Arabic"/>
          <w:sz w:val="32"/>
          <w:szCs w:val="32"/>
          <w:rtl/>
        </w:rPr>
        <w:t>رادة الفاعل الاختيارية فإ</w:t>
      </w:r>
      <w:r w:rsidR="008B799D" w:rsidRPr="006D1534">
        <w:rPr>
          <w:rFonts w:ascii="Traditional Arabic" w:hAnsi="Traditional Arabic"/>
          <w:sz w:val="32"/>
          <w:szCs w:val="32"/>
          <w:rtl/>
        </w:rPr>
        <w:t>ن الشروع ينتفي وهذا ما يعر</w:t>
      </w:r>
      <w:r w:rsidR="00CB68C3" w:rsidRPr="006D1534">
        <w:rPr>
          <w:rFonts w:ascii="Traditional Arabic" w:hAnsi="Traditional Arabic"/>
          <w:sz w:val="32"/>
          <w:szCs w:val="32"/>
          <w:rtl/>
        </w:rPr>
        <w:t>ف بالعدول الاختياري الذي يعدم مسئولية الفاعل</w:t>
      </w:r>
      <w:r w:rsidR="009908A5" w:rsidRPr="006D1534">
        <w:rPr>
          <w:rFonts w:ascii="Traditional Arabic" w:hAnsi="Traditional Arabic"/>
          <w:sz w:val="32"/>
          <w:szCs w:val="32"/>
          <w:rtl/>
        </w:rPr>
        <w:t>.</w:t>
      </w:r>
      <w:r w:rsidR="009908A5" w:rsidRPr="006D1534">
        <w:rPr>
          <w:rStyle w:val="Appelnotedebasdep"/>
          <w:rFonts w:ascii="Traditional Arabic" w:hAnsi="Traditional Arabic"/>
          <w:sz w:val="32"/>
          <w:szCs w:val="32"/>
          <w:rtl/>
        </w:rPr>
        <w:footnoteReference w:id="175"/>
      </w:r>
      <w:r w:rsidR="00CB68C3" w:rsidRPr="006D1534">
        <w:rPr>
          <w:rFonts w:ascii="Traditional Arabic" w:hAnsi="Traditional Arabic"/>
          <w:sz w:val="32"/>
          <w:szCs w:val="32"/>
          <w:rtl/>
        </w:rPr>
        <w:t xml:space="preserve"> </w:t>
      </w:r>
    </w:p>
    <w:p w:rsidR="00403416" w:rsidRPr="006D1534" w:rsidRDefault="009908A5" w:rsidP="00245DC4">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 xml:space="preserve"> وعلة انتفاء العقاب في حالة العدول الاختياري </w:t>
      </w:r>
      <w:r w:rsidR="00714FA2" w:rsidRPr="006D1534">
        <w:rPr>
          <w:rFonts w:ascii="Traditional Arabic" w:hAnsi="Traditional Arabic"/>
          <w:sz w:val="32"/>
          <w:szCs w:val="32"/>
          <w:rtl/>
        </w:rPr>
        <w:t xml:space="preserve">ترجع </w:t>
      </w:r>
      <w:r w:rsidR="006153C8" w:rsidRPr="006D1534">
        <w:rPr>
          <w:rFonts w:ascii="Traditional Arabic" w:hAnsi="Traditional Arabic"/>
          <w:sz w:val="32"/>
          <w:szCs w:val="32"/>
          <w:rtl/>
        </w:rPr>
        <w:t>إ</w:t>
      </w:r>
      <w:r w:rsidR="00714FA2" w:rsidRPr="006D1534">
        <w:rPr>
          <w:rFonts w:ascii="Traditional Arabic" w:hAnsi="Traditional Arabic"/>
          <w:sz w:val="32"/>
          <w:szCs w:val="32"/>
          <w:rtl/>
        </w:rPr>
        <w:t xml:space="preserve">لى رغبة المشرع في تشجيع من بدأ في تنفيذ الجريمة على </w:t>
      </w:r>
      <w:r w:rsidR="006153C8" w:rsidRPr="006D1534">
        <w:rPr>
          <w:rFonts w:ascii="Traditional Arabic" w:hAnsi="Traditional Arabic"/>
          <w:sz w:val="32"/>
          <w:szCs w:val="32"/>
          <w:rtl/>
        </w:rPr>
        <w:t>أ</w:t>
      </w:r>
      <w:r w:rsidR="00714FA2" w:rsidRPr="006D1534">
        <w:rPr>
          <w:rFonts w:ascii="Traditional Arabic" w:hAnsi="Traditional Arabic"/>
          <w:sz w:val="32"/>
          <w:szCs w:val="32"/>
          <w:rtl/>
        </w:rPr>
        <w:t xml:space="preserve">ن يعدل باختياره عن </w:t>
      </w:r>
      <w:r w:rsidR="006153C8" w:rsidRPr="006D1534">
        <w:rPr>
          <w:rFonts w:ascii="Traditional Arabic" w:hAnsi="Traditional Arabic"/>
          <w:sz w:val="32"/>
          <w:szCs w:val="32"/>
          <w:rtl/>
        </w:rPr>
        <w:t>إ</w:t>
      </w:r>
      <w:r w:rsidR="00714FA2" w:rsidRPr="006D1534">
        <w:rPr>
          <w:rFonts w:ascii="Traditional Arabic" w:hAnsi="Traditional Arabic"/>
          <w:sz w:val="32"/>
          <w:szCs w:val="32"/>
          <w:rtl/>
        </w:rPr>
        <w:t xml:space="preserve">تمامها وهو يتفق مع </w:t>
      </w:r>
      <w:r w:rsidR="006153C8" w:rsidRPr="006D1534">
        <w:rPr>
          <w:rFonts w:ascii="Traditional Arabic" w:hAnsi="Traditional Arabic"/>
          <w:sz w:val="32"/>
          <w:szCs w:val="32"/>
          <w:rtl/>
        </w:rPr>
        <w:t>أ</w:t>
      </w:r>
      <w:r w:rsidR="00714FA2" w:rsidRPr="006D1534">
        <w:rPr>
          <w:rFonts w:ascii="Traditional Arabic" w:hAnsi="Traditional Arabic"/>
          <w:sz w:val="32"/>
          <w:szCs w:val="32"/>
          <w:rtl/>
        </w:rPr>
        <w:t>صول السياس</w:t>
      </w:r>
      <w:r w:rsidR="006153C8" w:rsidRPr="006D1534">
        <w:rPr>
          <w:rFonts w:ascii="Traditional Arabic" w:hAnsi="Traditional Arabic"/>
          <w:sz w:val="32"/>
          <w:szCs w:val="32"/>
          <w:rtl/>
        </w:rPr>
        <w:t>ة</w:t>
      </w:r>
      <w:r w:rsidR="00714FA2" w:rsidRPr="006D1534">
        <w:rPr>
          <w:rFonts w:ascii="Traditional Arabic" w:hAnsi="Traditional Arabic"/>
          <w:sz w:val="32"/>
          <w:szCs w:val="32"/>
          <w:rtl/>
        </w:rPr>
        <w:t xml:space="preserve"> العقابية</w:t>
      </w:r>
      <w:r w:rsidR="005B3A7D" w:rsidRPr="006D1534">
        <w:rPr>
          <w:rFonts w:ascii="Traditional Arabic" w:hAnsi="Traditional Arabic"/>
          <w:sz w:val="32"/>
          <w:szCs w:val="32"/>
          <w:rtl/>
        </w:rPr>
        <w:t xml:space="preserve">؛ لأنه لو كان العقاب </w:t>
      </w:r>
      <w:proofErr w:type="spellStart"/>
      <w:r w:rsidR="005B3A7D" w:rsidRPr="006D1534">
        <w:rPr>
          <w:rFonts w:ascii="Traditional Arabic" w:hAnsi="Traditional Arabic"/>
          <w:sz w:val="32"/>
          <w:szCs w:val="32"/>
          <w:rtl/>
        </w:rPr>
        <w:t>يتهدده</w:t>
      </w:r>
      <w:proofErr w:type="spellEnd"/>
      <w:r w:rsidR="005B3A7D" w:rsidRPr="006D1534">
        <w:rPr>
          <w:rFonts w:ascii="Traditional Arabic" w:hAnsi="Traditional Arabic"/>
          <w:sz w:val="32"/>
          <w:szCs w:val="32"/>
          <w:rtl/>
        </w:rPr>
        <w:t xml:space="preserve"> على كل حال سواء أعدل أو لم يعدل لما وجد حافزا قويا يتغلب على دوافع الشر فيه </w:t>
      </w:r>
      <w:r w:rsidR="0044216D" w:rsidRPr="006D1534">
        <w:rPr>
          <w:rFonts w:ascii="Traditional Arabic" w:hAnsi="Traditional Arabic"/>
          <w:sz w:val="32"/>
          <w:szCs w:val="32"/>
          <w:rtl/>
        </w:rPr>
        <w:t xml:space="preserve">؛ </w:t>
      </w:r>
      <w:r w:rsidR="005B3A7D" w:rsidRPr="006D1534">
        <w:rPr>
          <w:rFonts w:ascii="Traditional Arabic" w:hAnsi="Traditional Arabic"/>
          <w:sz w:val="32"/>
          <w:szCs w:val="32"/>
          <w:rtl/>
        </w:rPr>
        <w:t xml:space="preserve">ويفضل في أغلب الأحيان أن يمضي في تنفيذ الجريمة حتى يبلغ غرضه لأن الذي يبدأ في </w:t>
      </w:r>
      <w:r w:rsidR="0044216D" w:rsidRPr="006D1534">
        <w:rPr>
          <w:rFonts w:ascii="Traditional Arabic" w:hAnsi="Traditional Arabic"/>
          <w:sz w:val="32"/>
          <w:szCs w:val="32"/>
          <w:rtl/>
        </w:rPr>
        <w:t>ت</w:t>
      </w:r>
      <w:r w:rsidR="005B3A7D" w:rsidRPr="006D1534">
        <w:rPr>
          <w:rFonts w:ascii="Traditional Arabic" w:hAnsi="Traditional Arabic"/>
          <w:sz w:val="32"/>
          <w:szCs w:val="32"/>
          <w:rtl/>
        </w:rPr>
        <w:t xml:space="preserve">نفيذ الجريمة ثم يعدل عنها بمحض إرادته وكان بإمكانه أن يفعل يدل بغير شك على أنه أقل خطورة إجرامية من المجرم الذي يمضي في ارتكاب جريمته دون وازع أخلاقي </w:t>
      </w:r>
      <w:r w:rsidR="00104573" w:rsidRPr="006D1534">
        <w:rPr>
          <w:rStyle w:val="Appelnotedebasdep"/>
          <w:rFonts w:ascii="Traditional Arabic" w:hAnsi="Traditional Arabic"/>
          <w:sz w:val="32"/>
          <w:szCs w:val="32"/>
          <w:rtl/>
        </w:rPr>
        <w:footnoteReference w:id="176"/>
      </w:r>
      <w:r w:rsidR="005B3A7D" w:rsidRPr="006D1534">
        <w:rPr>
          <w:rFonts w:ascii="Traditional Arabic" w:hAnsi="Traditional Arabic"/>
          <w:sz w:val="32"/>
          <w:szCs w:val="32"/>
          <w:rtl/>
        </w:rPr>
        <w:t>.</w:t>
      </w:r>
    </w:p>
    <w:p w:rsidR="006B417F" w:rsidRPr="006D1534" w:rsidRDefault="00714FA2" w:rsidP="00304C9C">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 xml:space="preserve"> ويجب حتى يكون العدول اختياريا </w:t>
      </w:r>
      <w:r w:rsidR="006153C8" w:rsidRPr="006D1534">
        <w:rPr>
          <w:rFonts w:ascii="Traditional Arabic" w:hAnsi="Traditional Arabic"/>
          <w:sz w:val="32"/>
          <w:szCs w:val="32"/>
          <w:rtl/>
        </w:rPr>
        <w:t>أ</w:t>
      </w:r>
      <w:r w:rsidRPr="006D1534">
        <w:rPr>
          <w:rFonts w:ascii="Traditional Arabic" w:hAnsi="Traditional Arabic"/>
          <w:sz w:val="32"/>
          <w:szCs w:val="32"/>
          <w:rtl/>
        </w:rPr>
        <w:t xml:space="preserve">ن يرجع </w:t>
      </w:r>
      <w:r w:rsidR="006153C8" w:rsidRPr="006D1534">
        <w:rPr>
          <w:rFonts w:ascii="Traditional Arabic" w:hAnsi="Traditional Arabic"/>
          <w:sz w:val="32"/>
          <w:szCs w:val="32"/>
          <w:rtl/>
        </w:rPr>
        <w:t>إ</w:t>
      </w:r>
      <w:r w:rsidRPr="006D1534">
        <w:rPr>
          <w:rFonts w:ascii="Traditional Arabic" w:hAnsi="Traditional Arabic"/>
          <w:sz w:val="32"/>
          <w:szCs w:val="32"/>
          <w:rtl/>
        </w:rPr>
        <w:t xml:space="preserve">لى مرتكب الفعل نفسه دون </w:t>
      </w:r>
      <w:r w:rsidR="006153C8" w:rsidRPr="006D1534">
        <w:rPr>
          <w:rFonts w:ascii="Traditional Arabic" w:hAnsi="Traditional Arabic"/>
          <w:sz w:val="32"/>
          <w:szCs w:val="32"/>
          <w:rtl/>
        </w:rPr>
        <w:t>أ</w:t>
      </w:r>
      <w:r w:rsidRPr="006D1534">
        <w:rPr>
          <w:rFonts w:ascii="Traditional Arabic" w:hAnsi="Traditional Arabic"/>
          <w:sz w:val="32"/>
          <w:szCs w:val="32"/>
          <w:rtl/>
        </w:rPr>
        <w:t xml:space="preserve">ية عوامل خارجية مستقلة عن شخص الفاعل تكون قد </w:t>
      </w:r>
      <w:r w:rsidR="006153C8" w:rsidRPr="006D1534">
        <w:rPr>
          <w:rFonts w:ascii="Traditional Arabic" w:hAnsi="Traditional Arabic"/>
          <w:sz w:val="32"/>
          <w:szCs w:val="32"/>
          <w:rtl/>
        </w:rPr>
        <w:t>أ</w:t>
      </w:r>
      <w:r w:rsidRPr="006D1534">
        <w:rPr>
          <w:rFonts w:ascii="Traditional Arabic" w:hAnsi="Traditional Arabic"/>
          <w:sz w:val="32"/>
          <w:szCs w:val="32"/>
          <w:rtl/>
        </w:rPr>
        <w:t xml:space="preserve">ثرت عليه ودفعته جبرا </w:t>
      </w:r>
      <w:r w:rsidR="006153C8" w:rsidRPr="006D1534">
        <w:rPr>
          <w:rFonts w:ascii="Traditional Arabic" w:hAnsi="Traditional Arabic"/>
          <w:sz w:val="32"/>
          <w:szCs w:val="32"/>
          <w:rtl/>
        </w:rPr>
        <w:t>إ</w:t>
      </w:r>
      <w:r w:rsidRPr="006D1534">
        <w:rPr>
          <w:rFonts w:ascii="Traditional Arabic" w:hAnsi="Traditional Arabic"/>
          <w:sz w:val="32"/>
          <w:szCs w:val="32"/>
          <w:rtl/>
        </w:rPr>
        <w:t xml:space="preserve">لى العدول عن </w:t>
      </w:r>
      <w:r w:rsidRPr="006D1534">
        <w:rPr>
          <w:rFonts w:ascii="Traditional Arabic" w:hAnsi="Traditional Arabic"/>
          <w:sz w:val="32"/>
          <w:szCs w:val="32"/>
          <w:rtl/>
        </w:rPr>
        <w:lastRenderedPageBreak/>
        <w:t xml:space="preserve">الجريمة </w:t>
      </w:r>
      <w:r w:rsidR="003E16F7" w:rsidRPr="006D1534">
        <w:rPr>
          <w:rFonts w:ascii="Traditional Arabic" w:hAnsi="Traditional Arabic"/>
          <w:sz w:val="32"/>
          <w:szCs w:val="32"/>
          <w:rtl/>
        </w:rPr>
        <w:t xml:space="preserve"> </w:t>
      </w:r>
      <w:r w:rsidRPr="006D1534">
        <w:rPr>
          <w:rFonts w:ascii="Traditional Arabic" w:hAnsi="Traditional Arabic"/>
          <w:sz w:val="32"/>
          <w:szCs w:val="32"/>
          <w:rtl/>
        </w:rPr>
        <w:t xml:space="preserve">فالجاني في العدول الاختياري يكون بمقدوره ارتكاب الجريمة </w:t>
      </w:r>
      <w:r w:rsidR="003E16F7" w:rsidRPr="006D1534">
        <w:rPr>
          <w:rFonts w:ascii="Traditional Arabic" w:hAnsi="Traditional Arabic"/>
          <w:sz w:val="32"/>
          <w:szCs w:val="32"/>
          <w:rtl/>
        </w:rPr>
        <w:t>غير أ</w:t>
      </w:r>
      <w:r w:rsidR="002337A7" w:rsidRPr="006D1534">
        <w:rPr>
          <w:rFonts w:ascii="Traditional Arabic" w:hAnsi="Traditional Arabic"/>
          <w:sz w:val="32"/>
          <w:szCs w:val="32"/>
          <w:rtl/>
        </w:rPr>
        <w:t xml:space="preserve">نه لا يرغب في ذلك </w:t>
      </w:r>
      <w:r w:rsidR="006B417F" w:rsidRPr="006D1534">
        <w:rPr>
          <w:rFonts w:ascii="Traditional Arabic" w:hAnsi="Traditional Arabic" w:hint="cs"/>
          <w:sz w:val="32"/>
          <w:szCs w:val="32"/>
          <w:rtl/>
        </w:rPr>
        <w:t>.</w:t>
      </w:r>
    </w:p>
    <w:p w:rsidR="00403416" w:rsidRPr="006D1534" w:rsidRDefault="00304C9C" w:rsidP="00304C9C">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hint="cs"/>
          <w:sz w:val="32"/>
          <w:szCs w:val="32"/>
          <w:rtl/>
        </w:rPr>
        <w:t xml:space="preserve"> </w:t>
      </w:r>
      <w:r w:rsidR="002337A7" w:rsidRPr="006D1534">
        <w:rPr>
          <w:rFonts w:ascii="Traditional Arabic" w:hAnsi="Traditional Arabic"/>
          <w:sz w:val="32"/>
          <w:szCs w:val="32"/>
          <w:rtl/>
        </w:rPr>
        <w:t xml:space="preserve">ويكون العدول غير اختياري </w:t>
      </w:r>
      <w:r w:rsidR="006153C8" w:rsidRPr="006D1534">
        <w:rPr>
          <w:rFonts w:ascii="Traditional Arabic" w:hAnsi="Traditional Arabic"/>
          <w:sz w:val="32"/>
          <w:szCs w:val="32"/>
          <w:rtl/>
        </w:rPr>
        <w:t>إ</w:t>
      </w:r>
      <w:r w:rsidR="002337A7" w:rsidRPr="006D1534">
        <w:rPr>
          <w:rFonts w:ascii="Traditional Arabic" w:hAnsi="Traditional Arabic"/>
          <w:sz w:val="32"/>
          <w:szCs w:val="32"/>
          <w:rtl/>
        </w:rPr>
        <w:t xml:space="preserve">ذا كان يرجع </w:t>
      </w:r>
      <w:r w:rsidR="006153C8" w:rsidRPr="006D1534">
        <w:rPr>
          <w:rFonts w:ascii="Traditional Arabic" w:hAnsi="Traditional Arabic"/>
          <w:sz w:val="32"/>
          <w:szCs w:val="32"/>
          <w:rtl/>
        </w:rPr>
        <w:t>إ</w:t>
      </w:r>
      <w:r w:rsidR="002337A7" w:rsidRPr="006D1534">
        <w:rPr>
          <w:rFonts w:ascii="Traditional Arabic" w:hAnsi="Traditional Arabic"/>
          <w:sz w:val="32"/>
          <w:szCs w:val="32"/>
          <w:rtl/>
        </w:rPr>
        <w:t xml:space="preserve">لى </w:t>
      </w:r>
      <w:r w:rsidR="006153C8" w:rsidRPr="006D1534">
        <w:rPr>
          <w:rFonts w:ascii="Traditional Arabic" w:hAnsi="Traditional Arabic"/>
          <w:sz w:val="32"/>
          <w:szCs w:val="32"/>
          <w:rtl/>
        </w:rPr>
        <w:t>أ</w:t>
      </w:r>
      <w:r w:rsidR="002337A7" w:rsidRPr="006D1534">
        <w:rPr>
          <w:rFonts w:ascii="Traditional Arabic" w:hAnsi="Traditional Arabic"/>
          <w:sz w:val="32"/>
          <w:szCs w:val="32"/>
          <w:rtl/>
        </w:rPr>
        <w:t xml:space="preserve">سباب خارجية فرضت على الجاني عدم </w:t>
      </w:r>
      <w:r w:rsidR="006153C8" w:rsidRPr="006D1534">
        <w:rPr>
          <w:rFonts w:ascii="Traditional Arabic" w:hAnsi="Traditional Arabic"/>
          <w:sz w:val="32"/>
          <w:szCs w:val="32"/>
          <w:rtl/>
        </w:rPr>
        <w:t>إ</w:t>
      </w:r>
      <w:r w:rsidR="002337A7" w:rsidRPr="006D1534">
        <w:rPr>
          <w:rFonts w:ascii="Traditional Arabic" w:hAnsi="Traditional Arabic"/>
          <w:sz w:val="32"/>
          <w:szCs w:val="32"/>
          <w:rtl/>
        </w:rPr>
        <w:t>تمام جريمته ف</w:t>
      </w:r>
      <w:r w:rsidR="006153C8" w:rsidRPr="006D1534">
        <w:rPr>
          <w:rFonts w:ascii="Traditional Arabic" w:hAnsi="Traditional Arabic"/>
          <w:sz w:val="32"/>
          <w:szCs w:val="32"/>
          <w:rtl/>
        </w:rPr>
        <w:t>إ</w:t>
      </w:r>
      <w:r w:rsidR="002337A7" w:rsidRPr="006D1534">
        <w:rPr>
          <w:rFonts w:ascii="Traditional Arabic" w:hAnsi="Traditional Arabic"/>
          <w:sz w:val="32"/>
          <w:szCs w:val="32"/>
          <w:rtl/>
        </w:rPr>
        <w:t xml:space="preserve">رادة الجاني لم تكن حرة في </w:t>
      </w:r>
      <w:proofErr w:type="spellStart"/>
      <w:r w:rsidR="002337A7" w:rsidRPr="006D1534">
        <w:rPr>
          <w:rFonts w:ascii="Traditional Arabic" w:hAnsi="Traditional Arabic"/>
          <w:sz w:val="32"/>
          <w:szCs w:val="32"/>
          <w:rtl/>
        </w:rPr>
        <w:t>عدولها</w:t>
      </w:r>
      <w:proofErr w:type="spellEnd"/>
      <w:r w:rsidR="002337A7" w:rsidRPr="006D1534">
        <w:rPr>
          <w:rFonts w:ascii="Traditional Arabic" w:hAnsi="Traditional Arabic"/>
          <w:sz w:val="32"/>
          <w:szCs w:val="32"/>
          <w:rtl/>
        </w:rPr>
        <w:t xml:space="preserve"> و</w:t>
      </w:r>
      <w:r w:rsidR="006153C8" w:rsidRPr="006D1534">
        <w:rPr>
          <w:rFonts w:ascii="Traditional Arabic" w:hAnsi="Traditional Arabic"/>
          <w:sz w:val="32"/>
          <w:szCs w:val="32"/>
          <w:rtl/>
        </w:rPr>
        <w:t>إ</w:t>
      </w:r>
      <w:r w:rsidR="002337A7" w:rsidRPr="006D1534">
        <w:rPr>
          <w:rFonts w:ascii="Traditional Arabic" w:hAnsi="Traditional Arabic"/>
          <w:sz w:val="32"/>
          <w:szCs w:val="32"/>
          <w:rtl/>
        </w:rPr>
        <w:t>نما تعرضت ل</w:t>
      </w:r>
      <w:r w:rsidR="006153C8" w:rsidRPr="006D1534">
        <w:rPr>
          <w:rFonts w:ascii="Traditional Arabic" w:hAnsi="Traditional Arabic"/>
          <w:sz w:val="32"/>
          <w:szCs w:val="32"/>
          <w:rtl/>
        </w:rPr>
        <w:t>إ</w:t>
      </w:r>
      <w:r w:rsidR="002337A7" w:rsidRPr="006D1534">
        <w:rPr>
          <w:rFonts w:ascii="Traditional Arabic" w:hAnsi="Traditional Arabic"/>
          <w:sz w:val="32"/>
          <w:szCs w:val="32"/>
          <w:rtl/>
        </w:rPr>
        <w:t xml:space="preserve">كراه مادي </w:t>
      </w:r>
      <w:r w:rsidR="006153C8" w:rsidRPr="006D1534">
        <w:rPr>
          <w:rFonts w:ascii="Traditional Arabic" w:hAnsi="Traditional Arabic"/>
          <w:sz w:val="32"/>
          <w:szCs w:val="32"/>
          <w:rtl/>
        </w:rPr>
        <w:t>أ</w:t>
      </w:r>
      <w:r w:rsidR="002337A7" w:rsidRPr="006D1534">
        <w:rPr>
          <w:rFonts w:ascii="Traditional Arabic" w:hAnsi="Traditional Arabic"/>
          <w:sz w:val="32"/>
          <w:szCs w:val="32"/>
          <w:rtl/>
        </w:rPr>
        <w:t xml:space="preserve">و معنوي ومن </w:t>
      </w:r>
      <w:r w:rsidR="006153C8" w:rsidRPr="006D1534">
        <w:rPr>
          <w:rFonts w:ascii="Traditional Arabic" w:hAnsi="Traditional Arabic"/>
          <w:sz w:val="32"/>
          <w:szCs w:val="32"/>
          <w:rtl/>
        </w:rPr>
        <w:t>أ</w:t>
      </w:r>
      <w:r w:rsidR="002337A7" w:rsidRPr="006D1534">
        <w:rPr>
          <w:rFonts w:ascii="Traditional Arabic" w:hAnsi="Traditional Arabic"/>
          <w:sz w:val="32"/>
          <w:szCs w:val="32"/>
          <w:rtl/>
        </w:rPr>
        <w:t>مثلة العدول ا</w:t>
      </w:r>
      <w:r w:rsidR="006153C8" w:rsidRPr="006D1534">
        <w:rPr>
          <w:rFonts w:ascii="Traditional Arabic" w:hAnsi="Traditional Arabic"/>
          <w:sz w:val="32"/>
          <w:szCs w:val="32"/>
          <w:rtl/>
        </w:rPr>
        <w:t>لقسر</w:t>
      </w:r>
      <w:r w:rsidR="002337A7" w:rsidRPr="006D1534">
        <w:rPr>
          <w:rFonts w:ascii="Traditional Arabic" w:hAnsi="Traditional Arabic"/>
          <w:sz w:val="32"/>
          <w:szCs w:val="32"/>
          <w:rtl/>
        </w:rPr>
        <w:t xml:space="preserve">ي </w:t>
      </w:r>
      <w:r w:rsidR="006153C8" w:rsidRPr="006D1534">
        <w:rPr>
          <w:rFonts w:ascii="Traditional Arabic" w:hAnsi="Traditional Arabic"/>
          <w:sz w:val="32"/>
          <w:szCs w:val="32"/>
          <w:rtl/>
        </w:rPr>
        <w:t>أ</w:t>
      </w:r>
      <w:r w:rsidR="002337A7" w:rsidRPr="006D1534">
        <w:rPr>
          <w:rFonts w:ascii="Traditional Arabic" w:hAnsi="Traditional Arabic"/>
          <w:sz w:val="32"/>
          <w:szCs w:val="32"/>
          <w:rtl/>
        </w:rPr>
        <w:t xml:space="preserve">ن يتعرض الجاني لمقاومة شديدة من المجني عليه </w:t>
      </w:r>
      <w:r w:rsidR="00403416" w:rsidRPr="006D1534">
        <w:rPr>
          <w:rFonts w:ascii="Traditional Arabic" w:hAnsi="Traditional Arabic"/>
          <w:sz w:val="32"/>
          <w:szCs w:val="32"/>
          <w:rtl/>
        </w:rPr>
        <w:t>وأ</w:t>
      </w:r>
      <w:r w:rsidR="002337A7" w:rsidRPr="006D1534">
        <w:rPr>
          <w:rFonts w:ascii="Traditional Arabic" w:hAnsi="Traditional Arabic"/>
          <w:sz w:val="32"/>
          <w:szCs w:val="32"/>
          <w:rtl/>
        </w:rPr>
        <w:t xml:space="preserve">ن يوقف فعل الجاني بسبب تدخل شخص </w:t>
      </w:r>
      <w:r w:rsidR="006153C8" w:rsidRPr="006D1534">
        <w:rPr>
          <w:rFonts w:ascii="Traditional Arabic" w:hAnsi="Traditional Arabic"/>
          <w:sz w:val="32"/>
          <w:szCs w:val="32"/>
          <w:rtl/>
        </w:rPr>
        <w:t>آ</w:t>
      </w:r>
      <w:r w:rsidR="002337A7" w:rsidRPr="006D1534">
        <w:rPr>
          <w:rFonts w:ascii="Traditional Arabic" w:hAnsi="Traditional Arabic"/>
          <w:sz w:val="32"/>
          <w:szCs w:val="32"/>
          <w:rtl/>
        </w:rPr>
        <w:t xml:space="preserve">خر مثل رجال الشرطة </w:t>
      </w:r>
      <w:r w:rsidR="006153C8" w:rsidRPr="006D1534">
        <w:rPr>
          <w:rFonts w:ascii="Traditional Arabic" w:hAnsi="Traditional Arabic"/>
          <w:sz w:val="32"/>
          <w:szCs w:val="32"/>
          <w:rtl/>
        </w:rPr>
        <w:t>أ</w:t>
      </w:r>
      <w:r w:rsidR="003E16F7" w:rsidRPr="006D1534">
        <w:rPr>
          <w:rFonts w:ascii="Traditional Arabic" w:hAnsi="Traditional Arabic"/>
          <w:sz w:val="32"/>
          <w:szCs w:val="32"/>
          <w:rtl/>
        </w:rPr>
        <w:t>و أ</w:t>
      </w:r>
      <w:r w:rsidR="002337A7" w:rsidRPr="006D1534">
        <w:rPr>
          <w:rFonts w:ascii="Traditional Arabic" w:hAnsi="Traditional Arabic"/>
          <w:sz w:val="32"/>
          <w:szCs w:val="32"/>
          <w:rtl/>
        </w:rPr>
        <w:t xml:space="preserve">حد المارة </w:t>
      </w:r>
      <w:r w:rsidR="003E16F7" w:rsidRPr="006D1534">
        <w:rPr>
          <w:rFonts w:ascii="Traditional Arabic" w:hAnsi="Traditional Arabic"/>
          <w:sz w:val="32"/>
          <w:szCs w:val="32"/>
          <w:rtl/>
        </w:rPr>
        <w:t xml:space="preserve">؛ </w:t>
      </w:r>
      <w:r w:rsidR="002337A7" w:rsidRPr="006D1534">
        <w:rPr>
          <w:rFonts w:ascii="Traditional Arabic" w:hAnsi="Traditional Arabic"/>
          <w:sz w:val="32"/>
          <w:szCs w:val="32"/>
          <w:rtl/>
        </w:rPr>
        <w:t>وحكم العدول ال</w:t>
      </w:r>
      <w:r w:rsidR="006153C8" w:rsidRPr="006D1534">
        <w:rPr>
          <w:rFonts w:ascii="Traditional Arabic" w:hAnsi="Traditional Arabic"/>
          <w:sz w:val="32"/>
          <w:szCs w:val="32"/>
          <w:rtl/>
        </w:rPr>
        <w:t>إ</w:t>
      </w:r>
      <w:r w:rsidR="002337A7" w:rsidRPr="006D1534">
        <w:rPr>
          <w:rFonts w:ascii="Traditional Arabic" w:hAnsi="Traditional Arabic"/>
          <w:sz w:val="32"/>
          <w:szCs w:val="32"/>
          <w:rtl/>
        </w:rPr>
        <w:t xml:space="preserve">جباري </w:t>
      </w:r>
      <w:r w:rsidR="006153C8" w:rsidRPr="006D1534">
        <w:rPr>
          <w:rFonts w:ascii="Traditional Arabic" w:hAnsi="Traditional Arabic"/>
          <w:sz w:val="32"/>
          <w:szCs w:val="32"/>
          <w:rtl/>
        </w:rPr>
        <w:t>أ</w:t>
      </w:r>
      <w:r w:rsidR="002337A7" w:rsidRPr="006D1534">
        <w:rPr>
          <w:rFonts w:ascii="Traditional Arabic" w:hAnsi="Traditional Arabic"/>
          <w:sz w:val="32"/>
          <w:szCs w:val="32"/>
          <w:rtl/>
        </w:rPr>
        <w:t>نه لا يمنع من عقاب الفاعل بخلاف العدول الاختياري</w:t>
      </w:r>
      <w:r w:rsidR="00403416" w:rsidRPr="006D1534">
        <w:rPr>
          <w:rFonts w:ascii="Traditional Arabic" w:hAnsi="Traditional Arabic"/>
          <w:sz w:val="32"/>
          <w:szCs w:val="32"/>
          <w:rtl/>
        </w:rPr>
        <w:t>.</w:t>
      </w:r>
      <w:r w:rsidR="00403416" w:rsidRPr="006D1534">
        <w:rPr>
          <w:rStyle w:val="Appelnotedebasdep"/>
          <w:rFonts w:ascii="Traditional Arabic" w:hAnsi="Traditional Arabic"/>
          <w:sz w:val="32"/>
          <w:szCs w:val="32"/>
          <w:rtl/>
        </w:rPr>
        <w:footnoteReference w:id="177"/>
      </w:r>
      <w:r w:rsidR="002337A7" w:rsidRPr="006D1534">
        <w:rPr>
          <w:rFonts w:ascii="Traditional Arabic" w:hAnsi="Traditional Arabic"/>
          <w:sz w:val="32"/>
          <w:szCs w:val="32"/>
          <w:rtl/>
        </w:rPr>
        <w:t xml:space="preserve"> </w:t>
      </w:r>
    </w:p>
    <w:p w:rsidR="00403416" w:rsidRPr="006D1534" w:rsidRDefault="00F34F54" w:rsidP="00245DC4">
      <w:pPr>
        <w:tabs>
          <w:tab w:val="right" w:pos="565"/>
          <w:tab w:val="right" w:pos="707"/>
          <w:tab w:val="left" w:pos="1860"/>
          <w:tab w:val="left" w:pos="3285"/>
          <w:tab w:val="left" w:pos="5325"/>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الفرع </w:t>
      </w:r>
      <w:proofErr w:type="gramStart"/>
      <w:r w:rsidRPr="006D1534">
        <w:rPr>
          <w:rFonts w:ascii="Traditional Arabic" w:hAnsi="Traditional Arabic"/>
          <w:b/>
          <w:bCs/>
          <w:sz w:val="32"/>
          <w:szCs w:val="32"/>
          <w:rtl/>
        </w:rPr>
        <w:t>الرابع</w:t>
      </w:r>
      <w:r w:rsidR="00403416" w:rsidRPr="006D1534">
        <w:rPr>
          <w:rFonts w:ascii="Traditional Arabic" w:hAnsi="Traditional Arabic"/>
          <w:b/>
          <w:bCs/>
          <w:sz w:val="32"/>
          <w:szCs w:val="32"/>
          <w:rtl/>
        </w:rPr>
        <w:t xml:space="preserve"> :</w:t>
      </w:r>
      <w:proofErr w:type="gramEnd"/>
      <w:r w:rsidR="00403416" w:rsidRPr="006D1534">
        <w:rPr>
          <w:rFonts w:ascii="Traditional Arabic" w:hAnsi="Traditional Arabic"/>
          <w:b/>
          <w:bCs/>
          <w:sz w:val="32"/>
          <w:szCs w:val="32"/>
          <w:rtl/>
        </w:rPr>
        <w:t xml:space="preserve"> عقوبة الشروع .</w:t>
      </w:r>
      <w:r w:rsidR="0047479E" w:rsidRPr="006D1534">
        <w:rPr>
          <w:rFonts w:ascii="Traditional Arabic" w:hAnsi="Traditional Arabic"/>
          <w:b/>
          <w:bCs/>
          <w:sz w:val="32"/>
          <w:szCs w:val="32"/>
          <w:rtl/>
        </w:rPr>
        <w:t xml:space="preserve"> </w:t>
      </w:r>
      <w:r w:rsidR="00CA228F" w:rsidRPr="006D1534">
        <w:rPr>
          <w:rFonts w:ascii="Traditional Arabic" w:hAnsi="Traditional Arabic"/>
          <w:b/>
          <w:bCs/>
          <w:sz w:val="32"/>
          <w:szCs w:val="32"/>
          <w:rtl/>
        </w:rPr>
        <w:t xml:space="preserve"> </w:t>
      </w:r>
    </w:p>
    <w:p w:rsidR="00403416" w:rsidRPr="006D1534" w:rsidRDefault="003D4857" w:rsidP="00245DC4">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 xml:space="preserve">   </w:t>
      </w:r>
      <w:r w:rsidR="00403416" w:rsidRPr="006D1534">
        <w:rPr>
          <w:rFonts w:ascii="Traditional Arabic" w:hAnsi="Traditional Arabic"/>
          <w:sz w:val="32"/>
          <w:szCs w:val="32"/>
          <w:rtl/>
        </w:rPr>
        <w:t>لقد اتفقت كل التشريعات</w:t>
      </w:r>
      <w:r w:rsidR="00DD0819" w:rsidRPr="006D1534">
        <w:rPr>
          <w:rFonts w:ascii="Traditional Arabic" w:hAnsi="Traditional Arabic"/>
          <w:sz w:val="32"/>
          <w:szCs w:val="32"/>
          <w:rtl/>
        </w:rPr>
        <w:t xml:space="preserve"> </w:t>
      </w:r>
      <w:r w:rsidR="003E16F7" w:rsidRPr="006D1534">
        <w:rPr>
          <w:rFonts w:ascii="Traditional Arabic" w:hAnsi="Traditional Arabic"/>
          <w:sz w:val="32"/>
          <w:szCs w:val="32"/>
          <w:rtl/>
        </w:rPr>
        <w:t xml:space="preserve">على </w:t>
      </w:r>
      <w:r w:rsidR="00DD0819" w:rsidRPr="006D1534">
        <w:rPr>
          <w:rFonts w:ascii="Traditional Arabic" w:hAnsi="Traditional Arabic"/>
          <w:sz w:val="32"/>
          <w:szCs w:val="32"/>
          <w:rtl/>
        </w:rPr>
        <w:t xml:space="preserve">علة العقاب على فعل الشروع </w:t>
      </w:r>
      <w:r w:rsidR="003E16F7" w:rsidRPr="006D1534">
        <w:rPr>
          <w:rFonts w:ascii="Traditional Arabic" w:hAnsi="Traditional Arabic"/>
          <w:sz w:val="32"/>
          <w:szCs w:val="32"/>
          <w:rtl/>
        </w:rPr>
        <w:t xml:space="preserve">؛ </w:t>
      </w:r>
      <w:r w:rsidR="00DD0819" w:rsidRPr="006D1534">
        <w:rPr>
          <w:rFonts w:ascii="Traditional Arabic" w:hAnsi="Traditional Arabic"/>
          <w:sz w:val="32"/>
          <w:szCs w:val="32"/>
          <w:rtl/>
        </w:rPr>
        <w:t>غير أ</w:t>
      </w:r>
      <w:r w:rsidR="00403416" w:rsidRPr="006D1534">
        <w:rPr>
          <w:rFonts w:ascii="Traditional Arabic" w:hAnsi="Traditional Arabic"/>
          <w:sz w:val="32"/>
          <w:szCs w:val="32"/>
          <w:rtl/>
        </w:rPr>
        <w:t>ن هذه التشريعات اختلفت في مقدار</w:t>
      </w:r>
      <w:r w:rsidR="00DD0819" w:rsidRPr="006D1534">
        <w:rPr>
          <w:rFonts w:ascii="Traditional Arabic" w:hAnsi="Traditional Arabic"/>
          <w:sz w:val="32"/>
          <w:szCs w:val="32"/>
          <w:rtl/>
        </w:rPr>
        <w:t xml:space="preserve"> العقوبة </w:t>
      </w:r>
      <w:r w:rsidR="003E16F7" w:rsidRPr="006D1534">
        <w:rPr>
          <w:rFonts w:ascii="Traditional Arabic" w:hAnsi="Traditional Arabic"/>
          <w:sz w:val="32"/>
          <w:szCs w:val="32"/>
          <w:rtl/>
        </w:rPr>
        <w:t xml:space="preserve">؛ </w:t>
      </w:r>
      <w:r w:rsidR="00DD0819" w:rsidRPr="006D1534">
        <w:rPr>
          <w:rFonts w:ascii="Traditional Arabic" w:hAnsi="Traditional Arabic"/>
          <w:sz w:val="32"/>
          <w:szCs w:val="32"/>
          <w:rtl/>
        </w:rPr>
        <w:t>فهناك تشريعات تقرر مبدأ</w:t>
      </w:r>
      <w:r w:rsidR="00403416" w:rsidRPr="006D1534">
        <w:rPr>
          <w:rFonts w:ascii="Traditional Arabic" w:hAnsi="Traditional Arabic"/>
          <w:sz w:val="32"/>
          <w:szCs w:val="32"/>
          <w:rtl/>
        </w:rPr>
        <w:t xml:space="preserve"> المساواة في العقاب بين الشروع والجريمة التامة مثل القانون الفرنسي والق</w:t>
      </w:r>
      <w:r w:rsidR="00FB236D" w:rsidRPr="006D1534">
        <w:rPr>
          <w:rFonts w:ascii="Traditional Arabic" w:hAnsi="Traditional Arabic"/>
          <w:sz w:val="32"/>
          <w:szCs w:val="32"/>
          <w:rtl/>
        </w:rPr>
        <w:t xml:space="preserve">انون </w:t>
      </w:r>
      <w:proofErr w:type="spellStart"/>
      <w:r w:rsidR="00FB236D" w:rsidRPr="006D1534">
        <w:rPr>
          <w:rFonts w:ascii="Traditional Arabic" w:hAnsi="Traditional Arabic"/>
          <w:sz w:val="32"/>
          <w:szCs w:val="32"/>
          <w:rtl/>
        </w:rPr>
        <w:t>الفلندي</w:t>
      </w:r>
      <w:proofErr w:type="spellEnd"/>
      <w:r w:rsidR="00FB236D" w:rsidRPr="006D1534">
        <w:rPr>
          <w:rFonts w:ascii="Traditional Arabic" w:hAnsi="Traditional Arabic"/>
          <w:sz w:val="32"/>
          <w:szCs w:val="32"/>
          <w:rtl/>
        </w:rPr>
        <w:t xml:space="preserve"> </w:t>
      </w:r>
      <w:r w:rsidR="00403416" w:rsidRPr="006D1534">
        <w:rPr>
          <w:rFonts w:ascii="Traditional Arabic" w:hAnsi="Traditional Arabic"/>
          <w:sz w:val="32"/>
          <w:szCs w:val="32"/>
          <w:rtl/>
        </w:rPr>
        <w:t xml:space="preserve"> والمشرع التونسي</w:t>
      </w:r>
      <w:r w:rsidR="00A649B6" w:rsidRPr="006D1534">
        <w:rPr>
          <w:rFonts w:ascii="Traditional Arabic" w:hAnsi="Traditional Arabic"/>
          <w:sz w:val="32"/>
          <w:szCs w:val="32"/>
          <w:rtl/>
        </w:rPr>
        <w:t xml:space="preserve"> </w:t>
      </w:r>
      <w:r w:rsidR="00FB236D" w:rsidRPr="006D1534">
        <w:rPr>
          <w:rFonts w:ascii="Traditional Arabic" w:hAnsi="Traditional Arabic"/>
          <w:sz w:val="32"/>
          <w:szCs w:val="32"/>
          <w:rtl/>
        </w:rPr>
        <w:t>؛</w:t>
      </w:r>
      <w:r w:rsidR="00403416" w:rsidRPr="006D1534">
        <w:rPr>
          <w:rFonts w:ascii="Traditional Arabic" w:hAnsi="Traditional Arabic"/>
          <w:sz w:val="32"/>
          <w:szCs w:val="32"/>
          <w:rtl/>
        </w:rPr>
        <w:t xml:space="preserve"> </w:t>
      </w:r>
      <w:r w:rsidR="00F407BD" w:rsidRPr="006D1534">
        <w:rPr>
          <w:rFonts w:ascii="Traditional Arabic" w:hAnsi="Traditional Arabic"/>
          <w:sz w:val="32"/>
          <w:szCs w:val="32"/>
          <w:rtl/>
        </w:rPr>
        <w:t xml:space="preserve">وهناك تشريعات تنص على عقوبة مخففة للشروع مع </w:t>
      </w:r>
      <w:r w:rsidR="00DD0819" w:rsidRPr="006D1534">
        <w:rPr>
          <w:rFonts w:ascii="Traditional Arabic" w:hAnsi="Traditional Arabic"/>
          <w:sz w:val="32"/>
          <w:szCs w:val="32"/>
          <w:rtl/>
        </w:rPr>
        <w:t>إ</w:t>
      </w:r>
      <w:r w:rsidR="00F407BD" w:rsidRPr="006D1534">
        <w:rPr>
          <w:rFonts w:ascii="Traditional Arabic" w:hAnsi="Traditional Arabic"/>
          <w:sz w:val="32"/>
          <w:szCs w:val="32"/>
          <w:rtl/>
        </w:rPr>
        <w:t xml:space="preserve">مكانية توقيع عقوبة الجريمة التامة </w:t>
      </w:r>
      <w:r w:rsidR="00DD0819" w:rsidRPr="006D1534">
        <w:rPr>
          <w:rFonts w:ascii="Traditional Arabic" w:hAnsi="Traditional Arabic"/>
          <w:sz w:val="32"/>
          <w:szCs w:val="32"/>
          <w:rtl/>
        </w:rPr>
        <w:t>إ</w:t>
      </w:r>
      <w:r w:rsidR="00F407BD" w:rsidRPr="006D1534">
        <w:rPr>
          <w:rFonts w:ascii="Traditional Arabic" w:hAnsi="Traditional Arabic"/>
          <w:sz w:val="32"/>
          <w:szCs w:val="32"/>
          <w:rtl/>
        </w:rPr>
        <w:t>ذا توف</w:t>
      </w:r>
      <w:r w:rsidR="00DD0819" w:rsidRPr="006D1534">
        <w:rPr>
          <w:rFonts w:ascii="Traditional Arabic" w:hAnsi="Traditional Arabic"/>
          <w:sz w:val="32"/>
          <w:szCs w:val="32"/>
          <w:rtl/>
        </w:rPr>
        <w:t>ر</w:t>
      </w:r>
      <w:r w:rsidR="00F407BD" w:rsidRPr="006D1534">
        <w:rPr>
          <w:rFonts w:ascii="Traditional Arabic" w:hAnsi="Traditional Arabic"/>
          <w:sz w:val="32"/>
          <w:szCs w:val="32"/>
          <w:rtl/>
        </w:rPr>
        <w:t xml:space="preserve">ت ظروف مشددة للعقاب مثل القانون المصري واليوناني . </w:t>
      </w:r>
    </w:p>
    <w:p w:rsidR="00304C9C" w:rsidRPr="006D1534" w:rsidRDefault="00DD0819" w:rsidP="00304C9C">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lastRenderedPageBreak/>
        <w:t>أ</w:t>
      </w:r>
      <w:r w:rsidR="00F407BD" w:rsidRPr="006D1534">
        <w:rPr>
          <w:rFonts w:ascii="Traditional Arabic" w:hAnsi="Traditional Arabic"/>
          <w:sz w:val="32"/>
          <w:szCs w:val="32"/>
          <w:rtl/>
        </w:rPr>
        <w:t>ما ال</w:t>
      </w:r>
      <w:r w:rsidRPr="006D1534">
        <w:rPr>
          <w:rFonts w:ascii="Traditional Arabic" w:hAnsi="Traditional Arabic"/>
          <w:sz w:val="32"/>
          <w:szCs w:val="32"/>
          <w:rtl/>
        </w:rPr>
        <w:t>ا</w:t>
      </w:r>
      <w:r w:rsidR="00F407BD" w:rsidRPr="006D1534">
        <w:rPr>
          <w:rFonts w:ascii="Traditional Arabic" w:hAnsi="Traditional Arabic"/>
          <w:sz w:val="32"/>
          <w:szCs w:val="32"/>
          <w:rtl/>
        </w:rPr>
        <w:t>تجاه الثالث فقد</w:t>
      </w:r>
      <w:r w:rsidRPr="006D1534">
        <w:rPr>
          <w:rFonts w:ascii="Traditional Arabic" w:hAnsi="Traditional Arabic"/>
          <w:sz w:val="32"/>
          <w:szCs w:val="32"/>
          <w:rtl/>
        </w:rPr>
        <w:t xml:space="preserve"> أ</w:t>
      </w:r>
      <w:r w:rsidR="00990AB5" w:rsidRPr="006D1534">
        <w:rPr>
          <w:rFonts w:ascii="Traditional Arabic" w:hAnsi="Traditional Arabic"/>
          <w:sz w:val="32"/>
          <w:szCs w:val="32"/>
          <w:rtl/>
        </w:rPr>
        <w:t>وجب</w:t>
      </w:r>
      <w:r w:rsidR="00FB6149" w:rsidRPr="006D1534">
        <w:rPr>
          <w:rFonts w:ascii="Traditional Arabic" w:hAnsi="Traditional Arabic"/>
          <w:sz w:val="32"/>
          <w:szCs w:val="32"/>
          <w:rtl/>
        </w:rPr>
        <w:t xml:space="preserve"> توقيع عقوبة مخففة في جميع </w:t>
      </w:r>
      <w:r w:rsidRPr="006D1534">
        <w:rPr>
          <w:rFonts w:ascii="Traditional Arabic" w:hAnsi="Traditional Arabic"/>
          <w:sz w:val="32"/>
          <w:szCs w:val="32"/>
          <w:rtl/>
        </w:rPr>
        <w:t>أ</w:t>
      </w:r>
      <w:r w:rsidR="00FB6149" w:rsidRPr="006D1534">
        <w:rPr>
          <w:rFonts w:ascii="Traditional Arabic" w:hAnsi="Traditional Arabic"/>
          <w:sz w:val="32"/>
          <w:szCs w:val="32"/>
          <w:rtl/>
        </w:rPr>
        <w:t>حوال الشروع كقاعدة عا</w:t>
      </w:r>
      <w:r w:rsidR="003E16F7" w:rsidRPr="006D1534">
        <w:rPr>
          <w:rFonts w:ascii="Traditional Arabic" w:hAnsi="Traditional Arabic"/>
          <w:sz w:val="32"/>
          <w:szCs w:val="32"/>
          <w:rtl/>
        </w:rPr>
        <w:t xml:space="preserve">مة ؛ </w:t>
      </w:r>
      <w:r w:rsidR="0044216D" w:rsidRPr="006D1534">
        <w:rPr>
          <w:rFonts w:ascii="Traditional Arabic" w:hAnsi="Traditional Arabic"/>
          <w:sz w:val="32"/>
          <w:szCs w:val="32"/>
          <w:rtl/>
        </w:rPr>
        <w:t xml:space="preserve">فلا يجوز للقاضي </w:t>
      </w:r>
      <w:r w:rsidR="00FB6149" w:rsidRPr="006D1534">
        <w:rPr>
          <w:rFonts w:ascii="Traditional Arabic" w:hAnsi="Traditional Arabic"/>
          <w:sz w:val="32"/>
          <w:szCs w:val="32"/>
          <w:rtl/>
        </w:rPr>
        <w:t>الخروج عليها ومثالها قانون العقوب</w:t>
      </w:r>
      <w:r w:rsidR="0044216D" w:rsidRPr="006D1534">
        <w:rPr>
          <w:rFonts w:ascii="Traditional Arabic" w:hAnsi="Traditional Arabic"/>
          <w:sz w:val="32"/>
          <w:szCs w:val="32"/>
          <w:rtl/>
        </w:rPr>
        <w:t xml:space="preserve">ات </w:t>
      </w:r>
      <w:r w:rsidR="00FB6149" w:rsidRPr="006D1534">
        <w:rPr>
          <w:rFonts w:ascii="Traditional Arabic" w:hAnsi="Traditional Arabic"/>
          <w:sz w:val="32"/>
          <w:szCs w:val="32"/>
          <w:rtl/>
        </w:rPr>
        <w:t>ال</w:t>
      </w:r>
      <w:r w:rsidRPr="006D1534">
        <w:rPr>
          <w:rFonts w:ascii="Traditional Arabic" w:hAnsi="Traditional Arabic"/>
          <w:sz w:val="32"/>
          <w:szCs w:val="32"/>
          <w:rtl/>
        </w:rPr>
        <w:t>أ</w:t>
      </w:r>
      <w:r w:rsidR="00FB6149" w:rsidRPr="006D1534">
        <w:rPr>
          <w:rFonts w:ascii="Traditional Arabic" w:hAnsi="Traditional Arabic"/>
          <w:sz w:val="32"/>
          <w:szCs w:val="32"/>
          <w:rtl/>
        </w:rPr>
        <w:t xml:space="preserve">لماني والسويسري واللبناني والسوري والبلجيكي والايطالي والنرويجي </w:t>
      </w:r>
      <w:r w:rsidR="0044216D" w:rsidRPr="006D1534">
        <w:rPr>
          <w:rStyle w:val="Appelnotedebasdep"/>
          <w:rFonts w:ascii="Traditional Arabic" w:hAnsi="Traditional Arabic"/>
          <w:sz w:val="32"/>
          <w:szCs w:val="32"/>
          <w:rtl/>
        </w:rPr>
        <w:footnoteReference w:id="178"/>
      </w:r>
      <w:r w:rsidR="00304C9C" w:rsidRPr="006D1534">
        <w:rPr>
          <w:rFonts w:ascii="Traditional Arabic" w:hAnsi="Traditional Arabic" w:hint="cs"/>
          <w:sz w:val="32"/>
          <w:szCs w:val="32"/>
          <w:rtl/>
        </w:rPr>
        <w:t xml:space="preserve">. </w:t>
      </w:r>
    </w:p>
    <w:p w:rsidR="00FB236D" w:rsidRPr="006D1534" w:rsidRDefault="003E16F7" w:rsidP="00304C9C">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أما المشرع الجزائري فقد أ</w:t>
      </w:r>
      <w:r w:rsidR="00FB6149" w:rsidRPr="006D1534">
        <w:rPr>
          <w:rFonts w:ascii="Traditional Arabic" w:hAnsi="Traditional Arabic"/>
          <w:sz w:val="32"/>
          <w:szCs w:val="32"/>
          <w:rtl/>
        </w:rPr>
        <w:t xml:space="preserve">خذ بالرأي الأول الذي سوى بين الشروع والجريمة التامة من حيث العقاب وهذا ما نصت عليه صراحة كل من المادة 30 والمادة 31 من ق ع ؛ حيث عاقب على الشروع في الجنايات نظرا لما تتسم به من خطورة وجسامة ؛ أما الجنح فالقاعدة العامة أن الشروع في الجنح غير معاقب عليه إلا بنص خاص </w:t>
      </w:r>
      <w:r w:rsidR="0044216D" w:rsidRPr="006D1534">
        <w:rPr>
          <w:rStyle w:val="Appelnotedebasdep"/>
          <w:rFonts w:ascii="Traditional Arabic" w:hAnsi="Traditional Arabic"/>
          <w:sz w:val="32"/>
          <w:szCs w:val="32"/>
          <w:rtl/>
        </w:rPr>
        <w:footnoteReference w:id="179"/>
      </w:r>
      <w:r w:rsidR="00FB236D" w:rsidRPr="006D1534">
        <w:rPr>
          <w:rFonts w:ascii="Traditional Arabic" w:hAnsi="Traditional Arabic"/>
          <w:sz w:val="32"/>
          <w:szCs w:val="32"/>
          <w:rtl/>
        </w:rPr>
        <w:t>.</w:t>
      </w:r>
      <w:r w:rsidR="00A100FC">
        <w:rPr>
          <w:rFonts w:ascii="Traditional Arabic" w:hAnsi="Traditional Arabic" w:hint="cs"/>
          <w:sz w:val="32"/>
          <w:szCs w:val="32"/>
          <w:rtl/>
        </w:rPr>
        <w:t>)</w:t>
      </w:r>
    </w:p>
    <w:p w:rsidR="00FB6149" w:rsidRPr="006D1534" w:rsidRDefault="003E16F7" w:rsidP="00A1532A">
      <w:pPr>
        <w:tabs>
          <w:tab w:val="right" w:pos="565"/>
          <w:tab w:val="right" w:pos="707"/>
          <w:tab w:val="left" w:pos="1860"/>
          <w:tab w:val="left" w:pos="3285"/>
          <w:tab w:val="left" w:pos="5325"/>
        </w:tabs>
        <w:ind w:left="140"/>
        <w:rPr>
          <w:rFonts w:ascii="Traditional Arabic" w:hAnsi="Traditional Arabic"/>
          <w:sz w:val="32"/>
          <w:szCs w:val="32"/>
        </w:rPr>
      </w:pPr>
      <w:r w:rsidRPr="006D1534">
        <w:rPr>
          <w:rFonts w:ascii="Traditional Arabic" w:hAnsi="Traditional Arabic"/>
          <w:sz w:val="32"/>
          <w:szCs w:val="32"/>
          <w:rtl/>
        </w:rPr>
        <w:t xml:space="preserve"> </w:t>
      </w:r>
      <w:r w:rsidR="00FB6149" w:rsidRPr="006D1534">
        <w:rPr>
          <w:rFonts w:ascii="Traditional Arabic" w:hAnsi="Traditional Arabic"/>
          <w:sz w:val="32"/>
          <w:szCs w:val="32"/>
          <w:rtl/>
        </w:rPr>
        <w:t xml:space="preserve">وقد راعى المشرع </w:t>
      </w:r>
      <w:r w:rsidR="002E1718" w:rsidRPr="006D1534">
        <w:rPr>
          <w:rFonts w:ascii="Traditional Arabic" w:hAnsi="Traditional Arabic"/>
          <w:sz w:val="32"/>
          <w:szCs w:val="32"/>
          <w:rtl/>
        </w:rPr>
        <w:t xml:space="preserve">في تقرير هذا الأصل عدم جسامة الجنح </w:t>
      </w:r>
      <w:r w:rsidR="008B799D" w:rsidRPr="006D1534">
        <w:rPr>
          <w:rFonts w:ascii="Traditional Arabic" w:hAnsi="Traditional Arabic"/>
          <w:sz w:val="32"/>
          <w:szCs w:val="32"/>
          <w:rtl/>
        </w:rPr>
        <w:t xml:space="preserve">؛ </w:t>
      </w:r>
      <w:r w:rsidR="002E1718" w:rsidRPr="006D1534">
        <w:rPr>
          <w:rFonts w:ascii="Traditional Arabic" w:hAnsi="Traditional Arabic"/>
          <w:sz w:val="32"/>
          <w:szCs w:val="32"/>
          <w:rtl/>
        </w:rPr>
        <w:t>وم</w:t>
      </w:r>
      <w:proofErr w:type="gramStart"/>
      <w:r w:rsidR="002E1718" w:rsidRPr="006D1534">
        <w:rPr>
          <w:rFonts w:ascii="Traditional Arabic" w:hAnsi="Traditional Arabic"/>
          <w:sz w:val="32"/>
          <w:szCs w:val="32"/>
          <w:rtl/>
        </w:rPr>
        <w:t>ن أم</w:t>
      </w:r>
      <w:proofErr w:type="gramEnd"/>
      <w:r w:rsidR="002E1718" w:rsidRPr="006D1534">
        <w:rPr>
          <w:rFonts w:ascii="Traditional Arabic" w:hAnsi="Traditional Arabic"/>
          <w:sz w:val="32"/>
          <w:szCs w:val="32"/>
          <w:rtl/>
        </w:rPr>
        <w:t xml:space="preserve">ثلة الجنح التي يعاقب القانون على الشروع فيها نجد مثلا جنحة السرقة (المادة 350 ق ع ) وجنحة الإتلاف ( المادة 407 ) </w:t>
      </w:r>
      <w:r w:rsidR="00930EDC" w:rsidRPr="006D1534">
        <w:rPr>
          <w:rFonts w:ascii="Traditional Arabic" w:hAnsi="Traditional Arabic" w:hint="cs"/>
          <w:sz w:val="32"/>
          <w:szCs w:val="32"/>
          <w:rtl/>
        </w:rPr>
        <w:t>وجنحة الاستيلاء ع</w:t>
      </w:r>
      <w:r w:rsidR="00346FFF" w:rsidRPr="006D1534">
        <w:rPr>
          <w:rFonts w:ascii="Traditional Arabic" w:hAnsi="Traditional Arabic" w:hint="cs"/>
          <w:sz w:val="32"/>
          <w:szCs w:val="32"/>
          <w:rtl/>
        </w:rPr>
        <w:t xml:space="preserve">لى الميراث بطريق الغش ( المادة 363 </w:t>
      </w:r>
      <w:r w:rsidR="00930EDC" w:rsidRPr="006D1534">
        <w:rPr>
          <w:rFonts w:ascii="Traditional Arabic" w:hAnsi="Traditional Arabic" w:hint="cs"/>
          <w:sz w:val="32"/>
          <w:szCs w:val="32"/>
          <w:rtl/>
        </w:rPr>
        <w:t xml:space="preserve"> ق ع</w:t>
      </w:r>
      <w:r w:rsidR="00A1532A" w:rsidRPr="006D1534">
        <w:rPr>
          <w:rFonts w:ascii="Traditional Arabic" w:hAnsi="Traditional Arabic" w:hint="cs"/>
          <w:sz w:val="32"/>
          <w:szCs w:val="32"/>
          <w:rtl/>
        </w:rPr>
        <w:t>)</w:t>
      </w:r>
      <w:r w:rsidR="00930EDC" w:rsidRPr="006D1534">
        <w:rPr>
          <w:rFonts w:ascii="Traditional Arabic" w:hAnsi="Traditional Arabic" w:hint="cs"/>
          <w:sz w:val="32"/>
          <w:szCs w:val="32"/>
          <w:rtl/>
        </w:rPr>
        <w:t xml:space="preserve"> </w:t>
      </w:r>
      <w:r w:rsidR="002E1718" w:rsidRPr="006D1534">
        <w:rPr>
          <w:rFonts w:ascii="Traditional Arabic" w:hAnsi="Traditional Arabic"/>
          <w:sz w:val="32"/>
          <w:szCs w:val="32"/>
          <w:rtl/>
        </w:rPr>
        <w:t>ومن أمثلة الجنح التي لا</w:t>
      </w:r>
      <w:r w:rsidR="00AE198C" w:rsidRPr="006D1534">
        <w:rPr>
          <w:rFonts w:ascii="Traditional Arabic" w:hAnsi="Traditional Arabic"/>
          <w:sz w:val="32"/>
          <w:szCs w:val="32"/>
          <w:rtl/>
        </w:rPr>
        <w:t xml:space="preserve"> </w:t>
      </w:r>
      <w:r w:rsidR="002E1718" w:rsidRPr="006D1534">
        <w:rPr>
          <w:rFonts w:ascii="Traditional Arabic" w:hAnsi="Traditional Arabic"/>
          <w:sz w:val="32"/>
          <w:szCs w:val="32"/>
          <w:rtl/>
        </w:rPr>
        <w:t xml:space="preserve">عقاب </w:t>
      </w:r>
      <w:r w:rsidR="00AE198C" w:rsidRPr="006D1534">
        <w:rPr>
          <w:rFonts w:ascii="Traditional Arabic" w:hAnsi="Traditional Arabic"/>
          <w:sz w:val="32"/>
          <w:szCs w:val="32"/>
          <w:rtl/>
        </w:rPr>
        <w:t xml:space="preserve">على الشروع فيها نجد جنحة السب والقذف وجنحة الضرب والجرح أما المخالفات فلا عقاب فيها نظرا لبساطتها </w:t>
      </w:r>
      <w:r w:rsidR="00AE198C" w:rsidRPr="006D1534">
        <w:rPr>
          <w:rStyle w:val="Appelnotedebasdep"/>
          <w:rFonts w:ascii="Traditional Arabic" w:hAnsi="Traditional Arabic"/>
          <w:sz w:val="32"/>
          <w:szCs w:val="32"/>
          <w:rtl/>
        </w:rPr>
        <w:footnoteReference w:id="180"/>
      </w:r>
      <w:r w:rsidR="00A100FC">
        <w:rPr>
          <w:rFonts w:ascii="Traditional Arabic" w:hAnsi="Traditional Arabic" w:hint="cs"/>
          <w:sz w:val="32"/>
          <w:szCs w:val="32"/>
          <w:rtl/>
        </w:rPr>
        <w:t xml:space="preserve">؛ وكذلك تنص المادة 209 ق ع في فقرتها الأخيرة على عقاب الشروع في جرائم تقليد اختام الدولة والدمغة والطوابع حيث جاء فيها " ...ويعاقب على الشروع في الجرائم المبينة أعلاء كجريمة تامة " </w:t>
      </w:r>
      <w:r w:rsidR="00A100FC">
        <w:rPr>
          <w:rStyle w:val="Appelnotedebasdep"/>
          <w:rFonts w:ascii="Traditional Arabic" w:hAnsi="Traditional Arabic"/>
          <w:sz w:val="32"/>
          <w:szCs w:val="32"/>
          <w:rtl/>
        </w:rPr>
        <w:footnoteReference w:id="181"/>
      </w:r>
      <w:r w:rsidR="00A100FC">
        <w:rPr>
          <w:rFonts w:ascii="Traditional Arabic" w:hAnsi="Traditional Arabic" w:hint="cs"/>
          <w:sz w:val="32"/>
          <w:szCs w:val="32"/>
          <w:rtl/>
        </w:rPr>
        <w:t>.</w:t>
      </w:r>
    </w:p>
    <w:p w:rsidR="00C35DCF" w:rsidRPr="006D1534" w:rsidRDefault="00C35DCF" w:rsidP="00245DC4">
      <w:pPr>
        <w:tabs>
          <w:tab w:val="right" w:pos="565"/>
          <w:tab w:val="right" w:pos="707"/>
          <w:tab w:val="left" w:pos="1860"/>
          <w:tab w:val="left" w:pos="3285"/>
          <w:tab w:val="left" w:pos="5325"/>
        </w:tabs>
        <w:ind w:left="140"/>
        <w:rPr>
          <w:rFonts w:ascii="Traditional Arabic" w:hAnsi="Traditional Arabic"/>
          <w:b/>
          <w:bCs/>
          <w:sz w:val="32"/>
          <w:szCs w:val="32"/>
          <w:rtl/>
        </w:rPr>
      </w:pPr>
      <w:r w:rsidRPr="006D1534">
        <w:rPr>
          <w:rFonts w:ascii="Traditional Arabic" w:hAnsi="Traditional Arabic"/>
          <w:b/>
          <w:bCs/>
          <w:sz w:val="32"/>
          <w:szCs w:val="32"/>
          <w:rtl/>
        </w:rPr>
        <w:lastRenderedPageBreak/>
        <w:t xml:space="preserve">الفرع </w:t>
      </w:r>
      <w:proofErr w:type="gramStart"/>
      <w:r w:rsidRPr="006D1534">
        <w:rPr>
          <w:rFonts w:ascii="Traditional Arabic" w:hAnsi="Traditional Arabic"/>
          <w:b/>
          <w:bCs/>
          <w:sz w:val="32"/>
          <w:szCs w:val="32"/>
          <w:rtl/>
        </w:rPr>
        <w:t>الخامس :</w:t>
      </w:r>
      <w:proofErr w:type="gramEnd"/>
      <w:r w:rsidRPr="006D1534">
        <w:rPr>
          <w:rFonts w:ascii="Traditional Arabic" w:hAnsi="Traditional Arabic"/>
          <w:b/>
          <w:bCs/>
          <w:sz w:val="32"/>
          <w:szCs w:val="32"/>
          <w:rtl/>
        </w:rPr>
        <w:t>الشروع في الشريعة الإسلامية .</w:t>
      </w:r>
    </w:p>
    <w:p w:rsidR="00304C9C" w:rsidRPr="006D1534" w:rsidRDefault="00C52053" w:rsidP="00304C9C">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 xml:space="preserve">   </w:t>
      </w:r>
      <w:r w:rsidR="009B3E1A" w:rsidRPr="006D1534">
        <w:rPr>
          <w:rFonts w:ascii="Traditional Arabic" w:hAnsi="Traditional Arabic"/>
          <w:sz w:val="32"/>
          <w:szCs w:val="32"/>
          <w:rtl/>
        </w:rPr>
        <w:t xml:space="preserve"> </w:t>
      </w:r>
      <w:r w:rsidR="00C35DCF" w:rsidRPr="006D1534">
        <w:rPr>
          <w:rFonts w:ascii="Traditional Arabic" w:hAnsi="Traditional Arabic"/>
          <w:sz w:val="32"/>
          <w:szCs w:val="32"/>
          <w:rtl/>
        </w:rPr>
        <w:t xml:space="preserve">لم </w:t>
      </w:r>
      <w:r w:rsidR="009B3E1A" w:rsidRPr="006D1534">
        <w:rPr>
          <w:rFonts w:ascii="Traditional Arabic" w:hAnsi="Traditional Arabic"/>
          <w:sz w:val="32"/>
          <w:szCs w:val="32"/>
          <w:rtl/>
        </w:rPr>
        <w:t>يهتم فقهاء الشريعة الإسلامية بوضع ن</w:t>
      </w:r>
      <w:r w:rsidR="00C35DCF" w:rsidRPr="006D1534">
        <w:rPr>
          <w:rFonts w:ascii="Traditional Arabic" w:hAnsi="Traditional Arabic"/>
          <w:sz w:val="32"/>
          <w:szCs w:val="32"/>
          <w:rtl/>
        </w:rPr>
        <w:t xml:space="preserve">ظرية خاصة بالشروع في الجرائم ولم يعرفوا لفظ الشروع بمعناه الحالي ؛ ولكنهم اهتموا بالتفرقة بين الجرائم التامة والجرائم غير التامة </w:t>
      </w:r>
      <w:r w:rsidR="006C6B02" w:rsidRPr="006D1534">
        <w:rPr>
          <w:rFonts w:ascii="Traditional Arabic" w:hAnsi="Traditional Arabic"/>
          <w:sz w:val="32"/>
          <w:szCs w:val="32"/>
          <w:rtl/>
        </w:rPr>
        <w:t xml:space="preserve"> وتقسم الجرائم إلى نوعين نوع جاء ذكره على سبيل الحصر ل</w:t>
      </w:r>
      <w:r w:rsidRPr="006D1534">
        <w:rPr>
          <w:rFonts w:ascii="Traditional Arabic" w:hAnsi="Traditional Arabic"/>
          <w:sz w:val="32"/>
          <w:szCs w:val="32"/>
          <w:rtl/>
        </w:rPr>
        <w:t>أ</w:t>
      </w:r>
      <w:r w:rsidR="006C6B02" w:rsidRPr="006D1534">
        <w:rPr>
          <w:rFonts w:ascii="Traditional Arabic" w:hAnsi="Traditional Arabic"/>
          <w:sz w:val="32"/>
          <w:szCs w:val="32"/>
          <w:rtl/>
        </w:rPr>
        <w:t xml:space="preserve">نها جرائم ثابتة لا يدخل على </w:t>
      </w:r>
      <w:r w:rsidRPr="006D1534">
        <w:rPr>
          <w:rFonts w:ascii="Traditional Arabic" w:hAnsi="Traditional Arabic"/>
          <w:sz w:val="32"/>
          <w:szCs w:val="32"/>
          <w:rtl/>
        </w:rPr>
        <w:t>أ</w:t>
      </w:r>
      <w:r w:rsidR="006C6B02" w:rsidRPr="006D1534">
        <w:rPr>
          <w:rFonts w:ascii="Traditional Arabic" w:hAnsi="Traditional Arabic"/>
          <w:sz w:val="32"/>
          <w:szCs w:val="32"/>
          <w:rtl/>
        </w:rPr>
        <w:t>ركانها وشروطها التغيير أو التعديل ؛ كما أن عقوبتها مقدرة ليس</w:t>
      </w:r>
      <w:r w:rsidR="005822ED" w:rsidRPr="006D1534">
        <w:rPr>
          <w:rFonts w:ascii="Traditional Arabic" w:hAnsi="Traditional Arabic"/>
          <w:sz w:val="32"/>
          <w:szCs w:val="32"/>
          <w:rtl/>
        </w:rPr>
        <w:t xml:space="preserve"> للقاضي أن يشدد فيها أو يخففها </w:t>
      </w:r>
      <w:r w:rsidR="00304C9C" w:rsidRPr="006D1534">
        <w:rPr>
          <w:rFonts w:ascii="Traditional Arabic" w:hAnsi="Traditional Arabic"/>
          <w:sz w:val="32"/>
          <w:szCs w:val="32"/>
          <w:rtl/>
        </w:rPr>
        <w:t xml:space="preserve">وهي جرائم الحدود </w:t>
      </w:r>
      <w:r w:rsidR="00304C9C" w:rsidRPr="006D1534">
        <w:rPr>
          <w:rFonts w:ascii="Traditional Arabic" w:hAnsi="Traditional Arabic" w:hint="cs"/>
          <w:sz w:val="32"/>
          <w:szCs w:val="32"/>
          <w:rtl/>
        </w:rPr>
        <w:t>.</w:t>
      </w:r>
    </w:p>
    <w:p w:rsidR="00C52053" w:rsidRPr="006D1534" w:rsidRDefault="006C6B02" w:rsidP="00304C9C">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 xml:space="preserve"> أما جرائم </w:t>
      </w:r>
      <w:proofErr w:type="spellStart"/>
      <w:r w:rsidRPr="006D1534">
        <w:rPr>
          <w:rFonts w:ascii="Traditional Arabic" w:hAnsi="Traditional Arabic"/>
          <w:sz w:val="32"/>
          <w:szCs w:val="32"/>
          <w:rtl/>
        </w:rPr>
        <w:t>التعازير</w:t>
      </w:r>
      <w:proofErr w:type="spellEnd"/>
      <w:r w:rsidRPr="006D1534">
        <w:rPr>
          <w:rFonts w:ascii="Traditional Arabic" w:hAnsi="Traditional Arabic"/>
          <w:sz w:val="32"/>
          <w:szCs w:val="32"/>
          <w:rtl/>
        </w:rPr>
        <w:t xml:space="preserve"> فهي متروكة أمرها للسلطة التشريعية أي لولي الأمر بالتجريم أو يتركون ما لا يرون ضرورة للعقاب </w:t>
      </w:r>
      <w:r w:rsidR="00C52053" w:rsidRPr="006D1534">
        <w:rPr>
          <w:rFonts w:ascii="Traditional Arabic" w:hAnsi="Traditional Arabic"/>
          <w:sz w:val="32"/>
          <w:szCs w:val="32"/>
          <w:rtl/>
        </w:rPr>
        <w:t>.</w:t>
      </w:r>
      <w:r w:rsidR="00C52053" w:rsidRPr="006D1534">
        <w:rPr>
          <w:rStyle w:val="Appelnotedebasdep"/>
          <w:rFonts w:ascii="Traditional Arabic" w:hAnsi="Traditional Arabic"/>
          <w:sz w:val="32"/>
          <w:szCs w:val="32"/>
          <w:rtl/>
        </w:rPr>
        <w:footnoteReference w:id="182"/>
      </w:r>
      <w:r w:rsidR="00C52053" w:rsidRPr="006D1534">
        <w:rPr>
          <w:rFonts w:ascii="Traditional Arabic" w:hAnsi="Traditional Arabic"/>
          <w:sz w:val="32"/>
          <w:szCs w:val="32"/>
          <w:rtl/>
        </w:rPr>
        <w:t>ولم يرد بالتشريع الإسلامي</w:t>
      </w:r>
      <w:proofErr w:type="gramStart"/>
      <w:r w:rsidR="00C52053" w:rsidRPr="006D1534">
        <w:rPr>
          <w:rFonts w:ascii="Traditional Arabic" w:hAnsi="Traditional Arabic"/>
          <w:sz w:val="32"/>
          <w:szCs w:val="32"/>
          <w:rtl/>
        </w:rPr>
        <w:t xml:space="preserve"> نص عام ب</w:t>
      </w:r>
      <w:proofErr w:type="gramEnd"/>
      <w:r w:rsidR="00C52053" w:rsidRPr="006D1534">
        <w:rPr>
          <w:rFonts w:ascii="Traditional Arabic" w:hAnsi="Traditional Arabic"/>
          <w:sz w:val="32"/>
          <w:szCs w:val="32"/>
          <w:rtl/>
        </w:rPr>
        <w:t xml:space="preserve">التجريم أو العقاب عليه الأمر الذي يتطلب منا أن ندرس أحكام الشروع في هذين النوعين من الجرائم في العناصر التالية : </w:t>
      </w:r>
    </w:p>
    <w:p w:rsidR="00C52053" w:rsidRPr="006D1534" w:rsidRDefault="00C52053" w:rsidP="00245DC4">
      <w:pPr>
        <w:tabs>
          <w:tab w:val="right" w:pos="565"/>
          <w:tab w:val="right" w:pos="707"/>
          <w:tab w:val="left" w:pos="1860"/>
          <w:tab w:val="left" w:pos="3285"/>
          <w:tab w:val="left" w:pos="5325"/>
        </w:tabs>
        <w:ind w:left="140"/>
        <w:rPr>
          <w:rFonts w:ascii="Traditional Arabic" w:hAnsi="Traditional Arabic"/>
          <w:b/>
          <w:bCs/>
          <w:sz w:val="32"/>
          <w:szCs w:val="32"/>
          <w:rtl/>
        </w:rPr>
      </w:pPr>
      <w:r w:rsidRPr="006D1534">
        <w:rPr>
          <w:rFonts w:ascii="Traditional Arabic" w:hAnsi="Traditional Arabic"/>
          <w:b/>
          <w:bCs/>
          <w:sz w:val="32"/>
          <w:szCs w:val="32"/>
          <w:rtl/>
        </w:rPr>
        <w:t xml:space="preserve">أولا : الشروع في جرائم القصاص :  </w:t>
      </w:r>
    </w:p>
    <w:p w:rsidR="00C52053" w:rsidRPr="006D1534" w:rsidRDefault="009B3E1A" w:rsidP="00245DC4">
      <w:pPr>
        <w:tabs>
          <w:tab w:val="right" w:pos="565"/>
          <w:tab w:val="right" w:pos="707"/>
          <w:tab w:val="right" w:pos="849"/>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 xml:space="preserve">   </w:t>
      </w:r>
      <w:r w:rsidR="00C52053" w:rsidRPr="006D1534">
        <w:rPr>
          <w:rFonts w:ascii="Traditional Arabic" w:hAnsi="Traditional Arabic"/>
          <w:sz w:val="32"/>
          <w:szCs w:val="32"/>
          <w:rtl/>
        </w:rPr>
        <w:t xml:space="preserve">لقد جعل الله عز وجل القصاص عقوبة لمن يرتكب جريمة القتل أو الجرح أو الضرب العمد </w:t>
      </w:r>
      <w:r w:rsidR="0076484F" w:rsidRPr="006D1534">
        <w:rPr>
          <w:rFonts w:ascii="Traditional Arabic" w:hAnsi="Traditional Arabic"/>
          <w:sz w:val="32"/>
          <w:szCs w:val="32"/>
          <w:rtl/>
        </w:rPr>
        <w:t xml:space="preserve">ومن أجل ذلك سميت هذه الجرائم جرائم القصاص ؛ حيث جاء في قوله تعالى " </w:t>
      </w:r>
      <w:r w:rsidR="0076484F" w:rsidRPr="006D1534">
        <w:rPr>
          <w:rFonts w:ascii="Andalus" w:hAnsi="Andalus" w:cs="Andalus"/>
          <w:sz w:val="32"/>
          <w:szCs w:val="32"/>
          <w:rtl/>
        </w:rPr>
        <w:t>ولكم في القصاص حياة يا أولي الألباب لعلكم تتقون</w:t>
      </w:r>
      <w:r w:rsidR="0076484F" w:rsidRPr="006D1534">
        <w:rPr>
          <w:rFonts w:ascii="Traditional Arabic" w:hAnsi="Traditional Arabic"/>
          <w:sz w:val="32"/>
          <w:szCs w:val="32"/>
          <w:rtl/>
        </w:rPr>
        <w:t xml:space="preserve"> " </w:t>
      </w:r>
      <w:r w:rsidR="000A6F25" w:rsidRPr="006D1534">
        <w:rPr>
          <w:rStyle w:val="Appelnotedebasdep"/>
          <w:rFonts w:ascii="Traditional Arabic" w:hAnsi="Traditional Arabic"/>
          <w:sz w:val="32"/>
          <w:szCs w:val="32"/>
          <w:rtl/>
        </w:rPr>
        <w:footnoteReference w:id="183"/>
      </w:r>
      <w:r w:rsidR="0076484F" w:rsidRPr="006D1534">
        <w:rPr>
          <w:rFonts w:ascii="Traditional Arabic" w:hAnsi="Traditional Arabic"/>
          <w:sz w:val="32"/>
          <w:szCs w:val="32"/>
          <w:rtl/>
        </w:rPr>
        <w:t xml:space="preserve">وقوله كذلك " </w:t>
      </w:r>
      <w:r w:rsidR="0076484F" w:rsidRPr="006D1534">
        <w:rPr>
          <w:rFonts w:ascii="Andalus" w:hAnsi="Andalus" w:cs="Andalus"/>
          <w:sz w:val="32"/>
          <w:szCs w:val="32"/>
          <w:rtl/>
        </w:rPr>
        <w:t xml:space="preserve">وكتبنا عليهم فيها أن النفس بالنفس والعين بالعين والأنف بالأنف والأذن بالأذن </w:t>
      </w:r>
      <w:r w:rsidR="0076484F" w:rsidRPr="006D1534">
        <w:rPr>
          <w:rFonts w:ascii="Andalus" w:hAnsi="Andalus" w:cs="Andalus"/>
          <w:sz w:val="32"/>
          <w:szCs w:val="32"/>
          <w:rtl/>
        </w:rPr>
        <w:lastRenderedPageBreak/>
        <w:t>والسن بالسن</w:t>
      </w:r>
      <w:r w:rsidR="0076484F" w:rsidRPr="006D1534">
        <w:rPr>
          <w:rFonts w:ascii="Traditional Arabic" w:hAnsi="Traditional Arabic"/>
          <w:sz w:val="32"/>
          <w:szCs w:val="32"/>
          <w:rtl/>
        </w:rPr>
        <w:t xml:space="preserve"> </w:t>
      </w:r>
      <w:r w:rsidR="0076484F" w:rsidRPr="006D1534">
        <w:rPr>
          <w:rFonts w:ascii="Andalus" w:hAnsi="Andalus" w:cs="Andalus"/>
          <w:sz w:val="32"/>
          <w:szCs w:val="32"/>
          <w:rtl/>
        </w:rPr>
        <w:t>والجروح قصاص"</w:t>
      </w:r>
      <w:r w:rsidR="0076484F" w:rsidRPr="006D1534">
        <w:rPr>
          <w:rFonts w:ascii="Traditional Arabic" w:hAnsi="Traditional Arabic"/>
          <w:sz w:val="32"/>
          <w:szCs w:val="32"/>
          <w:rtl/>
        </w:rPr>
        <w:t xml:space="preserve"> </w:t>
      </w:r>
      <w:r w:rsidR="000A6F25" w:rsidRPr="006D1534">
        <w:rPr>
          <w:rStyle w:val="Appelnotedebasdep"/>
          <w:rFonts w:ascii="Traditional Arabic" w:hAnsi="Traditional Arabic"/>
          <w:sz w:val="32"/>
          <w:szCs w:val="32"/>
          <w:rtl/>
        </w:rPr>
        <w:footnoteReference w:id="184"/>
      </w:r>
      <w:r w:rsidR="0076484F" w:rsidRPr="006D1534">
        <w:rPr>
          <w:rFonts w:ascii="Traditional Arabic" w:hAnsi="Traditional Arabic"/>
          <w:sz w:val="32"/>
          <w:szCs w:val="32"/>
          <w:rtl/>
        </w:rPr>
        <w:t>؛ حيث يتب</w:t>
      </w:r>
      <w:r w:rsidR="00323D0A" w:rsidRPr="006D1534">
        <w:rPr>
          <w:rFonts w:ascii="Traditional Arabic" w:hAnsi="Traditional Arabic"/>
          <w:sz w:val="32"/>
          <w:szCs w:val="32"/>
          <w:rtl/>
        </w:rPr>
        <w:t>ين من خلال هذه النصوص القرآنية أ</w:t>
      </w:r>
      <w:r w:rsidR="007340A2" w:rsidRPr="006D1534">
        <w:rPr>
          <w:rFonts w:ascii="Traditional Arabic" w:hAnsi="Traditional Arabic"/>
          <w:sz w:val="32"/>
          <w:szCs w:val="32"/>
          <w:rtl/>
        </w:rPr>
        <w:t xml:space="preserve">نها تتعلق جميعا بجرائم تامة </w:t>
      </w:r>
      <w:r w:rsidR="0076484F" w:rsidRPr="006D1534">
        <w:rPr>
          <w:rFonts w:ascii="Traditional Arabic" w:hAnsi="Traditional Arabic"/>
          <w:sz w:val="32"/>
          <w:szCs w:val="32"/>
          <w:rtl/>
        </w:rPr>
        <w:t>أما الشروع في هذه الجرائم فلا تقع تحت مضمون هذه النصوص وف</w:t>
      </w:r>
      <w:r w:rsidR="00323D0A" w:rsidRPr="006D1534">
        <w:rPr>
          <w:rFonts w:ascii="Traditional Arabic" w:hAnsi="Traditional Arabic"/>
          <w:sz w:val="32"/>
          <w:szCs w:val="32"/>
          <w:rtl/>
        </w:rPr>
        <w:t>ضلا عن ذلك فإنه من غير المتصور إ</w:t>
      </w:r>
      <w:r w:rsidR="0076484F" w:rsidRPr="006D1534">
        <w:rPr>
          <w:rFonts w:ascii="Traditional Arabic" w:hAnsi="Traditional Arabic"/>
          <w:sz w:val="32"/>
          <w:szCs w:val="32"/>
          <w:rtl/>
        </w:rPr>
        <w:t>مكان الق</w:t>
      </w:r>
      <w:r w:rsidR="00323D0A" w:rsidRPr="006D1534">
        <w:rPr>
          <w:rFonts w:ascii="Traditional Arabic" w:hAnsi="Traditional Arabic"/>
          <w:sz w:val="32"/>
          <w:szCs w:val="32"/>
          <w:rtl/>
        </w:rPr>
        <w:t>صاص في أحوال الشروع في الجريمة إ</w:t>
      </w:r>
      <w:r w:rsidR="0076484F" w:rsidRPr="006D1534">
        <w:rPr>
          <w:rFonts w:ascii="Traditional Arabic" w:hAnsi="Traditional Arabic"/>
          <w:sz w:val="32"/>
          <w:szCs w:val="32"/>
          <w:rtl/>
        </w:rPr>
        <w:t xml:space="preserve">ذ بتخلف الضرر الذي قصده الجاني يصبح القول بالقصاص لغوا </w:t>
      </w:r>
      <w:r w:rsidR="00B929F7" w:rsidRPr="006D1534">
        <w:rPr>
          <w:rFonts w:ascii="Traditional Arabic" w:hAnsi="Traditional Arabic"/>
          <w:sz w:val="32"/>
          <w:szCs w:val="32"/>
          <w:rtl/>
        </w:rPr>
        <w:t xml:space="preserve">لا فائدة منه </w:t>
      </w:r>
      <w:r w:rsidR="00B929F7" w:rsidRPr="006D1534">
        <w:rPr>
          <w:rStyle w:val="Appelnotedebasdep"/>
          <w:rFonts w:ascii="Traditional Arabic" w:hAnsi="Traditional Arabic"/>
          <w:sz w:val="32"/>
          <w:szCs w:val="32"/>
          <w:rtl/>
        </w:rPr>
        <w:footnoteReference w:id="185"/>
      </w:r>
      <w:r w:rsidR="00B929F7" w:rsidRPr="006D1534">
        <w:rPr>
          <w:rFonts w:ascii="Traditional Arabic" w:hAnsi="Traditional Arabic"/>
          <w:sz w:val="32"/>
          <w:szCs w:val="32"/>
          <w:rtl/>
        </w:rPr>
        <w:t>.</w:t>
      </w:r>
    </w:p>
    <w:p w:rsidR="005B61E9" w:rsidRPr="006D1534" w:rsidRDefault="00B929F7" w:rsidP="00245DC4">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 xml:space="preserve">أما إذا وقع ضرر أقل من ذلك الذي قصده الجاني فيكون القصاص في الجريمة التي تمت على قدر الضرر المتحقق فعلا </w:t>
      </w:r>
      <w:r w:rsidR="00A301C9" w:rsidRPr="006D1534">
        <w:rPr>
          <w:rFonts w:ascii="Traditional Arabic" w:hAnsi="Traditional Arabic"/>
          <w:sz w:val="32"/>
          <w:szCs w:val="32"/>
          <w:rtl/>
        </w:rPr>
        <w:t>؛ فمن حاول إطلاق النار على آخر فلم يصبه فهو مرتكب لمعصية عقوبتها التعزير</w:t>
      </w:r>
      <w:r w:rsidR="00A301C9" w:rsidRPr="006D1534">
        <w:rPr>
          <w:rStyle w:val="Appelnotedebasdep"/>
          <w:rFonts w:ascii="Traditional Arabic" w:hAnsi="Traditional Arabic"/>
          <w:sz w:val="32"/>
          <w:szCs w:val="32"/>
          <w:rtl/>
        </w:rPr>
        <w:footnoteReference w:id="186"/>
      </w:r>
      <w:r w:rsidR="002C51C5" w:rsidRPr="006D1534">
        <w:rPr>
          <w:rFonts w:ascii="Traditional Arabic" w:hAnsi="Traditional Arabic"/>
          <w:sz w:val="32"/>
          <w:szCs w:val="32"/>
          <w:rtl/>
        </w:rPr>
        <w:t>؛ ولو أراد الجاني  قتل المجني عليه ولكنه أصابه بجروح فإنه يلزم في هذه الحالة القصاص من الجاني عن جريمة الجرح العمد التي وقعت تامة ؛ وعلى قدر الضرر الناجم عنها لا عن جريمة الشروع في القتل لأنه لا قصاص إلا بتمام الجريمة</w:t>
      </w:r>
      <w:r w:rsidR="005B61E9" w:rsidRPr="006D1534">
        <w:rPr>
          <w:rFonts w:ascii="Traditional Arabic" w:hAnsi="Traditional Arabic"/>
          <w:sz w:val="32"/>
          <w:szCs w:val="32"/>
          <w:rtl/>
        </w:rPr>
        <w:t>.</w:t>
      </w:r>
      <w:r w:rsidR="002C51C5" w:rsidRPr="006D1534">
        <w:rPr>
          <w:rFonts w:ascii="Traditional Arabic" w:hAnsi="Traditional Arabic"/>
          <w:sz w:val="32"/>
          <w:szCs w:val="32"/>
          <w:rtl/>
        </w:rPr>
        <w:t xml:space="preserve"> </w:t>
      </w:r>
      <w:r w:rsidR="002C51C5" w:rsidRPr="006D1534">
        <w:rPr>
          <w:rStyle w:val="Appelnotedebasdep"/>
          <w:rFonts w:ascii="Traditional Arabic" w:hAnsi="Traditional Arabic"/>
          <w:sz w:val="32"/>
          <w:szCs w:val="32"/>
          <w:rtl/>
        </w:rPr>
        <w:footnoteReference w:id="187"/>
      </w:r>
    </w:p>
    <w:p w:rsidR="002C51C5" w:rsidRPr="006D1534" w:rsidRDefault="005B61E9" w:rsidP="00245DC4">
      <w:pPr>
        <w:tabs>
          <w:tab w:val="right" w:pos="565"/>
          <w:tab w:val="right" w:pos="707"/>
          <w:tab w:val="left" w:pos="1860"/>
          <w:tab w:val="left" w:pos="3285"/>
          <w:tab w:val="left" w:pos="5325"/>
        </w:tabs>
        <w:ind w:left="140"/>
        <w:rPr>
          <w:rFonts w:ascii="Traditional Arabic" w:hAnsi="Traditional Arabic"/>
          <w:b/>
          <w:bCs/>
          <w:sz w:val="32"/>
          <w:szCs w:val="32"/>
          <w:rtl/>
        </w:rPr>
      </w:pPr>
      <w:r w:rsidRPr="006D1534">
        <w:rPr>
          <w:rFonts w:ascii="Traditional Arabic" w:hAnsi="Traditional Arabic"/>
          <w:b/>
          <w:bCs/>
          <w:sz w:val="32"/>
          <w:szCs w:val="32"/>
          <w:rtl/>
        </w:rPr>
        <w:t xml:space="preserve">ثانيا : الشروع في جرائم الحدود : </w:t>
      </w:r>
      <w:r w:rsidR="002C51C5" w:rsidRPr="006D1534">
        <w:rPr>
          <w:rFonts w:ascii="Traditional Arabic" w:hAnsi="Traditional Arabic"/>
          <w:b/>
          <w:bCs/>
          <w:sz w:val="32"/>
          <w:szCs w:val="32"/>
          <w:rtl/>
        </w:rPr>
        <w:t xml:space="preserve"> </w:t>
      </w:r>
    </w:p>
    <w:p w:rsidR="00A34662" w:rsidRPr="006D1534" w:rsidRDefault="009B3E1A" w:rsidP="00245DC4">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 xml:space="preserve">  </w:t>
      </w:r>
      <w:r w:rsidR="00A301C9" w:rsidRPr="006D1534">
        <w:rPr>
          <w:rFonts w:ascii="Traditional Arabic" w:hAnsi="Traditional Arabic"/>
          <w:sz w:val="32"/>
          <w:szCs w:val="32"/>
          <w:rtl/>
        </w:rPr>
        <w:t xml:space="preserve"> </w:t>
      </w:r>
      <w:r w:rsidR="005B61E9" w:rsidRPr="006D1534">
        <w:rPr>
          <w:rFonts w:ascii="Traditional Arabic" w:hAnsi="Traditional Arabic"/>
          <w:sz w:val="32"/>
          <w:szCs w:val="32"/>
          <w:rtl/>
        </w:rPr>
        <w:t xml:space="preserve">يطلق اصطلاح جرائم الحدود على ست جرائم هي جريمة الزنا والقذف وجريمة الردة والسرقة والحرابة أو الإفساد في الأرض وشرب الخمر؛ فالزنا </w:t>
      </w:r>
      <w:r w:rsidR="00EC6CE3" w:rsidRPr="006D1534">
        <w:rPr>
          <w:rFonts w:ascii="Traditional Arabic" w:hAnsi="Traditional Arabic"/>
          <w:sz w:val="32"/>
          <w:szCs w:val="32"/>
          <w:rtl/>
        </w:rPr>
        <w:t>هي كل مواقعة</w:t>
      </w:r>
      <w:r w:rsidR="00A34662" w:rsidRPr="006D1534">
        <w:rPr>
          <w:rFonts w:ascii="Traditional Arabic" w:hAnsi="Traditional Arabic"/>
          <w:sz w:val="32"/>
          <w:szCs w:val="32"/>
          <w:rtl/>
        </w:rPr>
        <w:t xml:space="preserve">  </w:t>
      </w:r>
      <w:r w:rsidR="00EC6CE3" w:rsidRPr="006D1534">
        <w:rPr>
          <w:rFonts w:ascii="Traditional Arabic" w:hAnsi="Traditional Arabic"/>
          <w:sz w:val="32"/>
          <w:szCs w:val="32"/>
          <w:rtl/>
        </w:rPr>
        <w:t>محرمة بين رجل وامر</w:t>
      </w:r>
      <w:r w:rsidR="00FC5286" w:rsidRPr="006D1534">
        <w:rPr>
          <w:rFonts w:ascii="Traditional Arabic" w:hAnsi="Traditional Arabic"/>
          <w:sz w:val="32"/>
          <w:szCs w:val="32"/>
          <w:rtl/>
        </w:rPr>
        <w:t>أ</w:t>
      </w:r>
      <w:r w:rsidR="00EC6CE3" w:rsidRPr="006D1534">
        <w:rPr>
          <w:rFonts w:ascii="Traditional Arabic" w:hAnsi="Traditional Arabic"/>
          <w:sz w:val="32"/>
          <w:szCs w:val="32"/>
          <w:rtl/>
        </w:rPr>
        <w:t xml:space="preserve">ة وقد جعل الله عقوبة الزنا على درجتين تبعا لوقوعه من محصن </w:t>
      </w:r>
      <w:r w:rsidR="00A34662" w:rsidRPr="006D1534">
        <w:rPr>
          <w:rFonts w:ascii="Traditional Arabic" w:hAnsi="Traditional Arabic"/>
          <w:sz w:val="32"/>
          <w:szCs w:val="32"/>
          <w:rtl/>
        </w:rPr>
        <w:t>أ</w:t>
      </w:r>
      <w:r w:rsidR="00EC6CE3" w:rsidRPr="006D1534">
        <w:rPr>
          <w:rFonts w:ascii="Traditional Arabic" w:hAnsi="Traditional Arabic"/>
          <w:sz w:val="32"/>
          <w:szCs w:val="32"/>
          <w:rtl/>
        </w:rPr>
        <w:t xml:space="preserve">و غير محصن فشدد </w:t>
      </w:r>
      <w:r w:rsidR="00EC6CE3" w:rsidRPr="006D1534">
        <w:rPr>
          <w:rFonts w:ascii="Traditional Arabic" w:hAnsi="Traditional Arabic"/>
          <w:sz w:val="32"/>
          <w:szCs w:val="32"/>
          <w:rtl/>
        </w:rPr>
        <w:lastRenderedPageBreak/>
        <w:t xml:space="preserve">العقوبة بالنسبة للزاني المحصن </w:t>
      </w:r>
      <w:r w:rsidR="00A34662" w:rsidRPr="006D1534">
        <w:rPr>
          <w:rFonts w:ascii="Traditional Arabic" w:hAnsi="Traditional Arabic"/>
          <w:sz w:val="32"/>
          <w:szCs w:val="32"/>
          <w:rtl/>
        </w:rPr>
        <w:t>أ</w:t>
      </w:r>
      <w:r w:rsidR="00EC6CE3" w:rsidRPr="006D1534">
        <w:rPr>
          <w:rFonts w:ascii="Traditional Arabic" w:hAnsi="Traditional Arabic"/>
          <w:sz w:val="32"/>
          <w:szCs w:val="32"/>
          <w:rtl/>
        </w:rPr>
        <w:t xml:space="preserve">و الزانية المحصنة وجعلها الرجم حتى الموت في حين جعل العقوبة لغير المحصن </w:t>
      </w:r>
      <w:r w:rsidR="00FC5286" w:rsidRPr="006D1534">
        <w:rPr>
          <w:rFonts w:ascii="Traditional Arabic" w:hAnsi="Traditional Arabic"/>
          <w:sz w:val="32"/>
          <w:szCs w:val="32"/>
          <w:rtl/>
        </w:rPr>
        <w:t>أ</w:t>
      </w:r>
      <w:r w:rsidR="00EC6CE3" w:rsidRPr="006D1534">
        <w:rPr>
          <w:rFonts w:ascii="Traditional Arabic" w:hAnsi="Traditional Arabic"/>
          <w:sz w:val="32"/>
          <w:szCs w:val="32"/>
          <w:rtl/>
        </w:rPr>
        <w:t xml:space="preserve">و المحصنة مائة جلدة </w:t>
      </w:r>
      <w:r w:rsidR="00A34662" w:rsidRPr="006D1534">
        <w:rPr>
          <w:rStyle w:val="Appelnotedebasdep"/>
          <w:rFonts w:ascii="Traditional Arabic" w:hAnsi="Traditional Arabic"/>
          <w:sz w:val="32"/>
          <w:szCs w:val="32"/>
          <w:rtl/>
        </w:rPr>
        <w:footnoteReference w:id="188"/>
      </w:r>
      <w:r w:rsidR="00A34662" w:rsidRPr="006D1534">
        <w:rPr>
          <w:rFonts w:ascii="Traditional Arabic" w:hAnsi="Traditional Arabic"/>
          <w:sz w:val="32"/>
          <w:szCs w:val="32"/>
          <w:rtl/>
        </w:rPr>
        <w:t>.</w:t>
      </w:r>
    </w:p>
    <w:p w:rsidR="00A301C9" w:rsidRPr="006D1534" w:rsidRDefault="00A34662" w:rsidP="00245DC4">
      <w:pPr>
        <w:tabs>
          <w:tab w:val="right" w:pos="565"/>
          <w:tab w:val="right" w:pos="707"/>
          <w:tab w:val="left" w:pos="1860"/>
          <w:tab w:val="left" w:pos="3285"/>
          <w:tab w:val="left" w:pos="5325"/>
        </w:tabs>
        <w:ind w:left="140"/>
        <w:rPr>
          <w:rFonts w:ascii="Traditional Arabic" w:hAnsi="Traditional Arabic"/>
          <w:sz w:val="32"/>
          <w:szCs w:val="32"/>
          <w:rtl/>
        </w:rPr>
      </w:pPr>
      <w:r w:rsidRPr="006D1534">
        <w:rPr>
          <w:rFonts w:ascii="Traditional Arabic" w:hAnsi="Traditional Arabic"/>
          <w:sz w:val="32"/>
          <w:szCs w:val="32"/>
          <w:rtl/>
        </w:rPr>
        <w:t xml:space="preserve">حيث قال الله تعالى " </w:t>
      </w:r>
      <w:r w:rsidRPr="006D1534">
        <w:rPr>
          <w:rFonts w:ascii="Andalus" w:hAnsi="Andalus" w:cs="Andalus"/>
          <w:sz w:val="32"/>
          <w:szCs w:val="32"/>
          <w:rtl/>
        </w:rPr>
        <w:t>والزانية والزاني فاجلدوا كل واحد منهما مائة جلدة</w:t>
      </w:r>
      <w:r w:rsidRPr="006D1534">
        <w:rPr>
          <w:rFonts w:ascii="Traditional Arabic" w:hAnsi="Traditional Arabic"/>
          <w:sz w:val="32"/>
          <w:szCs w:val="32"/>
          <w:rtl/>
        </w:rPr>
        <w:t xml:space="preserve"> </w:t>
      </w:r>
      <w:proofErr w:type="gramStart"/>
      <w:r w:rsidRPr="006D1534">
        <w:rPr>
          <w:rFonts w:ascii="Traditional Arabic" w:hAnsi="Traditional Arabic"/>
          <w:sz w:val="32"/>
          <w:szCs w:val="32"/>
          <w:rtl/>
        </w:rPr>
        <w:t xml:space="preserve">" </w:t>
      </w:r>
      <w:r w:rsidR="000A6F25" w:rsidRPr="006D1534">
        <w:rPr>
          <w:rStyle w:val="Appelnotedebasdep"/>
          <w:rFonts w:ascii="Traditional Arabic" w:hAnsi="Traditional Arabic"/>
          <w:sz w:val="32"/>
          <w:szCs w:val="32"/>
          <w:rtl/>
        </w:rPr>
        <w:footnoteReference w:id="189"/>
      </w:r>
      <w:r w:rsidRPr="006D1534">
        <w:rPr>
          <w:rFonts w:ascii="Traditional Arabic" w:hAnsi="Traditional Arabic"/>
          <w:sz w:val="32"/>
          <w:szCs w:val="32"/>
          <w:rtl/>
        </w:rPr>
        <w:t>؛</w:t>
      </w:r>
      <w:proofErr w:type="gramEnd"/>
      <w:r w:rsidRPr="006D1534">
        <w:rPr>
          <w:rFonts w:ascii="Traditional Arabic" w:hAnsi="Traditional Arabic"/>
          <w:sz w:val="32"/>
          <w:szCs w:val="32"/>
          <w:rtl/>
        </w:rPr>
        <w:t xml:space="preserve"> وحكم هذه الآية التي تقضي بالعقاب قاصر على من يرتكب</w:t>
      </w:r>
      <w:r w:rsidR="00693F5A" w:rsidRPr="006D1534">
        <w:rPr>
          <w:rFonts w:ascii="Traditional Arabic" w:hAnsi="Traditional Arabic"/>
          <w:sz w:val="32"/>
          <w:szCs w:val="32"/>
          <w:rtl/>
        </w:rPr>
        <w:t xml:space="preserve"> هذه الجريمة تامة ولا يقع الشروع في هذه الجريمة تحت حكم هذه الآية </w:t>
      </w:r>
      <w:r w:rsidR="006E1667" w:rsidRPr="006D1534">
        <w:rPr>
          <w:rStyle w:val="Appelnotedebasdep"/>
          <w:rFonts w:ascii="Traditional Arabic" w:hAnsi="Traditional Arabic"/>
          <w:sz w:val="32"/>
          <w:szCs w:val="32"/>
          <w:rtl/>
        </w:rPr>
        <w:footnoteReference w:id="190"/>
      </w:r>
      <w:r w:rsidR="00693F5A" w:rsidRPr="006D1534">
        <w:rPr>
          <w:rFonts w:ascii="Traditional Arabic" w:hAnsi="Traditional Arabic"/>
          <w:sz w:val="32"/>
          <w:szCs w:val="32"/>
          <w:rtl/>
        </w:rPr>
        <w:t>.</w:t>
      </w:r>
      <w:r w:rsidRPr="006D1534">
        <w:rPr>
          <w:rFonts w:ascii="Traditional Arabic" w:hAnsi="Traditional Arabic"/>
          <w:sz w:val="32"/>
          <w:szCs w:val="32"/>
          <w:rtl/>
        </w:rPr>
        <w:t xml:space="preserve">  </w:t>
      </w:r>
      <w:r w:rsidR="007340A2" w:rsidRPr="006D1534">
        <w:rPr>
          <w:rFonts w:ascii="Traditional Arabic" w:hAnsi="Traditional Arabic"/>
          <w:sz w:val="32"/>
          <w:szCs w:val="32"/>
          <w:rtl/>
        </w:rPr>
        <w:tab/>
      </w:r>
      <w:r w:rsidR="007340A2" w:rsidRPr="006D1534">
        <w:rPr>
          <w:rFonts w:ascii="Traditional Arabic" w:hAnsi="Traditional Arabic"/>
          <w:sz w:val="32"/>
          <w:szCs w:val="32"/>
          <w:rtl/>
        </w:rPr>
        <w:tab/>
      </w:r>
      <w:r w:rsidR="007340A2" w:rsidRPr="006D1534">
        <w:rPr>
          <w:rFonts w:ascii="Traditional Arabic" w:hAnsi="Traditional Arabic"/>
          <w:sz w:val="32"/>
          <w:szCs w:val="32"/>
          <w:rtl/>
        </w:rPr>
        <w:tab/>
      </w:r>
    </w:p>
    <w:p w:rsidR="00EF2BAA" w:rsidRPr="006D1534" w:rsidRDefault="00EF2BAA" w:rsidP="00245DC4">
      <w:pPr>
        <w:tabs>
          <w:tab w:val="right" w:pos="565"/>
          <w:tab w:val="right" w:pos="707"/>
          <w:tab w:val="left" w:pos="1860"/>
          <w:tab w:val="left" w:pos="3285"/>
          <w:tab w:val="left" w:pos="4080"/>
          <w:tab w:val="left" w:pos="4755"/>
        </w:tabs>
        <w:ind w:left="140"/>
        <w:rPr>
          <w:rFonts w:ascii="Traditional Arabic" w:hAnsi="Traditional Arabic"/>
          <w:sz w:val="32"/>
          <w:szCs w:val="32"/>
          <w:rtl/>
        </w:rPr>
      </w:pPr>
      <w:r w:rsidRPr="006D1534">
        <w:rPr>
          <w:rFonts w:ascii="Traditional Arabic" w:hAnsi="Traditional Arabic"/>
          <w:sz w:val="32"/>
          <w:szCs w:val="32"/>
          <w:rtl/>
        </w:rPr>
        <w:t>لكن</w:t>
      </w:r>
      <w:r w:rsidR="00FC5286" w:rsidRPr="006D1534">
        <w:rPr>
          <w:rFonts w:ascii="Traditional Arabic" w:hAnsi="Traditional Arabic"/>
          <w:sz w:val="32"/>
          <w:szCs w:val="32"/>
          <w:rtl/>
        </w:rPr>
        <w:t xml:space="preserve"> </w:t>
      </w:r>
      <w:r w:rsidRPr="006D1534">
        <w:rPr>
          <w:rFonts w:ascii="Traditional Arabic" w:hAnsi="Traditional Arabic"/>
          <w:sz w:val="32"/>
          <w:szCs w:val="32"/>
          <w:rtl/>
        </w:rPr>
        <w:t xml:space="preserve">الزاني إذا دخل بيت المرأة </w:t>
      </w:r>
      <w:proofErr w:type="spellStart"/>
      <w:r w:rsidRPr="006D1534">
        <w:rPr>
          <w:rFonts w:ascii="Traditional Arabic" w:hAnsi="Traditional Arabic"/>
          <w:sz w:val="32"/>
          <w:szCs w:val="32"/>
          <w:rtl/>
        </w:rPr>
        <w:t>المزنى</w:t>
      </w:r>
      <w:proofErr w:type="spellEnd"/>
      <w:r w:rsidRPr="006D1534">
        <w:rPr>
          <w:rFonts w:ascii="Traditional Arabic" w:hAnsi="Traditional Arabic"/>
          <w:sz w:val="32"/>
          <w:szCs w:val="32"/>
          <w:rtl/>
        </w:rPr>
        <w:t xml:space="preserve"> بها يرتكب معصية ؛ وإذا جلس معها في خلوة يرتكب معصية ؛ وإذا قبلها يرتكب معصية وكل هذه الأفعال تعتبر شروعا في جريمة الزنا لم تتم ؛ ولكن كل فعل منها يعتبر بذاته معصية تامة تستوجب التعزير وإذا تمت جريمة الزنا وجب الحد وامتنع التعزير </w:t>
      </w:r>
      <w:r w:rsidR="009F49E6" w:rsidRPr="006D1534">
        <w:rPr>
          <w:rStyle w:val="Appelnotedebasdep"/>
          <w:rFonts w:ascii="Traditional Arabic" w:hAnsi="Traditional Arabic"/>
          <w:sz w:val="32"/>
          <w:szCs w:val="32"/>
          <w:rtl/>
        </w:rPr>
        <w:footnoteReference w:id="191"/>
      </w:r>
      <w:r w:rsidRPr="006D1534">
        <w:rPr>
          <w:rFonts w:ascii="Traditional Arabic" w:hAnsi="Traditional Arabic"/>
          <w:sz w:val="32"/>
          <w:szCs w:val="32"/>
          <w:rtl/>
        </w:rPr>
        <w:t xml:space="preserve">. </w:t>
      </w:r>
    </w:p>
    <w:p w:rsidR="001B2707" w:rsidRPr="006D1534" w:rsidRDefault="00FC5286" w:rsidP="00245DC4">
      <w:pPr>
        <w:tabs>
          <w:tab w:val="right" w:pos="565"/>
          <w:tab w:val="right" w:pos="707"/>
          <w:tab w:val="left" w:pos="1860"/>
          <w:tab w:val="left" w:pos="3285"/>
          <w:tab w:val="left" w:pos="4080"/>
          <w:tab w:val="left" w:pos="4755"/>
        </w:tabs>
        <w:ind w:left="140"/>
        <w:rPr>
          <w:rFonts w:ascii="Traditional Arabic" w:hAnsi="Traditional Arabic"/>
          <w:sz w:val="32"/>
          <w:szCs w:val="32"/>
          <w:rtl/>
        </w:rPr>
      </w:pPr>
      <w:r w:rsidRPr="006D1534">
        <w:rPr>
          <w:rFonts w:ascii="Traditional Arabic" w:hAnsi="Traditional Arabic"/>
          <w:sz w:val="32"/>
          <w:szCs w:val="32"/>
          <w:rtl/>
        </w:rPr>
        <w:t>ويروى في هذا المعنى عن ابن عباس أن ماعز بن مالك لما أتى النبي " صلى " وأقر بالزنا سأله الرسول لعلك قبلت أو غمزت أو نظرت خوفا من أن يكون ماعز قد أطلق لفظ الزنا على مقدماته</w:t>
      </w:r>
      <w:r w:rsidR="0017286A" w:rsidRPr="006D1534">
        <w:rPr>
          <w:rFonts w:ascii="Traditional Arabic" w:hAnsi="Traditional Arabic"/>
          <w:sz w:val="32"/>
          <w:szCs w:val="32"/>
          <w:rtl/>
        </w:rPr>
        <w:t xml:space="preserve"> فلما أكد "ماعز" ما أصاب المرأة أمر به فرجم واستيقان النبي </w:t>
      </w:r>
      <w:r w:rsidR="005822ED" w:rsidRPr="006D1534">
        <w:rPr>
          <w:rFonts w:ascii="Traditional Arabic" w:hAnsi="Traditional Arabic"/>
          <w:sz w:val="32"/>
          <w:szCs w:val="32"/>
          <w:rtl/>
        </w:rPr>
        <w:t>"</w:t>
      </w:r>
      <w:r w:rsidR="0017286A" w:rsidRPr="006D1534">
        <w:rPr>
          <w:rFonts w:ascii="Traditional Arabic" w:hAnsi="Traditional Arabic"/>
          <w:sz w:val="32"/>
          <w:szCs w:val="32"/>
          <w:rtl/>
        </w:rPr>
        <w:t>صلى</w:t>
      </w:r>
      <w:r w:rsidR="005822ED" w:rsidRPr="006D1534">
        <w:rPr>
          <w:rFonts w:ascii="Traditional Arabic" w:hAnsi="Traditional Arabic"/>
          <w:sz w:val="32"/>
          <w:szCs w:val="32"/>
          <w:rtl/>
        </w:rPr>
        <w:t>"</w:t>
      </w:r>
      <w:r w:rsidR="0017286A" w:rsidRPr="006D1534">
        <w:rPr>
          <w:rFonts w:ascii="Traditional Arabic" w:hAnsi="Traditional Arabic"/>
          <w:sz w:val="32"/>
          <w:szCs w:val="32"/>
          <w:rtl/>
        </w:rPr>
        <w:t xml:space="preserve"> من تمام الجريمة يدل على أن للشروع فيها حكما آخر وإلا لما كان هناك ما يدعوا إليه </w:t>
      </w:r>
      <w:r w:rsidR="001B2707" w:rsidRPr="006D1534">
        <w:rPr>
          <w:rStyle w:val="Appelnotedebasdep"/>
          <w:rFonts w:ascii="Traditional Arabic" w:hAnsi="Traditional Arabic"/>
          <w:sz w:val="32"/>
          <w:szCs w:val="32"/>
          <w:rtl/>
        </w:rPr>
        <w:footnoteReference w:id="192"/>
      </w:r>
      <w:r w:rsidR="001B2707" w:rsidRPr="006D1534">
        <w:rPr>
          <w:rFonts w:ascii="Traditional Arabic" w:hAnsi="Traditional Arabic"/>
          <w:sz w:val="32"/>
          <w:szCs w:val="32"/>
          <w:rtl/>
        </w:rPr>
        <w:t xml:space="preserve"> .</w:t>
      </w:r>
    </w:p>
    <w:p w:rsidR="00FC5286" w:rsidRPr="006D1534" w:rsidRDefault="001B2707" w:rsidP="00245DC4">
      <w:pPr>
        <w:tabs>
          <w:tab w:val="right" w:pos="565"/>
          <w:tab w:val="right" w:pos="707"/>
          <w:tab w:val="left" w:pos="1860"/>
          <w:tab w:val="left" w:pos="3285"/>
          <w:tab w:val="left" w:pos="4080"/>
          <w:tab w:val="left" w:pos="4755"/>
        </w:tabs>
        <w:ind w:left="140"/>
        <w:rPr>
          <w:rFonts w:ascii="Traditional Arabic" w:hAnsi="Traditional Arabic"/>
          <w:sz w:val="32"/>
          <w:szCs w:val="32"/>
          <w:rtl/>
        </w:rPr>
      </w:pPr>
      <w:r w:rsidRPr="006D1534">
        <w:rPr>
          <w:rFonts w:ascii="Traditional Arabic" w:hAnsi="Traditional Arabic"/>
          <w:sz w:val="32"/>
          <w:szCs w:val="32"/>
          <w:rtl/>
        </w:rPr>
        <w:lastRenderedPageBreak/>
        <w:t>ولذلك لا يمكن العقاب على الشروع في الزنا بعقوبة الزنا التام وهي الجلد والرجم .</w:t>
      </w:r>
      <w:r w:rsidRPr="006D1534">
        <w:rPr>
          <w:rStyle w:val="Appelnotedebasdep"/>
          <w:rFonts w:ascii="Traditional Arabic" w:hAnsi="Traditional Arabic"/>
          <w:sz w:val="32"/>
          <w:szCs w:val="32"/>
          <w:rtl/>
        </w:rPr>
        <w:footnoteReference w:id="193"/>
      </w:r>
      <w:r w:rsidR="00FC5286" w:rsidRPr="006D1534">
        <w:rPr>
          <w:rFonts w:ascii="Traditional Arabic" w:hAnsi="Traditional Arabic"/>
          <w:sz w:val="32"/>
          <w:szCs w:val="32"/>
          <w:rtl/>
        </w:rPr>
        <w:t xml:space="preserve"> </w:t>
      </w:r>
    </w:p>
    <w:p w:rsidR="00323D0A" w:rsidRPr="006D1534" w:rsidRDefault="001B2707" w:rsidP="00245DC4">
      <w:pPr>
        <w:tabs>
          <w:tab w:val="right" w:pos="565"/>
          <w:tab w:val="right" w:pos="707"/>
          <w:tab w:val="left" w:pos="1860"/>
          <w:tab w:val="left" w:pos="3285"/>
          <w:tab w:val="left" w:pos="4080"/>
          <w:tab w:val="left" w:pos="4755"/>
        </w:tabs>
        <w:ind w:left="140"/>
        <w:rPr>
          <w:rFonts w:ascii="Traditional Arabic" w:hAnsi="Traditional Arabic"/>
          <w:sz w:val="32"/>
          <w:szCs w:val="32"/>
          <w:rtl/>
        </w:rPr>
      </w:pPr>
      <w:r w:rsidRPr="006D1534">
        <w:rPr>
          <w:rFonts w:ascii="Traditional Arabic" w:hAnsi="Traditional Arabic"/>
          <w:sz w:val="32"/>
          <w:szCs w:val="32"/>
          <w:rtl/>
        </w:rPr>
        <w:t xml:space="preserve">أما  </w:t>
      </w:r>
      <w:r w:rsidR="00CE0552" w:rsidRPr="006D1534">
        <w:rPr>
          <w:rFonts w:ascii="Traditional Arabic" w:hAnsi="Traditional Arabic"/>
          <w:sz w:val="32"/>
          <w:szCs w:val="32"/>
          <w:rtl/>
        </w:rPr>
        <w:t xml:space="preserve">القذف  فيعرف بأنه القذف بالزنا </w:t>
      </w:r>
      <w:r w:rsidR="00A206A7" w:rsidRPr="006D1534">
        <w:rPr>
          <w:rFonts w:ascii="Traditional Arabic" w:hAnsi="Traditional Arabic"/>
          <w:sz w:val="32"/>
          <w:szCs w:val="32"/>
          <w:rtl/>
        </w:rPr>
        <w:t>أ</w:t>
      </w:r>
      <w:r w:rsidR="00CE0552" w:rsidRPr="006D1534">
        <w:rPr>
          <w:rFonts w:ascii="Traditional Arabic" w:hAnsi="Traditional Arabic"/>
          <w:sz w:val="32"/>
          <w:szCs w:val="32"/>
          <w:rtl/>
        </w:rPr>
        <w:t xml:space="preserve">و اللواط </w:t>
      </w:r>
      <w:r w:rsidR="00A206A7" w:rsidRPr="006D1534">
        <w:rPr>
          <w:rFonts w:ascii="Traditional Arabic" w:hAnsi="Traditional Arabic"/>
          <w:sz w:val="32"/>
          <w:szCs w:val="32"/>
          <w:rtl/>
        </w:rPr>
        <w:t>أ</w:t>
      </w:r>
      <w:r w:rsidR="00CE0552" w:rsidRPr="006D1534">
        <w:rPr>
          <w:rFonts w:ascii="Traditional Arabic" w:hAnsi="Traditional Arabic"/>
          <w:sz w:val="32"/>
          <w:szCs w:val="32"/>
          <w:rtl/>
        </w:rPr>
        <w:t xml:space="preserve">و نفي النسب </w:t>
      </w:r>
      <w:r w:rsidR="00A206A7" w:rsidRPr="006D1534">
        <w:rPr>
          <w:rFonts w:ascii="Traditional Arabic" w:hAnsi="Traditional Arabic"/>
          <w:sz w:val="32"/>
          <w:szCs w:val="32"/>
          <w:rtl/>
        </w:rPr>
        <w:t>أ</w:t>
      </w:r>
      <w:r w:rsidR="00CE0552" w:rsidRPr="006D1534">
        <w:rPr>
          <w:rFonts w:ascii="Traditional Arabic" w:hAnsi="Traditional Arabic"/>
          <w:sz w:val="32"/>
          <w:szCs w:val="32"/>
          <w:rtl/>
        </w:rPr>
        <w:t xml:space="preserve">و الشهادة على المقذوف حتى ولو لم يكتمل العدد المطلوب شرعا ( أربعة شهود ) أو عدم إتيان البينة </w:t>
      </w:r>
      <w:r w:rsidR="00CE0552" w:rsidRPr="006D1534">
        <w:rPr>
          <w:rStyle w:val="Appelnotedebasdep"/>
          <w:rFonts w:ascii="Traditional Arabic" w:hAnsi="Traditional Arabic"/>
          <w:sz w:val="32"/>
          <w:szCs w:val="32"/>
          <w:rtl/>
        </w:rPr>
        <w:footnoteReference w:id="194"/>
      </w:r>
      <w:r w:rsidR="00323D0A" w:rsidRPr="006D1534">
        <w:rPr>
          <w:rFonts w:ascii="Traditional Arabic" w:hAnsi="Traditional Arabic"/>
          <w:sz w:val="32"/>
          <w:szCs w:val="32"/>
          <w:rtl/>
        </w:rPr>
        <w:t>.</w:t>
      </w:r>
      <w:r w:rsidR="00CE0552" w:rsidRPr="006D1534">
        <w:rPr>
          <w:rFonts w:ascii="Traditional Arabic" w:hAnsi="Traditional Arabic"/>
          <w:sz w:val="32"/>
          <w:szCs w:val="32"/>
          <w:rtl/>
        </w:rPr>
        <w:t xml:space="preserve"> </w:t>
      </w:r>
    </w:p>
    <w:p w:rsidR="001B2707" w:rsidRPr="006D1534" w:rsidRDefault="00CE0552" w:rsidP="00245DC4">
      <w:pPr>
        <w:tabs>
          <w:tab w:val="right" w:pos="565"/>
          <w:tab w:val="right" w:pos="707"/>
          <w:tab w:val="left" w:pos="1860"/>
          <w:tab w:val="left" w:pos="3285"/>
          <w:tab w:val="left" w:pos="4080"/>
          <w:tab w:val="left" w:pos="4755"/>
        </w:tabs>
        <w:ind w:left="140"/>
        <w:rPr>
          <w:rFonts w:ascii="Traditional Arabic" w:hAnsi="Traditional Arabic"/>
          <w:sz w:val="32"/>
          <w:szCs w:val="32"/>
          <w:rtl/>
        </w:rPr>
      </w:pPr>
      <w:r w:rsidRPr="006D1534">
        <w:rPr>
          <w:rFonts w:ascii="Traditional Arabic" w:hAnsi="Traditional Arabic"/>
          <w:sz w:val="32"/>
          <w:szCs w:val="32"/>
          <w:rtl/>
        </w:rPr>
        <w:t>والقذف من الجرائم التي لم يكن الشروع فيها متصورا لأن ال</w:t>
      </w:r>
      <w:r w:rsidR="00A206A7" w:rsidRPr="006D1534">
        <w:rPr>
          <w:rFonts w:ascii="Traditional Arabic" w:hAnsi="Traditional Arabic"/>
          <w:sz w:val="32"/>
          <w:szCs w:val="32"/>
          <w:rtl/>
        </w:rPr>
        <w:t>أ</w:t>
      </w:r>
      <w:r w:rsidRPr="006D1534">
        <w:rPr>
          <w:rFonts w:ascii="Traditional Arabic" w:hAnsi="Traditional Arabic"/>
          <w:sz w:val="32"/>
          <w:szCs w:val="32"/>
          <w:rtl/>
        </w:rPr>
        <w:t>قوال إما أن ينطق بها المتهم فتقع الجريمة تامة أو لا يتصور منه هذه الأقوال فلا تقع الجريمة على الإطلاق ؛ وبالرغم من أن الشروع في هذه الجريمة متصور الآن باستخدام آلات التسجيل</w:t>
      </w:r>
      <w:r w:rsidR="002F371E" w:rsidRPr="006D1534">
        <w:rPr>
          <w:rFonts w:ascii="Traditional Arabic" w:hAnsi="Traditional Arabic"/>
          <w:sz w:val="32"/>
          <w:szCs w:val="32"/>
          <w:rtl/>
        </w:rPr>
        <w:t xml:space="preserve"> ؛ وبخصوص جريمة الردة يكون الارتداد بإنكار الدين أو تكذيب أحكامه الثابتة المقطوع بصحتها سواء ما تعلق منها بنص أو إجماع وتقع هذه الجريمة أيضا بسب الرسول عليه أفضل الصلاة أو القيام بأعمال تدل على الاستخفاف بالدين</w:t>
      </w:r>
      <w:r w:rsidR="002F371E" w:rsidRPr="006D1534">
        <w:rPr>
          <w:rStyle w:val="Appelnotedebasdep"/>
          <w:rFonts w:ascii="Traditional Arabic" w:hAnsi="Traditional Arabic"/>
          <w:sz w:val="32"/>
          <w:szCs w:val="32"/>
          <w:rtl/>
        </w:rPr>
        <w:footnoteReference w:id="195"/>
      </w:r>
      <w:r w:rsidR="002F371E" w:rsidRPr="006D1534">
        <w:rPr>
          <w:rFonts w:ascii="Traditional Arabic" w:hAnsi="Traditional Arabic"/>
          <w:sz w:val="32"/>
          <w:szCs w:val="32"/>
          <w:rtl/>
        </w:rPr>
        <w:t xml:space="preserve"> ولذلك فإن عقوبة المرتد هو القتل لقوله تعالى " </w:t>
      </w:r>
      <w:r w:rsidR="002F371E" w:rsidRPr="00024D09">
        <w:rPr>
          <w:rFonts w:ascii="Andalus" w:hAnsi="Andalus" w:cs="Andalus"/>
          <w:sz w:val="24"/>
          <w:szCs w:val="24"/>
          <w:rtl/>
        </w:rPr>
        <w:t>ومن يرتد منكم عن دينه فيمت وهو كافر فأولئك حبطت أعمالهم في الدنيا والآخرة</w:t>
      </w:r>
      <w:r w:rsidR="002F371E" w:rsidRPr="006D1534">
        <w:rPr>
          <w:rFonts w:ascii="Traditional Arabic" w:hAnsi="Traditional Arabic"/>
          <w:sz w:val="32"/>
          <w:szCs w:val="32"/>
          <w:rtl/>
        </w:rPr>
        <w:t xml:space="preserve"> </w:t>
      </w:r>
      <w:r w:rsidR="002F371E" w:rsidRPr="00024D09">
        <w:rPr>
          <w:rFonts w:ascii="Andalus" w:hAnsi="Andalus" w:cs="Andalus"/>
          <w:sz w:val="28"/>
          <w:szCs w:val="28"/>
          <w:rtl/>
        </w:rPr>
        <w:t>وأولئك</w:t>
      </w:r>
      <w:r w:rsidR="002F371E" w:rsidRPr="006D1534">
        <w:rPr>
          <w:rFonts w:ascii="Traditional Arabic" w:hAnsi="Traditional Arabic"/>
          <w:sz w:val="32"/>
          <w:szCs w:val="32"/>
          <w:rtl/>
        </w:rPr>
        <w:t xml:space="preserve"> </w:t>
      </w:r>
      <w:r w:rsidR="002F371E" w:rsidRPr="00024D09">
        <w:rPr>
          <w:rFonts w:ascii="Andalus" w:hAnsi="Andalus" w:cs="Andalus"/>
          <w:sz w:val="28"/>
          <w:szCs w:val="28"/>
          <w:rtl/>
        </w:rPr>
        <w:t>أصحاب النار فيها خالدون</w:t>
      </w:r>
      <w:r w:rsidR="002F371E" w:rsidRPr="006D1534">
        <w:rPr>
          <w:rFonts w:ascii="Traditional Arabic" w:hAnsi="Traditional Arabic"/>
          <w:sz w:val="32"/>
          <w:szCs w:val="32"/>
          <w:rtl/>
        </w:rPr>
        <w:t xml:space="preserve"> " </w:t>
      </w:r>
      <w:r w:rsidRPr="006D1534">
        <w:rPr>
          <w:rFonts w:ascii="Traditional Arabic" w:hAnsi="Traditional Arabic"/>
          <w:sz w:val="32"/>
          <w:szCs w:val="32"/>
          <w:rtl/>
        </w:rPr>
        <w:t xml:space="preserve"> </w:t>
      </w:r>
      <w:r w:rsidR="002F371E" w:rsidRPr="006D1534">
        <w:rPr>
          <w:rStyle w:val="Appelnotedebasdep"/>
          <w:rFonts w:ascii="Traditional Arabic" w:hAnsi="Traditional Arabic"/>
          <w:sz w:val="32"/>
          <w:szCs w:val="32"/>
          <w:rtl/>
        </w:rPr>
        <w:footnoteReference w:id="196"/>
      </w:r>
      <w:r w:rsidRPr="006D1534">
        <w:rPr>
          <w:rFonts w:ascii="Traditional Arabic" w:hAnsi="Traditional Arabic"/>
          <w:sz w:val="32"/>
          <w:szCs w:val="32"/>
          <w:rtl/>
        </w:rPr>
        <w:t>.</w:t>
      </w:r>
    </w:p>
    <w:p w:rsidR="0086049C" w:rsidRPr="006D1534" w:rsidRDefault="0086049C" w:rsidP="00245DC4">
      <w:pPr>
        <w:tabs>
          <w:tab w:val="right" w:pos="565"/>
          <w:tab w:val="right" w:pos="707"/>
          <w:tab w:val="left" w:pos="1860"/>
          <w:tab w:val="left" w:pos="3285"/>
          <w:tab w:val="left" w:pos="4080"/>
          <w:tab w:val="left" w:pos="4755"/>
        </w:tabs>
        <w:ind w:left="140"/>
        <w:rPr>
          <w:rFonts w:ascii="Traditional Arabic" w:hAnsi="Traditional Arabic"/>
          <w:sz w:val="32"/>
          <w:szCs w:val="32"/>
          <w:rtl/>
        </w:rPr>
      </w:pPr>
      <w:r w:rsidRPr="006D1534">
        <w:rPr>
          <w:rFonts w:ascii="Traditional Arabic" w:hAnsi="Traditional Arabic"/>
          <w:sz w:val="32"/>
          <w:szCs w:val="32"/>
          <w:rtl/>
        </w:rPr>
        <w:t xml:space="preserve">وقد روي عن ابن عباس " رضي الله عنه " أنه قال إن رسول الله " صلى " قال " من بدل دينه فاقتلوه " وتستلزم جريمة الردة قصدا خاصا هو التحول عن الدين أو إنكار أحكامه أو الاستهزاء به إما قولا أو فعلا يصدر من المرتد ويدل على توافر هذا القصد لديه فالأقوال </w:t>
      </w:r>
      <w:r w:rsidRPr="006D1534">
        <w:rPr>
          <w:rFonts w:ascii="Traditional Arabic" w:hAnsi="Traditional Arabic"/>
          <w:sz w:val="32"/>
          <w:szCs w:val="32"/>
          <w:rtl/>
        </w:rPr>
        <w:lastRenderedPageBreak/>
        <w:t xml:space="preserve">والأفعال التي يأتيها الجاني إما أن تكشف عن القصد أو لا تدل على القصد فلا تقع الجريمة أصلا وبمعنى آخر أن جريمة الردة لا يتصور الشروع فيها </w:t>
      </w:r>
      <w:r w:rsidR="00574E00" w:rsidRPr="006D1534">
        <w:rPr>
          <w:rStyle w:val="Appelnotedebasdep"/>
          <w:rFonts w:ascii="Traditional Arabic" w:hAnsi="Traditional Arabic"/>
          <w:sz w:val="32"/>
          <w:szCs w:val="32"/>
          <w:rtl/>
        </w:rPr>
        <w:footnoteReference w:id="197"/>
      </w:r>
      <w:r w:rsidRPr="006D1534">
        <w:rPr>
          <w:rFonts w:ascii="Traditional Arabic" w:hAnsi="Traditional Arabic"/>
          <w:sz w:val="32"/>
          <w:szCs w:val="32"/>
          <w:rtl/>
        </w:rPr>
        <w:t xml:space="preserve">. </w:t>
      </w:r>
    </w:p>
    <w:p w:rsidR="00323D0A" w:rsidRPr="006D1534" w:rsidRDefault="00574E00" w:rsidP="00245DC4">
      <w:pPr>
        <w:tabs>
          <w:tab w:val="right" w:pos="565"/>
          <w:tab w:val="right" w:pos="707"/>
          <w:tab w:val="left" w:pos="1860"/>
          <w:tab w:val="left" w:pos="3285"/>
          <w:tab w:val="left" w:pos="4080"/>
          <w:tab w:val="left" w:pos="4755"/>
        </w:tabs>
        <w:ind w:left="140"/>
        <w:rPr>
          <w:rFonts w:ascii="Traditional Arabic" w:hAnsi="Traditional Arabic"/>
          <w:sz w:val="32"/>
          <w:szCs w:val="32"/>
          <w:rtl/>
        </w:rPr>
      </w:pPr>
      <w:r w:rsidRPr="006D1534">
        <w:rPr>
          <w:rFonts w:ascii="Traditional Arabic" w:hAnsi="Traditional Arabic"/>
          <w:sz w:val="32"/>
          <w:szCs w:val="32"/>
          <w:rtl/>
        </w:rPr>
        <w:t>كذلك من جرائم الحدود جريمة السرقة وعقوبتها قطع يد السارق ؛</w:t>
      </w:r>
      <w:r w:rsidR="00323D0A" w:rsidRPr="006D1534">
        <w:rPr>
          <w:rFonts w:ascii="Traditional Arabic" w:hAnsi="Traditional Arabic"/>
          <w:sz w:val="32"/>
          <w:szCs w:val="32"/>
          <w:rtl/>
        </w:rPr>
        <w:t>والسرقة لا تتم إلا بنقل الشيء من حيازة مالك الشيء إلى حيازة الجاني ويجب أن يكون المال منقولا أي يجوز الانتفاع به واشترط كذلك الفقهاء أن يكون المال محترم وليس تافها .</w:t>
      </w:r>
      <w:r w:rsidR="00323D0A" w:rsidRPr="006D1534">
        <w:rPr>
          <w:rStyle w:val="Appelnotedebasdep"/>
          <w:rFonts w:ascii="Traditional Arabic" w:hAnsi="Traditional Arabic"/>
          <w:sz w:val="32"/>
          <w:szCs w:val="32"/>
          <w:rtl/>
        </w:rPr>
        <w:footnoteReference w:id="198"/>
      </w:r>
      <w:r w:rsidR="00323D0A" w:rsidRPr="006D1534">
        <w:rPr>
          <w:rFonts w:ascii="Traditional Arabic" w:hAnsi="Traditional Arabic"/>
          <w:sz w:val="32"/>
          <w:szCs w:val="32"/>
          <w:rtl/>
        </w:rPr>
        <w:t xml:space="preserve"> </w:t>
      </w:r>
    </w:p>
    <w:p w:rsidR="00E473DC" w:rsidRPr="006D1534" w:rsidRDefault="00323D0A" w:rsidP="00245DC4">
      <w:pPr>
        <w:tabs>
          <w:tab w:val="right" w:pos="565"/>
          <w:tab w:val="right" w:pos="707"/>
          <w:tab w:val="left" w:pos="1860"/>
          <w:tab w:val="left" w:pos="3285"/>
          <w:tab w:val="left" w:pos="4080"/>
          <w:tab w:val="left" w:pos="4755"/>
        </w:tabs>
        <w:ind w:left="140"/>
        <w:rPr>
          <w:rFonts w:ascii="Traditional Arabic" w:hAnsi="Traditional Arabic"/>
          <w:sz w:val="32"/>
          <w:szCs w:val="32"/>
          <w:rtl/>
        </w:rPr>
      </w:pPr>
      <w:r w:rsidRPr="006D1534">
        <w:rPr>
          <w:rFonts w:ascii="Traditional Arabic" w:hAnsi="Traditional Arabic"/>
          <w:sz w:val="32"/>
          <w:szCs w:val="32"/>
          <w:rtl/>
        </w:rPr>
        <w:t xml:space="preserve">والسارق </w:t>
      </w:r>
      <w:r w:rsidR="00574E00" w:rsidRPr="006D1534">
        <w:rPr>
          <w:rFonts w:ascii="Traditional Arabic" w:hAnsi="Traditional Arabic"/>
          <w:sz w:val="32"/>
          <w:szCs w:val="32"/>
          <w:rtl/>
        </w:rPr>
        <w:t xml:space="preserve">إذا ما نقب البيت ثم ضبط قبل أن يدخله يكون مرتكبا لمعصية ولا تستوجب القطع  وهذه المعصية تعتبر في حد ذاتها جريمة تامة ولو أنها بدء في تنفيذ جريمة السرقة </w:t>
      </w:r>
      <w:r w:rsidR="00E44F30" w:rsidRPr="006D1534">
        <w:rPr>
          <w:rFonts w:ascii="Traditional Arabic" w:hAnsi="Traditional Arabic"/>
          <w:sz w:val="32"/>
          <w:szCs w:val="32"/>
          <w:rtl/>
        </w:rPr>
        <w:t xml:space="preserve">؛ وعندما يتسلق السارق المنزل قصد سرقته يرتكب معصية يعزر </w:t>
      </w:r>
      <w:r w:rsidR="005822ED" w:rsidRPr="006D1534">
        <w:rPr>
          <w:rFonts w:ascii="Traditional Arabic" w:hAnsi="Traditional Arabic"/>
          <w:sz w:val="32"/>
          <w:szCs w:val="32"/>
          <w:rtl/>
        </w:rPr>
        <w:t xml:space="preserve">؛ </w:t>
      </w:r>
      <w:r w:rsidR="00E44F30" w:rsidRPr="006D1534">
        <w:rPr>
          <w:rFonts w:ascii="Traditional Arabic" w:hAnsi="Traditional Arabic"/>
          <w:sz w:val="32"/>
          <w:szCs w:val="32"/>
          <w:rtl/>
        </w:rPr>
        <w:t xml:space="preserve">وعندما يدخل البيت دون نقب </w:t>
      </w:r>
      <w:r w:rsidR="008733A6" w:rsidRPr="006D1534">
        <w:rPr>
          <w:rFonts w:ascii="Traditional Arabic" w:hAnsi="Traditional Arabic"/>
          <w:sz w:val="32"/>
          <w:szCs w:val="32"/>
          <w:rtl/>
        </w:rPr>
        <w:t>أ</w:t>
      </w:r>
      <w:r w:rsidR="00E44F30" w:rsidRPr="006D1534">
        <w:rPr>
          <w:rFonts w:ascii="Traditional Arabic" w:hAnsi="Traditional Arabic"/>
          <w:sz w:val="32"/>
          <w:szCs w:val="32"/>
          <w:rtl/>
        </w:rPr>
        <w:t>و تسلق بقصد السرقة يرتكب معصية ويعزر</w:t>
      </w:r>
      <w:r w:rsidR="005822ED" w:rsidRPr="006D1534">
        <w:rPr>
          <w:rFonts w:ascii="Traditional Arabic" w:hAnsi="Traditional Arabic"/>
          <w:sz w:val="32"/>
          <w:szCs w:val="32"/>
          <w:rtl/>
        </w:rPr>
        <w:t>؛</w:t>
      </w:r>
      <w:r w:rsidR="00E44F30" w:rsidRPr="006D1534">
        <w:rPr>
          <w:rFonts w:ascii="Traditional Arabic" w:hAnsi="Traditional Arabic"/>
          <w:sz w:val="32"/>
          <w:szCs w:val="32"/>
          <w:rtl/>
        </w:rPr>
        <w:t xml:space="preserve"> وهكذا كلما </w:t>
      </w:r>
      <w:r w:rsidR="008733A6" w:rsidRPr="006D1534">
        <w:rPr>
          <w:rFonts w:ascii="Traditional Arabic" w:hAnsi="Traditional Arabic"/>
          <w:sz w:val="32"/>
          <w:szCs w:val="32"/>
          <w:rtl/>
        </w:rPr>
        <w:t>أ</w:t>
      </w:r>
      <w:r w:rsidR="00E44F30" w:rsidRPr="006D1534">
        <w:rPr>
          <w:rFonts w:ascii="Traditional Arabic" w:hAnsi="Traditional Arabic"/>
          <w:sz w:val="32"/>
          <w:szCs w:val="32"/>
          <w:rtl/>
        </w:rPr>
        <w:t>تى السارق فعلا تجرمه الشريعة ال</w:t>
      </w:r>
      <w:r w:rsidR="008733A6" w:rsidRPr="006D1534">
        <w:rPr>
          <w:rFonts w:ascii="Traditional Arabic" w:hAnsi="Traditional Arabic"/>
          <w:sz w:val="32"/>
          <w:szCs w:val="32"/>
          <w:rtl/>
        </w:rPr>
        <w:t>إ</w:t>
      </w:r>
      <w:r w:rsidR="00E44F30" w:rsidRPr="006D1534">
        <w:rPr>
          <w:rFonts w:ascii="Traditional Arabic" w:hAnsi="Traditional Arabic"/>
          <w:sz w:val="32"/>
          <w:szCs w:val="32"/>
          <w:rtl/>
        </w:rPr>
        <w:t xml:space="preserve">سلامية فهو مرتكب لمعصية </w:t>
      </w:r>
      <w:r w:rsidR="008733A6" w:rsidRPr="006D1534">
        <w:rPr>
          <w:rFonts w:ascii="Traditional Arabic" w:hAnsi="Traditional Arabic"/>
          <w:sz w:val="32"/>
          <w:szCs w:val="32"/>
          <w:rtl/>
        </w:rPr>
        <w:t>أ</w:t>
      </w:r>
      <w:r w:rsidR="00E44F30" w:rsidRPr="006D1534">
        <w:rPr>
          <w:rFonts w:ascii="Traditional Arabic" w:hAnsi="Traditional Arabic"/>
          <w:sz w:val="32"/>
          <w:szCs w:val="32"/>
          <w:rtl/>
        </w:rPr>
        <w:t>ي جريمة تامة تستوجب العقاب وهو التعزير إذا نظرنا إليها على حد</w:t>
      </w:r>
      <w:r w:rsidR="008733A6" w:rsidRPr="006D1534">
        <w:rPr>
          <w:rFonts w:ascii="Traditional Arabic" w:hAnsi="Traditional Arabic"/>
          <w:sz w:val="32"/>
          <w:szCs w:val="32"/>
          <w:rtl/>
        </w:rPr>
        <w:t>ة</w:t>
      </w:r>
      <w:r w:rsidR="00E44F30" w:rsidRPr="006D1534">
        <w:rPr>
          <w:rFonts w:ascii="Traditional Arabic" w:hAnsi="Traditional Arabic"/>
          <w:sz w:val="32"/>
          <w:szCs w:val="32"/>
          <w:rtl/>
        </w:rPr>
        <w:t xml:space="preserve"> فإذا أتم الجاني سلسلة الأفعال المكونة لجريمة السرقة وخرج </w:t>
      </w:r>
      <w:r w:rsidR="008733A6" w:rsidRPr="006D1534">
        <w:rPr>
          <w:rFonts w:ascii="Traditional Arabic" w:hAnsi="Traditional Arabic"/>
          <w:sz w:val="32"/>
          <w:szCs w:val="32"/>
          <w:rtl/>
        </w:rPr>
        <w:t>بالمسروقات من الحرز</w:t>
      </w:r>
      <w:r w:rsidRPr="006D1534">
        <w:rPr>
          <w:rStyle w:val="Appelnotedebasdep"/>
          <w:rFonts w:ascii="Traditional Arabic" w:hAnsi="Traditional Arabic"/>
          <w:sz w:val="32"/>
          <w:szCs w:val="32"/>
          <w:rtl/>
        </w:rPr>
        <w:footnoteReference w:id="199"/>
      </w:r>
      <w:r w:rsidR="008733A6" w:rsidRPr="006D1534">
        <w:rPr>
          <w:rFonts w:ascii="Traditional Arabic" w:hAnsi="Traditional Arabic"/>
          <w:sz w:val="32"/>
          <w:szCs w:val="32"/>
          <w:rtl/>
        </w:rPr>
        <w:t xml:space="preserve"> </w:t>
      </w:r>
      <w:r w:rsidR="00FB236D" w:rsidRPr="006D1534">
        <w:rPr>
          <w:rFonts w:ascii="Traditional Arabic" w:hAnsi="Traditional Arabic"/>
          <w:sz w:val="32"/>
          <w:szCs w:val="32"/>
          <w:rtl/>
        </w:rPr>
        <w:t xml:space="preserve">؛ </w:t>
      </w:r>
      <w:r w:rsidR="008733A6" w:rsidRPr="006D1534">
        <w:rPr>
          <w:rFonts w:ascii="Traditional Arabic" w:hAnsi="Traditional Arabic"/>
          <w:sz w:val="32"/>
          <w:szCs w:val="32"/>
          <w:rtl/>
        </w:rPr>
        <w:t xml:space="preserve">فإن كل هذه الأفعال التي أتاها تكون مجتمعة جريمة معينة هي السرقة وبتمام جريمة السرقة تجب عقوبة الحد وهي العقوبة المقررة للسرقة التامة ويمتنع التعزير على ما دون ذلك </w:t>
      </w:r>
      <w:r w:rsidR="005D1B3E" w:rsidRPr="006D1534">
        <w:rPr>
          <w:rFonts w:ascii="Traditional Arabic" w:hAnsi="Traditional Arabic"/>
          <w:sz w:val="32"/>
          <w:szCs w:val="32"/>
          <w:rtl/>
        </w:rPr>
        <w:t xml:space="preserve">التمام </w:t>
      </w:r>
      <w:r w:rsidR="005D1B3E" w:rsidRPr="006D1534">
        <w:rPr>
          <w:rStyle w:val="Appelnotedebasdep"/>
          <w:rFonts w:ascii="Traditional Arabic" w:hAnsi="Traditional Arabic"/>
          <w:sz w:val="32"/>
          <w:szCs w:val="32"/>
          <w:rtl/>
        </w:rPr>
        <w:footnoteReference w:id="200"/>
      </w:r>
      <w:r w:rsidR="005D1B3E" w:rsidRPr="006D1534">
        <w:rPr>
          <w:rFonts w:ascii="Traditional Arabic" w:hAnsi="Traditional Arabic"/>
          <w:sz w:val="32"/>
          <w:szCs w:val="32"/>
          <w:rtl/>
        </w:rPr>
        <w:t>.</w:t>
      </w:r>
      <w:r w:rsidR="00E44F30" w:rsidRPr="006D1534">
        <w:rPr>
          <w:rFonts w:ascii="Traditional Arabic" w:hAnsi="Traditional Arabic"/>
          <w:sz w:val="32"/>
          <w:szCs w:val="32"/>
          <w:rtl/>
        </w:rPr>
        <w:t xml:space="preserve"> </w:t>
      </w:r>
    </w:p>
    <w:p w:rsidR="00AD37AF" w:rsidRPr="006D1534" w:rsidRDefault="00E473DC" w:rsidP="00245DC4">
      <w:pPr>
        <w:tabs>
          <w:tab w:val="right" w:pos="565"/>
          <w:tab w:val="right" w:pos="707"/>
          <w:tab w:val="left" w:pos="1860"/>
          <w:tab w:val="left" w:pos="3285"/>
          <w:tab w:val="left" w:pos="4080"/>
          <w:tab w:val="left" w:pos="4755"/>
        </w:tabs>
        <w:ind w:left="140"/>
        <w:rPr>
          <w:rFonts w:ascii="Traditional Arabic" w:hAnsi="Traditional Arabic"/>
          <w:sz w:val="32"/>
          <w:szCs w:val="32"/>
          <w:rtl/>
        </w:rPr>
      </w:pPr>
      <w:r w:rsidRPr="006D1534">
        <w:rPr>
          <w:rFonts w:ascii="Traditional Arabic" w:hAnsi="Traditional Arabic"/>
          <w:sz w:val="32"/>
          <w:szCs w:val="32"/>
          <w:rtl/>
        </w:rPr>
        <w:lastRenderedPageBreak/>
        <w:t xml:space="preserve">أما جريمة الحرابة أو الإفساد في الأرض هو الفساد الذي يكون بالقتل أو بالسرقة أو بهما معا أو بالإغارة على المسلمين وبث الخوف في نفوسهم والعقوبات المقررة لهذه الجريمة هي القتل أو الصلب أو قطع الأيدي والأرجل من خلاف أو النفي من الأرض عملا بقوله تعالى " </w:t>
      </w:r>
      <w:r w:rsidR="00E64DA5" w:rsidRPr="006D1534">
        <w:rPr>
          <w:rFonts w:ascii="Andalus" w:hAnsi="Andalus" w:cs="Andalus"/>
          <w:sz w:val="32"/>
          <w:szCs w:val="32"/>
          <w:rtl/>
        </w:rPr>
        <w:t>إ</w:t>
      </w:r>
      <w:r w:rsidRPr="006D1534">
        <w:rPr>
          <w:rFonts w:ascii="Andalus" w:hAnsi="Andalus" w:cs="Andalus"/>
          <w:sz w:val="32"/>
          <w:szCs w:val="32"/>
          <w:rtl/>
        </w:rPr>
        <w:t>نما جزاء الذين يحاربون الله ورسوله ويسعون في الأرض فسادا أن يقتلوا أو يصلبوا أو تقطع أيديهم وأرجلهم من خلاف أو ينفوا من الأرض ذلك لهم خزي في الدنيا</w:t>
      </w:r>
      <w:r w:rsidRPr="006D1534">
        <w:rPr>
          <w:rFonts w:ascii="Traditional Arabic" w:hAnsi="Traditional Arabic"/>
          <w:sz w:val="32"/>
          <w:szCs w:val="32"/>
          <w:rtl/>
        </w:rPr>
        <w:t xml:space="preserve"> " </w:t>
      </w:r>
      <w:r w:rsidR="00574E00" w:rsidRPr="006D1534">
        <w:rPr>
          <w:rFonts w:ascii="Traditional Arabic" w:hAnsi="Traditional Arabic"/>
          <w:sz w:val="32"/>
          <w:szCs w:val="32"/>
          <w:rtl/>
        </w:rPr>
        <w:t xml:space="preserve"> </w:t>
      </w:r>
      <w:r w:rsidR="000B67DE" w:rsidRPr="006D1534">
        <w:rPr>
          <w:rStyle w:val="Appelnotedebasdep"/>
          <w:rFonts w:ascii="Traditional Arabic" w:hAnsi="Traditional Arabic"/>
          <w:sz w:val="32"/>
          <w:szCs w:val="32"/>
          <w:rtl/>
        </w:rPr>
        <w:footnoteReference w:id="201"/>
      </w:r>
      <w:r w:rsidR="000B67DE" w:rsidRPr="006D1534">
        <w:rPr>
          <w:rFonts w:ascii="Traditional Arabic" w:hAnsi="Traditional Arabic"/>
          <w:sz w:val="32"/>
          <w:szCs w:val="32"/>
          <w:rtl/>
        </w:rPr>
        <w:t>.</w:t>
      </w:r>
    </w:p>
    <w:p w:rsidR="00F2282C" w:rsidRPr="006D1534" w:rsidRDefault="00AD37AF" w:rsidP="00245DC4">
      <w:pPr>
        <w:tabs>
          <w:tab w:val="right" w:pos="565"/>
          <w:tab w:val="right" w:pos="707"/>
          <w:tab w:val="left" w:pos="1860"/>
          <w:tab w:val="left" w:pos="3285"/>
          <w:tab w:val="left" w:pos="4080"/>
          <w:tab w:val="left" w:pos="4755"/>
        </w:tabs>
        <w:ind w:left="140"/>
        <w:rPr>
          <w:rFonts w:ascii="Traditional Arabic" w:hAnsi="Traditional Arabic"/>
          <w:sz w:val="32"/>
          <w:szCs w:val="32"/>
          <w:rtl/>
        </w:rPr>
      </w:pPr>
      <w:r w:rsidRPr="006D1534">
        <w:rPr>
          <w:rFonts w:ascii="Traditional Arabic" w:hAnsi="Traditional Arabic"/>
          <w:sz w:val="32"/>
          <w:szCs w:val="32"/>
          <w:rtl/>
        </w:rPr>
        <w:t xml:space="preserve"> وعليه فإن جريمة المحاربة تقع كاملة ويكون الجاني مستحقا للعقاب بمجرد قطع الطريق أو الإغارة على الناس</w:t>
      </w:r>
      <w:r w:rsidR="005822ED" w:rsidRPr="006D1534">
        <w:rPr>
          <w:rFonts w:ascii="Traditional Arabic" w:hAnsi="Traditional Arabic"/>
          <w:sz w:val="32"/>
          <w:szCs w:val="32"/>
          <w:rtl/>
        </w:rPr>
        <w:t>؛</w:t>
      </w:r>
      <w:r w:rsidRPr="006D1534">
        <w:rPr>
          <w:rFonts w:ascii="Traditional Arabic" w:hAnsi="Traditional Arabic"/>
          <w:sz w:val="32"/>
          <w:szCs w:val="32"/>
          <w:rtl/>
        </w:rPr>
        <w:t xml:space="preserve"> والعقوبة تتحدد تبعا لخطورة الجاني على أساس أن العقوبات الواردة بالآية للتخيير ولذلك فانه لا عقاب بحد على الشروع في جريمة الإفساد في الأرض وإنما هو العقاب قاصر على الجريمة التامة </w:t>
      </w:r>
      <w:r w:rsidR="00897536" w:rsidRPr="006D1534">
        <w:rPr>
          <w:rStyle w:val="Appelnotedebasdep"/>
          <w:rFonts w:ascii="Traditional Arabic" w:hAnsi="Traditional Arabic"/>
          <w:sz w:val="32"/>
          <w:szCs w:val="32"/>
          <w:rtl/>
        </w:rPr>
        <w:footnoteReference w:id="202"/>
      </w:r>
      <w:r w:rsidRPr="006D1534">
        <w:rPr>
          <w:rFonts w:ascii="Traditional Arabic" w:hAnsi="Traditional Arabic"/>
          <w:sz w:val="32"/>
          <w:szCs w:val="32"/>
          <w:rtl/>
        </w:rPr>
        <w:t>.</w:t>
      </w:r>
    </w:p>
    <w:p w:rsidR="00AD37AF" w:rsidRPr="006D1534" w:rsidRDefault="00F2282C" w:rsidP="00245DC4">
      <w:pPr>
        <w:tabs>
          <w:tab w:val="right" w:pos="565"/>
          <w:tab w:val="right" w:pos="707"/>
          <w:tab w:val="left" w:pos="1860"/>
          <w:tab w:val="left" w:pos="3285"/>
          <w:tab w:val="left" w:pos="4080"/>
          <w:tab w:val="left" w:pos="4755"/>
        </w:tabs>
        <w:ind w:left="140"/>
        <w:rPr>
          <w:rFonts w:ascii="Traditional Arabic" w:hAnsi="Traditional Arabic"/>
          <w:sz w:val="32"/>
          <w:szCs w:val="32"/>
          <w:rtl/>
        </w:rPr>
      </w:pPr>
      <w:r w:rsidRPr="006D1534">
        <w:rPr>
          <w:rFonts w:ascii="Traditional Arabic" w:hAnsi="Traditional Arabic"/>
          <w:sz w:val="32"/>
          <w:szCs w:val="32"/>
          <w:rtl/>
        </w:rPr>
        <w:t xml:space="preserve">لكن وبخصوص جريمة شرب الخمر فإن هذا الأخير هو كل من خامر العقل واستولى عليه ولم يرد بكتاب الله بيان حد شارب الخمر وعن أنس أن النبي " صلى " أمر بجلد شارب الخمر نحو أربعين جلدة </w:t>
      </w:r>
      <w:r w:rsidR="005822ED" w:rsidRPr="006D1534">
        <w:rPr>
          <w:rFonts w:ascii="Traditional Arabic" w:hAnsi="Traditional Arabic"/>
          <w:sz w:val="32"/>
          <w:szCs w:val="32"/>
          <w:rtl/>
        </w:rPr>
        <w:t xml:space="preserve">؛ </w:t>
      </w:r>
      <w:r w:rsidRPr="006D1534">
        <w:rPr>
          <w:rFonts w:ascii="Traditional Arabic" w:hAnsi="Traditional Arabic"/>
          <w:sz w:val="32"/>
          <w:szCs w:val="32"/>
          <w:rtl/>
        </w:rPr>
        <w:t xml:space="preserve">وكذلك فعل أبو بكر ومن ذلك أجمع فقهاء الإسلام على أن حد شارب الخمر هو الجلد والخمر لا يستوجب الحد إلا بالشرب منه فعلا ؛ أما ارتكاب أفعال أخرى سابقة كشراء الخمر وتفريغه في أكياس فإنها وإن كانت من المعاصي إلا أنها لا </w:t>
      </w:r>
      <w:r w:rsidRPr="006D1534">
        <w:rPr>
          <w:rFonts w:ascii="Traditional Arabic" w:hAnsi="Traditional Arabic"/>
          <w:sz w:val="32"/>
          <w:szCs w:val="32"/>
          <w:rtl/>
        </w:rPr>
        <w:lastRenderedPageBreak/>
        <w:t xml:space="preserve">تعتبر من جرائم الحدود فالشروع في شرب الخمر </w:t>
      </w:r>
      <w:r w:rsidR="009105B0" w:rsidRPr="006D1534">
        <w:rPr>
          <w:rFonts w:ascii="Traditional Arabic" w:hAnsi="Traditional Arabic"/>
          <w:sz w:val="32"/>
          <w:szCs w:val="32"/>
          <w:rtl/>
        </w:rPr>
        <w:t xml:space="preserve">إذن جريمة لا يحد مرتكبها وإن جاز عقابه بوصفه مرتكبا لمعصية وبالتالي يعزر </w:t>
      </w:r>
      <w:r w:rsidR="009105B0" w:rsidRPr="006D1534">
        <w:rPr>
          <w:rStyle w:val="Appelnotedebasdep"/>
          <w:rFonts w:ascii="Traditional Arabic" w:hAnsi="Traditional Arabic"/>
          <w:sz w:val="32"/>
          <w:szCs w:val="32"/>
          <w:rtl/>
        </w:rPr>
        <w:footnoteReference w:id="203"/>
      </w:r>
      <w:r w:rsidR="009105B0" w:rsidRPr="006D1534">
        <w:rPr>
          <w:rFonts w:ascii="Traditional Arabic" w:hAnsi="Traditional Arabic"/>
          <w:sz w:val="32"/>
          <w:szCs w:val="32"/>
          <w:rtl/>
        </w:rPr>
        <w:t>.</w:t>
      </w:r>
      <w:r w:rsidR="00AD37AF" w:rsidRPr="006D1534">
        <w:rPr>
          <w:rFonts w:ascii="Traditional Arabic" w:hAnsi="Traditional Arabic"/>
          <w:sz w:val="32"/>
          <w:szCs w:val="32"/>
          <w:rtl/>
        </w:rPr>
        <w:t xml:space="preserve"> </w:t>
      </w:r>
    </w:p>
    <w:p w:rsidR="00211F32" w:rsidRPr="006D1534" w:rsidRDefault="00211F32" w:rsidP="00245DC4">
      <w:pPr>
        <w:tabs>
          <w:tab w:val="right" w:pos="565"/>
          <w:tab w:val="right" w:pos="707"/>
          <w:tab w:val="left" w:pos="1860"/>
          <w:tab w:val="left" w:pos="3285"/>
          <w:tab w:val="left" w:pos="4080"/>
          <w:tab w:val="left" w:pos="4755"/>
        </w:tabs>
        <w:ind w:left="140"/>
        <w:rPr>
          <w:rFonts w:ascii="Traditional Arabic" w:hAnsi="Traditional Arabic"/>
          <w:b/>
          <w:bCs/>
          <w:sz w:val="32"/>
          <w:szCs w:val="32"/>
          <w:rtl/>
        </w:rPr>
      </w:pPr>
      <w:r w:rsidRPr="006D1534">
        <w:rPr>
          <w:rFonts w:ascii="Traditional Arabic" w:hAnsi="Traditional Arabic"/>
          <w:b/>
          <w:bCs/>
          <w:sz w:val="32"/>
          <w:szCs w:val="32"/>
          <w:rtl/>
        </w:rPr>
        <w:t xml:space="preserve">ثالثا : الشروع في </w:t>
      </w:r>
      <w:proofErr w:type="spellStart"/>
      <w:r w:rsidRPr="006D1534">
        <w:rPr>
          <w:rFonts w:ascii="Traditional Arabic" w:hAnsi="Traditional Arabic"/>
          <w:b/>
          <w:bCs/>
          <w:sz w:val="32"/>
          <w:szCs w:val="32"/>
          <w:rtl/>
        </w:rPr>
        <w:t>التعازير</w:t>
      </w:r>
      <w:proofErr w:type="spellEnd"/>
      <w:r w:rsidRPr="006D1534">
        <w:rPr>
          <w:rFonts w:ascii="Traditional Arabic" w:hAnsi="Traditional Arabic"/>
          <w:b/>
          <w:bCs/>
          <w:sz w:val="32"/>
          <w:szCs w:val="32"/>
          <w:rtl/>
        </w:rPr>
        <w:t xml:space="preserve"> :</w:t>
      </w:r>
    </w:p>
    <w:p w:rsidR="00121792" w:rsidRPr="006D1534" w:rsidRDefault="009B3E1A" w:rsidP="00245DC4">
      <w:pPr>
        <w:tabs>
          <w:tab w:val="right" w:pos="565"/>
          <w:tab w:val="right" w:pos="707"/>
          <w:tab w:val="left" w:pos="1860"/>
          <w:tab w:val="left" w:pos="3285"/>
          <w:tab w:val="left" w:pos="4080"/>
          <w:tab w:val="left" w:pos="4755"/>
        </w:tabs>
        <w:ind w:left="140"/>
        <w:rPr>
          <w:rFonts w:ascii="Traditional Arabic" w:hAnsi="Traditional Arabic"/>
          <w:sz w:val="32"/>
          <w:szCs w:val="32"/>
          <w:rtl/>
        </w:rPr>
      </w:pPr>
      <w:r w:rsidRPr="006D1534">
        <w:rPr>
          <w:rFonts w:ascii="Traditional Arabic" w:hAnsi="Traditional Arabic"/>
          <w:sz w:val="32"/>
          <w:szCs w:val="32"/>
          <w:rtl/>
        </w:rPr>
        <w:t xml:space="preserve">   </w:t>
      </w:r>
      <w:r w:rsidR="00211F32" w:rsidRPr="006D1534">
        <w:rPr>
          <w:rFonts w:ascii="Traditional Arabic" w:hAnsi="Traditional Arabic"/>
          <w:sz w:val="32"/>
          <w:szCs w:val="32"/>
          <w:rtl/>
        </w:rPr>
        <w:t xml:space="preserve">التعزير عقوبة غير مقدرة </w:t>
      </w:r>
      <w:r w:rsidR="00A9510C" w:rsidRPr="006D1534">
        <w:rPr>
          <w:rFonts w:ascii="Traditional Arabic" w:hAnsi="Traditional Arabic"/>
          <w:sz w:val="32"/>
          <w:szCs w:val="32"/>
          <w:rtl/>
        </w:rPr>
        <w:t xml:space="preserve">شرعا لكل معصية أو مخالفة أو إضرارا بالمصالح العامة للمجتمع وهي مشروع بالكتاب والسنة والإجماع وهو دليل على واقعية الشريعة الإسلامية إذ يتناسب هذا مع الجرائم التي تظهر عبر الأزمنة والأمكنة </w:t>
      </w:r>
      <w:r w:rsidR="0008454A" w:rsidRPr="006D1534">
        <w:rPr>
          <w:rStyle w:val="Appelnotedebasdep"/>
          <w:rFonts w:ascii="Traditional Arabic" w:hAnsi="Traditional Arabic"/>
          <w:sz w:val="32"/>
          <w:szCs w:val="32"/>
          <w:rtl/>
        </w:rPr>
        <w:footnoteReference w:id="204"/>
      </w:r>
      <w:r w:rsidR="00A9510C" w:rsidRPr="006D1534">
        <w:rPr>
          <w:rFonts w:ascii="Traditional Arabic" w:hAnsi="Traditional Arabic"/>
          <w:sz w:val="32"/>
          <w:szCs w:val="32"/>
          <w:rtl/>
        </w:rPr>
        <w:t>.</w:t>
      </w:r>
    </w:p>
    <w:p w:rsidR="0092449B" w:rsidRDefault="00121792" w:rsidP="0092449B">
      <w:pPr>
        <w:tabs>
          <w:tab w:val="right" w:pos="565"/>
          <w:tab w:val="right" w:pos="707"/>
          <w:tab w:val="left" w:pos="1860"/>
          <w:tab w:val="left" w:pos="3285"/>
          <w:tab w:val="left" w:pos="4080"/>
          <w:tab w:val="left" w:pos="4755"/>
        </w:tabs>
        <w:ind w:left="140"/>
        <w:rPr>
          <w:rFonts w:ascii="Traditional Arabic" w:hAnsi="Traditional Arabic"/>
          <w:sz w:val="32"/>
          <w:szCs w:val="32"/>
          <w:rtl/>
        </w:rPr>
      </w:pPr>
      <w:r w:rsidRPr="006D1534">
        <w:rPr>
          <w:rFonts w:ascii="Traditional Arabic" w:hAnsi="Traditional Arabic"/>
          <w:sz w:val="32"/>
          <w:szCs w:val="32"/>
          <w:rtl/>
        </w:rPr>
        <w:t>ولذلك قد يعتقد البعض أنه لا يوجد بالشريعة الإسلامية ن</w:t>
      </w:r>
      <w:proofErr w:type="gramStart"/>
      <w:r w:rsidRPr="006D1534">
        <w:rPr>
          <w:rFonts w:ascii="Traditional Arabic" w:hAnsi="Traditional Arabic"/>
          <w:sz w:val="32"/>
          <w:szCs w:val="32"/>
          <w:rtl/>
        </w:rPr>
        <w:t>ص ص</w:t>
      </w:r>
      <w:proofErr w:type="gramEnd"/>
      <w:r w:rsidRPr="006D1534">
        <w:rPr>
          <w:rFonts w:ascii="Traditional Arabic" w:hAnsi="Traditional Arabic"/>
          <w:sz w:val="32"/>
          <w:szCs w:val="32"/>
          <w:rtl/>
        </w:rPr>
        <w:t>ريح بالعقاب على أفعال الشروع  إلا أنه من الثابت أن هذا الرأي خاطئ لأنه في حديث رسول الله " صلى" أنه قال " إذا التقى المسلمان بسيفهما فالقاتل والمقتول في النار فقيل هذا شأن القاتل فما بال المقتول ؟ فقال عليه الصلاة والسلام</w:t>
      </w:r>
      <w:r w:rsidR="0092449B">
        <w:rPr>
          <w:rFonts w:ascii="Traditional Arabic" w:hAnsi="Traditional Arabic"/>
          <w:sz w:val="32"/>
          <w:szCs w:val="32"/>
          <w:rtl/>
        </w:rPr>
        <w:t xml:space="preserve"> أنه كان حريصا على قتل صاحبه " </w:t>
      </w:r>
      <w:r w:rsidR="0092449B">
        <w:rPr>
          <w:rFonts w:ascii="Traditional Arabic" w:hAnsi="Traditional Arabic" w:hint="cs"/>
          <w:sz w:val="32"/>
          <w:szCs w:val="32"/>
          <w:rtl/>
        </w:rPr>
        <w:t>.</w:t>
      </w:r>
    </w:p>
    <w:p w:rsidR="0092449B" w:rsidRPr="0092449B" w:rsidRDefault="00121792" w:rsidP="0092449B">
      <w:pPr>
        <w:tabs>
          <w:tab w:val="right" w:pos="565"/>
          <w:tab w:val="right" w:pos="707"/>
          <w:tab w:val="left" w:pos="1860"/>
          <w:tab w:val="left" w:pos="3285"/>
          <w:tab w:val="left" w:pos="4080"/>
          <w:tab w:val="left" w:pos="4755"/>
        </w:tabs>
        <w:ind w:left="140"/>
        <w:rPr>
          <w:rFonts w:ascii="Traditional Arabic" w:hAnsi="Traditional Arabic"/>
          <w:sz w:val="32"/>
          <w:szCs w:val="32"/>
        </w:rPr>
      </w:pPr>
      <w:r w:rsidRPr="006D1534">
        <w:rPr>
          <w:rFonts w:ascii="Traditional Arabic" w:hAnsi="Traditional Arabic"/>
          <w:sz w:val="32"/>
          <w:szCs w:val="32"/>
          <w:rtl/>
        </w:rPr>
        <w:t xml:space="preserve"> وهذا الحديث لا يحوي الشروع في القتل فحسب وإنما هو تجميع لأركان الشروع فالبدء في الت</w:t>
      </w:r>
      <w:proofErr w:type="gramStart"/>
      <w:r w:rsidRPr="006D1534">
        <w:rPr>
          <w:rFonts w:ascii="Traditional Arabic" w:hAnsi="Traditional Arabic"/>
          <w:sz w:val="32"/>
          <w:szCs w:val="32"/>
          <w:rtl/>
        </w:rPr>
        <w:t>نفيذ يتحق</w:t>
      </w:r>
      <w:proofErr w:type="gramEnd"/>
      <w:r w:rsidRPr="006D1534">
        <w:rPr>
          <w:rFonts w:ascii="Traditional Arabic" w:hAnsi="Traditional Arabic"/>
          <w:sz w:val="32"/>
          <w:szCs w:val="32"/>
          <w:rtl/>
        </w:rPr>
        <w:t xml:space="preserve">ق بقوله عليه الصلاة والسلام " الالتقاء </w:t>
      </w:r>
      <w:proofErr w:type="spellStart"/>
      <w:r w:rsidRPr="006D1534">
        <w:rPr>
          <w:rFonts w:ascii="Traditional Arabic" w:hAnsi="Traditional Arabic"/>
          <w:sz w:val="32"/>
          <w:szCs w:val="32"/>
          <w:rtl/>
        </w:rPr>
        <w:t>بالسيفان</w:t>
      </w:r>
      <w:proofErr w:type="spellEnd"/>
      <w:r w:rsidRPr="006D1534">
        <w:rPr>
          <w:rFonts w:ascii="Traditional Arabic" w:hAnsi="Traditional Arabic"/>
          <w:sz w:val="32"/>
          <w:szCs w:val="32"/>
          <w:rtl/>
        </w:rPr>
        <w:t xml:space="preserve"> " والقصد الجنائي متوافر لقوله " صلى " "... كان حريصا على قتل صاحبه " أما وقف تنفيذ الجريمة أو خيبة أثرها فواضح من سياق الحديث الشريف </w:t>
      </w:r>
      <w:r w:rsidRPr="006D1534">
        <w:rPr>
          <w:rStyle w:val="Appelnotedebasdep"/>
          <w:rFonts w:ascii="Traditional Arabic" w:hAnsi="Traditional Arabic"/>
          <w:sz w:val="32"/>
          <w:szCs w:val="32"/>
          <w:rtl/>
        </w:rPr>
        <w:footnoteReference w:id="205"/>
      </w:r>
      <w:r w:rsidRPr="006D1534">
        <w:rPr>
          <w:rFonts w:ascii="Traditional Arabic" w:hAnsi="Traditional Arabic"/>
          <w:sz w:val="32"/>
          <w:szCs w:val="32"/>
          <w:rtl/>
        </w:rPr>
        <w:t xml:space="preserve">.  </w:t>
      </w:r>
      <w:r w:rsidR="00A9510C" w:rsidRPr="006D1534">
        <w:rPr>
          <w:rFonts w:ascii="Traditional Arabic" w:hAnsi="Traditional Arabic"/>
          <w:sz w:val="32"/>
          <w:szCs w:val="32"/>
          <w:rtl/>
        </w:rPr>
        <w:t xml:space="preserve">  </w:t>
      </w:r>
    </w:p>
    <w:p w:rsidR="00AB323C" w:rsidRPr="006D1534" w:rsidRDefault="00AD37AF" w:rsidP="00245DC4">
      <w:pPr>
        <w:tabs>
          <w:tab w:val="right" w:pos="565"/>
          <w:tab w:val="right" w:pos="707"/>
          <w:tab w:val="left" w:pos="1860"/>
          <w:tab w:val="left" w:pos="3285"/>
          <w:tab w:val="left" w:pos="4080"/>
          <w:tab w:val="left" w:pos="4755"/>
        </w:tabs>
        <w:ind w:left="140"/>
        <w:rPr>
          <w:rFonts w:ascii="Traditional Arabic" w:hAnsi="Traditional Arabic"/>
          <w:b/>
          <w:bCs/>
          <w:sz w:val="32"/>
          <w:szCs w:val="32"/>
          <w:rtl/>
        </w:rPr>
      </w:pPr>
      <w:r w:rsidRPr="006D1534">
        <w:rPr>
          <w:rFonts w:ascii="Traditional Arabic" w:hAnsi="Traditional Arabic"/>
          <w:b/>
          <w:bCs/>
          <w:sz w:val="32"/>
          <w:szCs w:val="32"/>
          <w:rtl/>
        </w:rPr>
        <w:lastRenderedPageBreak/>
        <w:t xml:space="preserve">المطلب </w:t>
      </w:r>
      <w:proofErr w:type="gramStart"/>
      <w:r w:rsidRPr="006D1534">
        <w:rPr>
          <w:rFonts w:ascii="Traditional Arabic" w:hAnsi="Traditional Arabic"/>
          <w:b/>
          <w:bCs/>
          <w:sz w:val="32"/>
          <w:szCs w:val="32"/>
          <w:rtl/>
        </w:rPr>
        <w:t>الثالث :</w:t>
      </w:r>
      <w:proofErr w:type="gramEnd"/>
      <w:r w:rsidRPr="006D1534">
        <w:rPr>
          <w:rFonts w:ascii="Traditional Arabic" w:hAnsi="Traditional Arabic"/>
          <w:b/>
          <w:bCs/>
          <w:sz w:val="32"/>
          <w:szCs w:val="32"/>
          <w:rtl/>
        </w:rPr>
        <w:t xml:space="preserve"> المساهمة الجنائية .</w:t>
      </w:r>
      <w:r w:rsidR="00761281" w:rsidRPr="006D1534">
        <w:rPr>
          <w:rFonts w:ascii="Traditional Arabic" w:hAnsi="Traditional Arabic"/>
          <w:b/>
          <w:bCs/>
          <w:sz w:val="32"/>
          <w:szCs w:val="32"/>
          <w:rtl/>
        </w:rPr>
        <w:t xml:space="preserve"> </w:t>
      </w:r>
      <w:r w:rsidR="007032B4" w:rsidRPr="006D1534">
        <w:rPr>
          <w:rFonts w:ascii="Traditional Arabic" w:hAnsi="Traditional Arabic"/>
          <w:b/>
          <w:bCs/>
          <w:sz w:val="32"/>
          <w:szCs w:val="32"/>
          <w:rtl/>
        </w:rPr>
        <w:t xml:space="preserve"> </w:t>
      </w:r>
      <w:r w:rsidR="002B70AF" w:rsidRPr="006D1534">
        <w:rPr>
          <w:rFonts w:ascii="Traditional Arabic" w:hAnsi="Traditional Arabic"/>
          <w:b/>
          <w:bCs/>
          <w:sz w:val="32"/>
          <w:szCs w:val="32"/>
          <w:rtl/>
        </w:rPr>
        <w:tab/>
      </w:r>
      <w:r w:rsidR="002B70AF" w:rsidRPr="006D1534">
        <w:rPr>
          <w:rFonts w:ascii="Traditional Arabic" w:hAnsi="Traditional Arabic"/>
          <w:b/>
          <w:bCs/>
          <w:sz w:val="32"/>
          <w:szCs w:val="32"/>
          <w:rtl/>
        </w:rPr>
        <w:tab/>
      </w:r>
    </w:p>
    <w:p w:rsidR="00AB323C" w:rsidRPr="006D1534" w:rsidRDefault="003D4857" w:rsidP="00304C9C">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   </w:t>
      </w:r>
      <w:r w:rsidR="002B70AF" w:rsidRPr="006D1534">
        <w:rPr>
          <w:rFonts w:ascii="Traditional Arabic" w:hAnsi="Traditional Arabic"/>
          <w:sz w:val="32"/>
          <w:szCs w:val="32"/>
          <w:rtl/>
        </w:rPr>
        <w:t>قد تكون الجريمة ثمرة جهد شخص واحد حيث يخطط لمشروعه الإجرامي ويحقق النتيجة ويتحقق الركن المادي للجريمة وهو النشاط الإجرامي الذي قام به هذا الجان بالإضافة إلى توفر الركن المعنوي فيكون هو المسئول الو</w:t>
      </w:r>
      <w:r w:rsidR="000E69D7" w:rsidRPr="006D1534">
        <w:rPr>
          <w:rFonts w:ascii="Traditional Arabic" w:hAnsi="Traditional Arabic"/>
          <w:sz w:val="32"/>
          <w:szCs w:val="32"/>
          <w:rtl/>
        </w:rPr>
        <w:t>حيد عنها وهو الفاعل دون مساهمة أ</w:t>
      </w:r>
      <w:r w:rsidR="00304C9C" w:rsidRPr="006D1534">
        <w:rPr>
          <w:rFonts w:ascii="Traditional Arabic" w:hAnsi="Traditional Arabic"/>
          <w:sz w:val="32"/>
          <w:szCs w:val="32"/>
          <w:rtl/>
        </w:rPr>
        <w:t>حد معه في ارتكابها</w:t>
      </w:r>
      <w:r w:rsidR="00304C9C" w:rsidRPr="006D1534">
        <w:rPr>
          <w:rFonts w:ascii="Traditional Arabic" w:hAnsi="Traditional Arabic" w:hint="cs"/>
          <w:sz w:val="32"/>
          <w:szCs w:val="32"/>
          <w:rtl/>
        </w:rPr>
        <w:t>؛</w:t>
      </w:r>
      <w:r w:rsidRPr="006D1534">
        <w:rPr>
          <w:rFonts w:ascii="Traditional Arabic" w:hAnsi="Traditional Arabic"/>
          <w:sz w:val="32"/>
          <w:szCs w:val="32"/>
          <w:rtl/>
        </w:rPr>
        <w:t xml:space="preserve"> </w:t>
      </w:r>
      <w:r w:rsidR="003C7A32" w:rsidRPr="006D1534">
        <w:rPr>
          <w:rFonts w:ascii="Traditional Arabic" w:hAnsi="Traditional Arabic"/>
          <w:sz w:val="32"/>
          <w:szCs w:val="32"/>
          <w:rtl/>
        </w:rPr>
        <w:t xml:space="preserve">وقد يكون هذا المشروع الإجرامي ثمرة عمل إجرامي متعدد الأطراف يتعاونون فيما بينهم لأجل تحقيقه ؛ حيث يقوم كل واحد منهم بفعل أو عمل يساهم في ارتكاب الجريمة بصورة دقيقة ومتكاملة ومجمل هذه الأفعال يطلق عليها بالمساهمة الجنائية </w:t>
      </w:r>
      <w:r w:rsidR="002B70AF" w:rsidRPr="006D1534">
        <w:rPr>
          <w:rFonts w:ascii="Traditional Arabic" w:hAnsi="Traditional Arabic"/>
          <w:sz w:val="32"/>
          <w:szCs w:val="32"/>
          <w:rtl/>
        </w:rPr>
        <w:t xml:space="preserve"> </w:t>
      </w:r>
      <w:r w:rsidR="003F441A" w:rsidRPr="006D1534">
        <w:rPr>
          <w:rFonts w:ascii="Traditional Arabic" w:hAnsi="Traditional Arabic"/>
          <w:sz w:val="32"/>
          <w:szCs w:val="32"/>
          <w:rtl/>
        </w:rPr>
        <w:t>.</w:t>
      </w:r>
    </w:p>
    <w:p w:rsidR="003F441A" w:rsidRPr="006D1534" w:rsidRDefault="003F441A"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ولدراسة المساهمة الجنائية لا بد علينا التعرض لأركان المساهمة </w:t>
      </w:r>
      <w:r w:rsidR="001D7BCB">
        <w:rPr>
          <w:rFonts w:ascii="Traditional Arabic" w:hAnsi="Traditional Arabic" w:hint="cs"/>
          <w:sz w:val="32"/>
          <w:szCs w:val="32"/>
          <w:rtl/>
        </w:rPr>
        <w:t xml:space="preserve">الجنائية </w:t>
      </w:r>
      <w:r w:rsidRPr="006D1534">
        <w:rPr>
          <w:rFonts w:ascii="Traditional Arabic" w:hAnsi="Traditional Arabic"/>
          <w:sz w:val="32"/>
          <w:szCs w:val="32"/>
          <w:rtl/>
        </w:rPr>
        <w:t xml:space="preserve">في الفرع الأول </w:t>
      </w:r>
      <w:r w:rsidR="000E69D7" w:rsidRPr="006D1534">
        <w:rPr>
          <w:rFonts w:ascii="Traditional Arabic" w:hAnsi="Traditional Arabic"/>
          <w:sz w:val="32"/>
          <w:szCs w:val="32"/>
          <w:rtl/>
        </w:rPr>
        <w:t>؛</w:t>
      </w:r>
      <w:r w:rsidRPr="006D1534">
        <w:rPr>
          <w:rFonts w:ascii="Traditional Arabic" w:hAnsi="Traditional Arabic"/>
          <w:sz w:val="32"/>
          <w:szCs w:val="32"/>
          <w:rtl/>
        </w:rPr>
        <w:t>وفي الفرع ا</w:t>
      </w:r>
      <w:r w:rsidR="00DB2829">
        <w:rPr>
          <w:rFonts w:ascii="Traditional Arabic" w:hAnsi="Traditional Arabic"/>
          <w:sz w:val="32"/>
          <w:szCs w:val="32"/>
          <w:rtl/>
        </w:rPr>
        <w:t xml:space="preserve">لثاني نبين فيه </w:t>
      </w:r>
      <w:r w:rsidR="00DB2829">
        <w:rPr>
          <w:rFonts w:ascii="Traditional Arabic" w:hAnsi="Traditional Arabic" w:hint="cs"/>
          <w:sz w:val="32"/>
          <w:szCs w:val="32"/>
          <w:rtl/>
        </w:rPr>
        <w:t>صور</w:t>
      </w:r>
      <w:r w:rsidRPr="006D1534">
        <w:rPr>
          <w:rFonts w:ascii="Traditional Arabic" w:hAnsi="Traditional Arabic"/>
          <w:sz w:val="32"/>
          <w:szCs w:val="32"/>
          <w:rtl/>
        </w:rPr>
        <w:t xml:space="preserve"> ال</w:t>
      </w:r>
      <w:r w:rsidR="001D7BCB">
        <w:rPr>
          <w:rFonts w:ascii="Traditional Arabic" w:hAnsi="Traditional Arabic"/>
          <w:sz w:val="32"/>
          <w:szCs w:val="32"/>
          <w:rtl/>
        </w:rPr>
        <w:t>مساهمة</w:t>
      </w:r>
      <w:r w:rsidR="00DB2829">
        <w:rPr>
          <w:rFonts w:ascii="Traditional Arabic" w:hAnsi="Traditional Arabic"/>
          <w:sz w:val="32"/>
          <w:szCs w:val="32"/>
          <w:rtl/>
        </w:rPr>
        <w:t xml:space="preserve"> </w:t>
      </w:r>
      <w:r w:rsidR="00DB2829">
        <w:rPr>
          <w:rFonts w:ascii="Traditional Arabic" w:hAnsi="Traditional Arabic" w:hint="cs"/>
          <w:sz w:val="32"/>
          <w:szCs w:val="32"/>
          <w:rtl/>
        </w:rPr>
        <w:t xml:space="preserve">الجنائية </w:t>
      </w:r>
      <w:r w:rsidRPr="006D1534">
        <w:rPr>
          <w:rFonts w:ascii="Traditional Arabic" w:hAnsi="Traditional Arabic"/>
          <w:sz w:val="32"/>
          <w:szCs w:val="32"/>
          <w:rtl/>
        </w:rPr>
        <w:t xml:space="preserve"> </w:t>
      </w:r>
      <w:r w:rsidR="00676D9C" w:rsidRPr="006D1534">
        <w:rPr>
          <w:rFonts w:ascii="Traditional Arabic" w:hAnsi="Traditional Arabic"/>
          <w:sz w:val="32"/>
          <w:szCs w:val="32"/>
          <w:rtl/>
        </w:rPr>
        <w:t>؛</w:t>
      </w:r>
      <w:r w:rsidR="0047053F" w:rsidRPr="006D1534">
        <w:rPr>
          <w:rFonts w:ascii="Traditional Arabic" w:hAnsi="Traditional Arabic"/>
          <w:sz w:val="32"/>
          <w:szCs w:val="32"/>
          <w:rtl/>
        </w:rPr>
        <w:t xml:space="preserve"> أما في الفرع ا</w:t>
      </w:r>
      <w:r w:rsidR="00DB2829">
        <w:rPr>
          <w:rFonts w:ascii="Traditional Arabic" w:hAnsi="Traditional Arabic"/>
          <w:sz w:val="32"/>
          <w:szCs w:val="32"/>
          <w:rtl/>
        </w:rPr>
        <w:t xml:space="preserve">لثالث فنتعرض فيه </w:t>
      </w:r>
      <w:r w:rsidR="00DB2829">
        <w:rPr>
          <w:rFonts w:ascii="Traditional Arabic" w:hAnsi="Traditional Arabic" w:hint="cs"/>
          <w:sz w:val="32"/>
          <w:szCs w:val="32"/>
          <w:rtl/>
        </w:rPr>
        <w:t>لطبيعة العلاقة بين الفاعل الأصلي والشريك</w:t>
      </w:r>
      <w:r w:rsidR="001D7BCB">
        <w:rPr>
          <w:rFonts w:ascii="Traditional Arabic" w:hAnsi="Traditional Arabic"/>
          <w:sz w:val="32"/>
          <w:szCs w:val="32"/>
          <w:rtl/>
        </w:rPr>
        <w:t xml:space="preserve"> ؛ وفي الفرع الرابع ن</w:t>
      </w:r>
      <w:r w:rsidR="001D7BCB">
        <w:rPr>
          <w:rFonts w:ascii="Traditional Arabic" w:hAnsi="Traditional Arabic" w:hint="cs"/>
          <w:sz w:val="32"/>
          <w:szCs w:val="32"/>
          <w:rtl/>
        </w:rPr>
        <w:t>بين</w:t>
      </w:r>
      <w:r w:rsidR="0047053F" w:rsidRPr="006D1534">
        <w:rPr>
          <w:rFonts w:ascii="Traditional Arabic" w:hAnsi="Traditional Arabic"/>
          <w:sz w:val="32"/>
          <w:szCs w:val="32"/>
          <w:rtl/>
        </w:rPr>
        <w:t xml:space="preserve"> ف</w:t>
      </w:r>
      <w:r w:rsidR="001D7BCB">
        <w:rPr>
          <w:rFonts w:ascii="Traditional Arabic" w:hAnsi="Traditional Arabic"/>
          <w:sz w:val="32"/>
          <w:szCs w:val="32"/>
          <w:rtl/>
        </w:rPr>
        <w:t xml:space="preserve">يه </w:t>
      </w:r>
      <w:r w:rsidR="00FB236D" w:rsidRPr="006D1534">
        <w:rPr>
          <w:rFonts w:ascii="Traditional Arabic" w:hAnsi="Traditional Arabic"/>
          <w:sz w:val="32"/>
          <w:szCs w:val="32"/>
          <w:rtl/>
        </w:rPr>
        <w:t>عقوبة المساهمين في الجريمة</w:t>
      </w:r>
      <w:r w:rsidR="001D7BCB">
        <w:rPr>
          <w:rFonts w:ascii="Traditional Arabic" w:hAnsi="Traditional Arabic" w:hint="cs"/>
          <w:sz w:val="32"/>
          <w:szCs w:val="32"/>
          <w:rtl/>
        </w:rPr>
        <w:t>.</w:t>
      </w:r>
      <w:r w:rsidR="00FB236D" w:rsidRPr="006D1534">
        <w:rPr>
          <w:rFonts w:ascii="Traditional Arabic" w:hAnsi="Traditional Arabic"/>
          <w:sz w:val="32"/>
          <w:szCs w:val="32"/>
          <w:rtl/>
        </w:rPr>
        <w:t xml:space="preserve"> </w:t>
      </w:r>
    </w:p>
    <w:p w:rsidR="00AB323C" w:rsidRPr="006D1534" w:rsidRDefault="0047053F" w:rsidP="00245DC4">
      <w:pPr>
        <w:tabs>
          <w:tab w:val="right" w:pos="565"/>
          <w:tab w:val="right" w:pos="707"/>
          <w:tab w:val="left" w:pos="1860"/>
          <w:tab w:val="left" w:pos="4050"/>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الفرع </w:t>
      </w:r>
      <w:proofErr w:type="gramStart"/>
      <w:r w:rsidRPr="006D1534">
        <w:rPr>
          <w:rFonts w:ascii="Traditional Arabic" w:hAnsi="Traditional Arabic"/>
          <w:b/>
          <w:bCs/>
          <w:sz w:val="32"/>
          <w:szCs w:val="32"/>
          <w:rtl/>
        </w:rPr>
        <w:t>الأول :</w:t>
      </w:r>
      <w:proofErr w:type="gramEnd"/>
      <w:r w:rsidRPr="006D1534">
        <w:rPr>
          <w:rFonts w:ascii="Traditional Arabic" w:hAnsi="Traditional Arabic"/>
          <w:b/>
          <w:bCs/>
          <w:sz w:val="32"/>
          <w:szCs w:val="32"/>
          <w:rtl/>
        </w:rPr>
        <w:t xml:space="preserve"> أركان المساهمة الجنائية. </w:t>
      </w:r>
      <w:r w:rsidRPr="006D1534">
        <w:rPr>
          <w:rFonts w:ascii="Traditional Arabic" w:hAnsi="Traditional Arabic"/>
          <w:b/>
          <w:bCs/>
          <w:sz w:val="32"/>
          <w:szCs w:val="32"/>
          <w:rtl/>
        </w:rPr>
        <w:tab/>
      </w:r>
    </w:p>
    <w:p w:rsidR="00E833B5" w:rsidRPr="006D1534" w:rsidRDefault="003D4857"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   </w:t>
      </w:r>
      <w:r w:rsidR="0047053F" w:rsidRPr="006D1534">
        <w:rPr>
          <w:rFonts w:ascii="Traditional Arabic" w:hAnsi="Traditional Arabic"/>
          <w:sz w:val="32"/>
          <w:szCs w:val="32"/>
          <w:rtl/>
        </w:rPr>
        <w:t>سبق القول أن المساهمة الجنائية تعرف بأنها حالة تعدد الجناة الذين يتدخلون في ارتكاب جريمة واحدة أي لا بد من توافر ضابطين هما وحدة الجريمة وتعدد الجناة ؛ وعليه فلا مجال للحديث عن المساهمة الجنائية في حالة تعدد الجرائم أو أن يكون الجاني واحد فقط</w:t>
      </w:r>
      <w:r w:rsidR="00E833B5" w:rsidRPr="006D1534">
        <w:rPr>
          <w:rFonts w:ascii="Traditional Arabic" w:hAnsi="Traditional Arabic"/>
          <w:sz w:val="32"/>
          <w:szCs w:val="32"/>
          <w:rtl/>
        </w:rPr>
        <w:t>.</w:t>
      </w:r>
    </w:p>
    <w:p w:rsidR="00AB323C" w:rsidRPr="0092449B" w:rsidRDefault="00E833B5" w:rsidP="0092449B">
      <w:pPr>
        <w:tabs>
          <w:tab w:val="right" w:pos="565"/>
          <w:tab w:val="right" w:pos="707"/>
          <w:tab w:val="left" w:pos="1860"/>
        </w:tabs>
        <w:ind w:left="140"/>
        <w:rPr>
          <w:rFonts w:ascii="Traditional Arabic" w:hAnsi="Traditional Arabic"/>
          <w:b/>
          <w:bCs/>
          <w:sz w:val="32"/>
          <w:szCs w:val="32"/>
          <w:rtl/>
        </w:rPr>
      </w:pPr>
      <w:r w:rsidRPr="006D1534">
        <w:rPr>
          <w:rFonts w:ascii="Traditional Arabic" w:hAnsi="Traditional Arabic"/>
          <w:b/>
          <w:bCs/>
          <w:sz w:val="32"/>
          <w:szCs w:val="32"/>
          <w:rtl/>
        </w:rPr>
        <w:t>أولا : تعدد الجناة .</w:t>
      </w:r>
      <w:r w:rsidR="003D4857" w:rsidRPr="006D1534">
        <w:rPr>
          <w:rFonts w:ascii="Traditional Arabic" w:hAnsi="Traditional Arabic"/>
          <w:sz w:val="32"/>
          <w:szCs w:val="32"/>
          <w:rtl/>
        </w:rPr>
        <w:t xml:space="preserve">  </w:t>
      </w:r>
      <w:proofErr w:type="gramStart"/>
      <w:r w:rsidRPr="006D1534">
        <w:rPr>
          <w:rFonts w:ascii="Traditional Arabic" w:hAnsi="Traditional Arabic"/>
          <w:sz w:val="32"/>
          <w:szCs w:val="32"/>
          <w:rtl/>
        </w:rPr>
        <w:t>تقوم</w:t>
      </w:r>
      <w:proofErr w:type="gramEnd"/>
      <w:r w:rsidRPr="006D1534">
        <w:rPr>
          <w:rFonts w:ascii="Traditional Arabic" w:hAnsi="Traditional Arabic"/>
          <w:sz w:val="32"/>
          <w:szCs w:val="32"/>
          <w:rtl/>
        </w:rPr>
        <w:t xml:space="preserve"> المساهمة الجنائية على ركن تعدد الجناة بتضافر نشاط وجهد عدة جناة لارتكاب جريمة واحدة كأن يتعاونوا على سرقة منزل مثلا سواء </w:t>
      </w:r>
      <w:r w:rsidR="00F62224" w:rsidRPr="006D1534">
        <w:rPr>
          <w:rFonts w:ascii="Traditional Arabic" w:hAnsi="Traditional Arabic"/>
          <w:sz w:val="32"/>
          <w:szCs w:val="32"/>
          <w:rtl/>
        </w:rPr>
        <w:t xml:space="preserve">تساوت أدوارهم </w:t>
      </w:r>
      <w:r w:rsidR="00F62224" w:rsidRPr="006D1534">
        <w:rPr>
          <w:rFonts w:ascii="Traditional Arabic" w:hAnsi="Traditional Arabic"/>
          <w:sz w:val="32"/>
          <w:szCs w:val="32"/>
          <w:rtl/>
        </w:rPr>
        <w:lastRenderedPageBreak/>
        <w:t>أو اختلفت فتعدد الأشخاص هو ركن ضروري لقيام المساهمة الجنائية</w:t>
      </w:r>
      <w:r w:rsidR="00BB0DAE" w:rsidRPr="006D1534">
        <w:rPr>
          <w:rFonts w:ascii="Traditional Arabic" w:hAnsi="Traditional Arabic"/>
          <w:sz w:val="32"/>
          <w:szCs w:val="32"/>
          <w:rtl/>
        </w:rPr>
        <w:t>.</w:t>
      </w:r>
      <w:r w:rsidR="00F62224" w:rsidRPr="006D1534">
        <w:rPr>
          <w:rFonts w:ascii="Traditional Arabic" w:hAnsi="Traditional Arabic"/>
          <w:sz w:val="32"/>
          <w:szCs w:val="32"/>
          <w:rtl/>
        </w:rPr>
        <w:t xml:space="preserve"> </w:t>
      </w:r>
      <w:r w:rsidR="00BB0DAE" w:rsidRPr="006D1534">
        <w:rPr>
          <w:rStyle w:val="Appelnotedebasdep"/>
          <w:rFonts w:ascii="Traditional Arabic" w:hAnsi="Traditional Arabic"/>
          <w:sz w:val="32"/>
          <w:szCs w:val="32"/>
          <w:rtl/>
        </w:rPr>
        <w:footnoteReference w:id="206"/>
      </w:r>
      <w:r w:rsidR="00676D9C" w:rsidRPr="006D1534">
        <w:rPr>
          <w:rFonts w:ascii="Traditional Arabic" w:hAnsi="Traditional Arabic"/>
          <w:sz w:val="32"/>
          <w:szCs w:val="32"/>
          <w:rtl/>
        </w:rPr>
        <w:t xml:space="preserve">؛ </w:t>
      </w:r>
      <w:r w:rsidR="00BB0DAE" w:rsidRPr="006D1534">
        <w:rPr>
          <w:rFonts w:ascii="Traditional Arabic" w:hAnsi="Traditional Arabic"/>
          <w:sz w:val="32"/>
          <w:szCs w:val="32"/>
          <w:rtl/>
        </w:rPr>
        <w:t xml:space="preserve">ويلزم لقيام ركن تعدد الجناة أن تتوافر علاقة السببية بين الفعل الذي ارتكبه كل مساهم في الجريمة وبين النتيجة الإجرامية التي أدت هذه الأفعال إلى تحقيقها </w:t>
      </w:r>
      <w:r w:rsidR="00BB0DAE" w:rsidRPr="006D1534">
        <w:rPr>
          <w:rStyle w:val="Appelnotedebasdep"/>
          <w:rFonts w:ascii="Traditional Arabic" w:hAnsi="Traditional Arabic"/>
          <w:sz w:val="32"/>
          <w:szCs w:val="32"/>
          <w:rtl/>
        </w:rPr>
        <w:footnoteReference w:id="207"/>
      </w:r>
      <w:r w:rsidR="00BB0DAE" w:rsidRPr="006D1534">
        <w:rPr>
          <w:rFonts w:ascii="Traditional Arabic" w:hAnsi="Traditional Arabic"/>
          <w:sz w:val="32"/>
          <w:szCs w:val="32"/>
          <w:rtl/>
        </w:rPr>
        <w:t>.</w:t>
      </w:r>
      <w:r w:rsidRPr="006D1534">
        <w:rPr>
          <w:rFonts w:ascii="Traditional Arabic" w:hAnsi="Traditional Arabic"/>
          <w:sz w:val="32"/>
          <w:szCs w:val="32"/>
          <w:rtl/>
        </w:rPr>
        <w:t xml:space="preserve"> </w:t>
      </w:r>
      <w:r w:rsidR="0047053F" w:rsidRPr="006D1534">
        <w:rPr>
          <w:rFonts w:ascii="Traditional Arabic" w:hAnsi="Traditional Arabic"/>
          <w:sz w:val="32"/>
          <w:szCs w:val="32"/>
          <w:rtl/>
        </w:rPr>
        <w:t xml:space="preserve"> </w:t>
      </w:r>
    </w:p>
    <w:p w:rsidR="002C17E6" w:rsidRPr="006D1534" w:rsidRDefault="00BB0DAE" w:rsidP="00245DC4">
      <w:pPr>
        <w:tabs>
          <w:tab w:val="right" w:pos="565"/>
          <w:tab w:val="right" w:pos="707"/>
          <w:tab w:val="left" w:pos="1860"/>
        </w:tabs>
        <w:ind w:left="140"/>
        <w:rPr>
          <w:rFonts w:ascii="Traditional Arabic" w:hAnsi="Traditional Arabic"/>
          <w:b/>
          <w:bCs/>
          <w:sz w:val="32"/>
          <w:szCs w:val="32"/>
          <w:rtl/>
        </w:rPr>
      </w:pPr>
      <w:r w:rsidRPr="006D1534">
        <w:rPr>
          <w:rFonts w:ascii="Traditional Arabic" w:hAnsi="Traditional Arabic"/>
          <w:b/>
          <w:bCs/>
          <w:sz w:val="32"/>
          <w:szCs w:val="32"/>
          <w:rtl/>
        </w:rPr>
        <w:t>ثانيا</w:t>
      </w:r>
      <w:r w:rsidR="00DE12D3" w:rsidRPr="006D1534">
        <w:rPr>
          <w:rFonts w:ascii="Traditional Arabic" w:hAnsi="Traditional Arabic"/>
          <w:b/>
          <w:bCs/>
          <w:sz w:val="32"/>
          <w:szCs w:val="32"/>
          <w:rtl/>
        </w:rPr>
        <w:t>:</w:t>
      </w:r>
      <w:r w:rsidRPr="006D1534">
        <w:rPr>
          <w:rFonts w:ascii="Traditional Arabic" w:hAnsi="Traditional Arabic"/>
          <w:b/>
          <w:bCs/>
          <w:sz w:val="32"/>
          <w:szCs w:val="32"/>
          <w:rtl/>
        </w:rPr>
        <w:t xml:space="preserve"> ركن وحدة الجريمة .</w:t>
      </w:r>
      <w:r w:rsidR="003D4857" w:rsidRPr="006D1534">
        <w:rPr>
          <w:rFonts w:ascii="Traditional Arabic" w:hAnsi="Traditional Arabic"/>
          <w:sz w:val="32"/>
          <w:szCs w:val="32"/>
          <w:rtl/>
        </w:rPr>
        <w:t xml:space="preserve">   </w:t>
      </w:r>
    </w:p>
    <w:p w:rsidR="00A00BA0" w:rsidRPr="006D1534" w:rsidRDefault="00627049" w:rsidP="0092449B">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   </w:t>
      </w:r>
      <w:r w:rsidR="00BB0DAE" w:rsidRPr="006D1534">
        <w:rPr>
          <w:rFonts w:ascii="Traditional Arabic" w:hAnsi="Traditional Arabic"/>
          <w:sz w:val="32"/>
          <w:szCs w:val="32"/>
          <w:rtl/>
        </w:rPr>
        <w:t>تتحقق للجريمة وحدتها إذا اجتمعت بين عناصرها وحدة مادية ووحدة معنوية فالوحدة المادية للجريمة</w:t>
      </w:r>
      <w:r w:rsidRPr="006D1534">
        <w:rPr>
          <w:rFonts w:ascii="Traditional Arabic" w:hAnsi="Traditional Arabic"/>
          <w:sz w:val="32"/>
          <w:szCs w:val="32"/>
          <w:rtl/>
        </w:rPr>
        <w:t xml:space="preserve"> </w:t>
      </w:r>
      <w:r w:rsidR="002C17E6" w:rsidRPr="006D1534">
        <w:rPr>
          <w:rFonts w:ascii="Traditional Arabic" w:hAnsi="Traditional Arabic"/>
          <w:sz w:val="32"/>
          <w:szCs w:val="32"/>
          <w:rtl/>
        </w:rPr>
        <w:t xml:space="preserve">تتحقق إذا تحققت وحدة النتيجة وارتباطها بكل فعل </w:t>
      </w:r>
      <w:r w:rsidR="008A5BCE">
        <w:rPr>
          <w:rFonts w:ascii="Traditional Arabic" w:hAnsi="Traditional Arabic" w:hint="cs"/>
          <w:sz w:val="32"/>
          <w:szCs w:val="32"/>
          <w:rtl/>
        </w:rPr>
        <w:t>ا</w:t>
      </w:r>
      <w:r w:rsidR="002C17E6" w:rsidRPr="006D1534">
        <w:rPr>
          <w:rFonts w:ascii="Traditional Arabic" w:hAnsi="Traditional Arabic"/>
          <w:sz w:val="32"/>
          <w:szCs w:val="32"/>
          <w:rtl/>
        </w:rPr>
        <w:t xml:space="preserve">رتكبه أحد المساهمين بعلاقة السببية ؛ ذلك أن المساهمة الجنائية تتطلب أن تكون هذه الأفعال جميعا قد </w:t>
      </w:r>
      <w:r w:rsidRPr="006D1534">
        <w:rPr>
          <w:rFonts w:ascii="Traditional Arabic" w:hAnsi="Traditional Arabic"/>
          <w:sz w:val="32"/>
          <w:szCs w:val="32"/>
          <w:rtl/>
        </w:rPr>
        <w:t>أ</w:t>
      </w:r>
      <w:r w:rsidR="002C17E6" w:rsidRPr="006D1534">
        <w:rPr>
          <w:rFonts w:ascii="Traditional Arabic" w:hAnsi="Traditional Arabic"/>
          <w:sz w:val="32"/>
          <w:szCs w:val="32"/>
          <w:rtl/>
        </w:rPr>
        <w:t xml:space="preserve">فضت </w:t>
      </w:r>
      <w:r w:rsidRPr="006D1534">
        <w:rPr>
          <w:rFonts w:ascii="Traditional Arabic" w:hAnsi="Traditional Arabic"/>
          <w:sz w:val="32"/>
          <w:szCs w:val="32"/>
          <w:rtl/>
        </w:rPr>
        <w:t>إ</w:t>
      </w:r>
      <w:r w:rsidR="002C17E6" w:rsidRPr="006D1534">
        <w:rPr>
          <w:rFonts w:ascii="Traditional Arabic" w:hAnsi="Traditional Arabic"/>
          <w:sz w:val="32"/>
          <w:szCs w:val="32"/>
          <w:rtl/>
        </w:rPr>
        <w:t xml:space="preserve">لى نتيجة واحدة  </w:t>
      </w:r>
      <w:r w:rsidR="0092449B">
        <w:rPr>
          <w:rFonts w:ascii="Traditional Arabic" w:hAnsi="Traditional Arabic" w:hint="cs"/>
          <w:sz w:val="32"/>
          <w:szCs w:val="32"/>
          <w:rtl/>
        </w:rPr>
        <w:t xml:space="preserve">؛ </w:t>
      </w:r>
      <w:r w:rsidRPr="006D1534">
        <w:rPr>
          <w:rFonts w:ascii="Traditional Arabic" w:hAnsi="Traditional Arabic"/>
          <w:sz w:val="32"/>
          <w:szCs w:val="32"/>
          <w:rtl/>
        </w:rPr>
        <w:t xml:space="preserve"> </w:t>
      </w:r>
      <w:r w:rsidR="002C17E6" w:rsidRPr="006D1534">
        <w:rPr>
          <w:rFonts w:ascii="Traditional Arabic" w:hAnsi="Traditional Arabic"/>
          <w:sz w:val="32"/>
          <w:szCs w:val="32"/>
          <w:rtl/>
        </w:rPr>
        <w:t xml:space="preserve">ففي القتل بالرغم من تعدد </w:t>
      </w:r>
      <w:r w:rsidRPr="006D1534">
        <w:rPr>
          <w:rFonts w:ascii="Traditional Arabic" w:hAnsi="Traditional Arabic"/>
          <w:sz w:val="32"/>
          <w:szCs w:val="32"/>
          <w:rtl/>
        </w:rPr>
        <w:t>أ</w:t>
      </w:r>
      <w:r w:rsidR="002C17E6" w:rsidRPr="006D1534">
        <w:rPr>
          <w:rFonts w:ascii="Traditional Arabic" w:hAnsi="Traditional Arabic"/>
          <w:sz w:val="32"/>
          <w:szCs w:val="32"/>
          <w:rtl/>
        </w:rPr>
        <w:t>فعال الجناة ف</w:t>
      </w:r>
      <w:r w:rsidRPr="006D1534">
        <w:rPr>
          <w:rFonts w:ascii="Traditional Arabic" w:hAnsi="Traditional Arabic"/>
          <w:sz w:val="32"/>
          <w:szCs w:val="32"/>
          <w:rtl/>
        </w:rPr>
        <w:t>إ</w:t>
      </w:r>
      <w:r w:rsidR="002C17E6" w:rsidRPr="006D1534">
        <w:rPr>
          <w:rFonts w:ascii="Traditional Arabic" w:hAnsi="Traditional Arabic"/>
          <w:sz w:val="32"/>
          <w:szCs w:val="32"/>
          <w:rtl/>
        </w:rPr>
        <w:t xml:space="preserve">ن النتيجة التي تحققت واحدة هي وفاة المجني عليه </w:t>
      </w:r>
      <w:r w:rsidRPr="006D1534">
        <w:rPr>
          <w:rFonts w:ascii="Traditional Arabic" w:hAnsi="Traditional Arabic"/>
          <w:sz w:val="32"/>
          <w:szCs w:val="32"/>
          <w:rtl/>
        </w:rPr>
        <w:t xml:space="preserve">؛ </w:t>
      </w:r>
      <w:r w:rsidR="002C17E6" w:rsidRPr="006D1534">
        <w:rPr>
          <w:rFonts w:ascii="Traditional Arabic" w:hAnsi="Traditional Arabic"/>
          <w:sz w:val="32"/>
          <w:szCs w:val="32"/>
          <w:rtl/>
        </w:rPr>
        <w:t>وفي السرقة تتعدد ال</w:t>
      </w:r>
      <w:r w:rsidRPr="006D1534">
        <w:rPr>
          <w:rFonts w:ascii="Traditional Arabic" w:hAnsi="Traditional Arabic"/>
          <w:sz w:val="32"/>
          <w:szCs w:val="32"/>
          <w:rtl/>
        </w:rPr>
        <w:t>أ</w:t>
      </w:r>
      <w:r w:rsidR="002C17E6" w:rsidRPr="006D1534">
        <w:rPr>
          <w:rFonts w:ascii="Traditional Arabic" w:hAnsi="Traditional Arabic"/>
          <w:sz w:val="32"/>
          <w:szCs w:val="32"/>
          <w:rtl/>
        </w:rPr>
        <w:t xml:space="preserve">فعال ولكن النتيجة واحدة وهي </w:t>
      </w:r>
      <w:r w:rsidR="00250CDA" w:rsidRPr="006D1534">
        <w:rPr>
          <w:rFonts w:ascii="Traditional Arabic" w:hAnsi="Traditional Arabic" w:hint="cs"/>
          <w:sz w:val="32"/>
          <w:szCs w:val="32"/>
          <w:rtl/>
        </w:rPr>
        <w:t>ا</w:t>
      </w:r>
      <w:r w:rsidR="002C17E6" w:rsidRPr="006D1534">
        <w:rPr>
          <w:rFonts w:ascii="Traditional Arabic" w:hAnsi="Traditional Arabic"/>
          <w:sz w:val="32"/>
          <w:szCs w:val="32"/>
          <w:rtl/>
        </w:rPr>
        <w:t xml:space="preserve">ختلاس المال من حيازة صاحبه </w:t>
      </w:r>
      <w:r w:rsidR="00A00BA0" w:rsidRPr="006D1534">
        <w:rPr>
          <w:rFonts w:ascii="Traditional Arabic" w:hAnsi="Traditional Arabic" w:hint="cs"/>
          <w:sz w:val="32"/>
          <w:szCs w:val="32"/>
          <w:rtl/>
        </w:rPr>
        <w:t>.</w:t>
      </w:r>
    </w:p>
    <w:p w:rsidR="00872D6C" w:rsidRPr="006D1534" w:rsidRDefault="00627049"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 </w:t>
      </w:r>
      <w:r w:rsidR="002C17E6" w:rsidRPr="006D1534">
        <w:rPr>
          <w:rFonts w:ascii="Traditional Arabic" w:hAnsi="Traditional Arabic"/>
          <w:sz w:val="32"/>
          <w:szCs w:val="32"/>
          <w:rtl/>
        </w:rPr>
        <w:t>وكذلك تتطلب المساهمة الجنائية قيام رابطة السببية بين الفعل الذي ارتكبه كل مساهم وبين النتيجة ال</w:t>
      </w:r>
      <w:r w:rsidRPr="006D1534">
        <w:rPr>
          <w:rFonts w:ascii="Traditional Arabic" w:hAnsi="Traditional Arabic"/>
          <w:sz w:val="32"/>
          <w:szCs w:val="32"/>
          <w:rtl/>
        </w:rPr>
        <w:t>إ</w:t>
      </w:r>
      <w:r w:rsidR="002C17E6" w:rsidRPr="006D1534">
        <w:rPr>
          <w:rFonts w:ascii="Traditional Arabic" w:hAnsi="Traditional Arabic"/>
          <w:sz w:val="32"/>
          <w:szCs w:val="32"/>
          <w:rtl/>
        </w:rPr>
        <w:t xml:space="preserve">جرامية التي </w:t>
      </w:r>
      <w:r w:rsidRPr="006D1534">
        <w:rPr>
          <w:rFonts w:ascii="Traditional Arabic" w:hAnsi="Traditional Arabic"/>
          <w:sz w:val="32"/>
          <w:szCs w:val="32"/>
          <w:rtl/>
        </w:rPr>
        <w:t>أ</w:t>
      </w:r>
      <w:r w:rsidR="002C17E6" w:rsidRPr="006D1534">
        <w:rPr>
          <w:rFonts w:ascii="Traditional Arabic" w:hAnsi="Traditional Arabic"/>
          <w:sz w:val="32"/>
          <w:szCs w:val="32"/>
          <w:rtl/>
        </w:rPr>
        <w:t>فضت هذه ال</w:t>
      </w:r>
      <w:r w:rsidRPr="006D1534">
        <w:rPr>
          <w:rFonts w:ascii="Traditional Arabic" w:hAnsi="Traditional Arabic"/>
          <w:sz w:val="32"/>
          <w:szCs w:val="32"/>
          <w:rtl/>
        </w:rPr>
        <w:t>أ</w:t>
      </w:r>
      <w:r w:rsidR="00250CDA" w:rsidRPr="006D1534">
        <w:rPr>
          <w:rFonts w:ascii="Traditional Arabic" w:hAnsi="Traditional Arabic"/>
          <w:sz w:val="32"/>
          <w:szCs w:val="32"/>
          <w:rtl/>
        </w:rPr>
        <w:t xml:space="preserve">فعال </w:t>
      </w:r>
      <w:r w:rsidR="00250CDA" w:rsidRPr="006D1534">
        <w:rPr>
          <w:rFonts w:ascii="Traditional Arabic" w:hAnsi="Traditional Arabic" w:hint="cs"/>
          <w:sz w:val="32"/>
          <w:szCs w:val="32"/>
          <w:rtl/>
        </w:rPr>
        <w:t>إ</w:t>
      </w:r>
      <w:r w:rsidR="002C17E6" w:rsidRPr="006D1534">
        <w:rPr>
          <w:rFonts w:ascii="Traditional Arabic" w:hAnsi="Traditional Arabic"/>
          <w:sz w:val="32"/>
          <w:szCs w:val="32"/>
          <w:rtl/>
        </w:rPr>
        <w:t xml:space="preserve">لى </w:t>
      </w:r>
      <w:proofErr w:type="gramStart"/>
      <w:r w:rsidR="002C17E6" w:rsidRPr="006D1534">
        <w:rPr>
          <w:rFonts w:ascii="Traditional Arabic" w:hAnsi="Traditional Arabic"/>
          <w:sz w:val="32"/>
          <w:szCs w:val="32"/>
          <w:rtl/>
        </w:rPr>
        <w:t xml:space="preserve">تحقيقها </w:t>
      </w:r>
      <w:r w:rsidR="00250CDA" w:rsidRPr="006D1534">
        <w:rPr>
          <w:rFonts w:ascii="Traditional Arabic" w:hAnsi="Traditional Arabic" w:hint="cs"/>
          <w:sz w:val="32"/>
          <w:szCs w:val="32"/>
          <w:rtl/>
        </w:rPr>
        <w:t>.</w:t>
      </w:r>
      <w:proofErr w:type="gramEnd"/>
      <w:r w:rsidRPr="006D1534">
        <w:rPr>
          <w:rStyle w:val="Appelnotedebasdep"/>
          <w:rFonts w:ascii="Traditional Arabic" w:hAnsi="Traditional Arabic"/>
          <w:sz w:val="32"/>
          <w:szCs w:val="32"/>
          <w:rtl/>
        </w:rPr>
        <w:footnoteReference w:id="208"/>
      </w:r>
      <w:r w:rsidR="002C17E6" w:rsidRPr="006D1534">
        <w:rPr>
          <w:rFonts w:ascii="Traditional Arabic" w:hAnsi="Traditional Arabic"/>
          <w:sz w:val="32"/>
          <w:szCs w:val="32"/>
          <w:rtl/>
        </w:rPr>
        <w:t xml:space="preserve"> </w:t>
      </w:r>
    </w:p>
    <w:p w:rsidR="00BB0DAE" w:rsidRPr="006D1534" w:rsidRDefault="00872D6C"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ولذلك </w:t>
      </w:r>
      <w:r w:rsidR="00BB0DAE" w:rsidRPr="006D1534">
        <w:rPr>
          <w:rFonts w:ascii="Traditional Arabic" w:hAnsi="Traditional Arabic"/>
          <w:sz w:val="32"/>
          <w:szCs w:val="32"/>
          <w:rtl/>
        </w:rPr>
        <w:t>تقتضي</w:t>
      </w:r>
      <w:r w:rsidRPr="006D1534">
        <w:rPr>
          <w:rFonts w:ascii="Traditional Arabic" w:hAnsi="Traditional Arabic"/>
          <w:sz w:val="32"/>
          <w:szCs w:val="32"/>
          <w:rtl/>
        </w:rPr>
        <w:t xml:space="preserve"> وحدة الجريمة </w:t>
      </w:r>
      <w:r w:rsidR="00BB0DAE" w:rsidRPr="006D1534">
        <w:rPr>
          <w:rFonts w:ascii="Traditional Arabic" w:hAnsi="Traditional Arabic"/>
          <w:sz w:val="32"/>
          <w:szCs w:val="32"/>
          <w:rtl/>
        </w:rPr>
        <w:t xml:space="preserve">أن يكون لكل واحد من المساهمين دور في تحقيق النتيجة </w:t>
      </w:r>
      <w:proofErr w:type="gramStart"/>
      <w:r w:rsidR="00BB0DAE" w:rsidRPr="006D1534">
        <w:rPr>
          <w:rFonts w:ascii="Traditional Arabic" w:hAnsi="Traditional Arabic"/>
          <w:sz w:val="32"/>
          <w:szCs w:val="32"/>
          <w:rtl/>
        </w:rPr>
        <w:t>الإجرامية ؛</w:t>
      </w:r>
      <w:proofErr w:type="gramEnd"/>
      <w:r w:rsidR="00BB0DAE" w:rsidRPr="006D1534">
        <w:rPr>
          <w:rFonts w:ascii="Traditional Arabic" w:hAnsi="Traditional Arabic"/>
          <w:sz w:val="32"/>
          <w:szCs w:val="32"/>
          <w:rtl/>
        </w:rPr>
        <w:t xml:space="preserve"> مع ضرورة وجود علاقة سببية بين نشاط كل مساهم والنتيجة التي اجتمع لأجلها المساهمين </w:t>
      </w:r>
      <w:r w:rsidRPr="006D1534">
        <w:rPr>
          <w:rFonts w:ascii="Traditional Arabic" w:hAnsi="Traditional Arabic"/>
          <w:sz w:val="32"/>
          <w:szCs w:val="32"/>
          <w:rtl/>
        </w:rPr>
        <w:t xml:space="preserve">- كما أسلفنا - </w:t>
      </w:r>
      <w:r w:rsidR="00BB0DAE" w:rsidRPr="006D1534">
        <w:rPr>
          <w:rFonts w:ascii="Traditional Arabic" w:hAnsi="Traditional Arabic"/>
          <w:sz w:val="32"/>
          <w:szCs w:val="32"/>
          <w:rtl/>
        </w:rPr>
        <w:t xml:space="preserve">ودون هذه الرابطة تنتفي الوحدة المادية للجريمة </w:t>
      </w:r>
      <w:r w:rsidRPr="006D1534">
        <w:rPr>
          <w:rStyle w:val="Appelnotedebasdep"/>
          <w:rFonts w:ascii="Traditional Arabic" w:hAnsi="Traditional Arabic"/>
          <w:sz w:val="32"/>
          <w:szCs w:val="32"/>
          <w:rtl/>
        </w:rPr>
        <w:footnoteReference w:id="209"/>
      </w:r>
      <w:r w:rsidR="00BB0DAE" w:rsidRPr="006D1534">
        <w:rPr>
          <w:rFonts w:ascii="Traditional Arabic" w:hAnsi="Traditional Arabic"/>
          <w:sz w:val="32"/>
          <w:szCs w:val="32"/>
          <w:rtl/>
        </w:rPr>
        <w:t>.</w:t>
      </w:r>
    </w:p>
    <w:p w:rsidR="00A00BA0" w:rsidRPr="006D1534" w:rsidRDefault="00BB0DAE"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lastRenderedPageBreak/>
        <w:t xml:space="preserve">أما الوحدة المعنوية فهي تتمثل في الرابطة الذهنية أو المعنوية التي تجمع بين المساهمين في </w:t>
      </w:r>
      <w:proofErr w:type="gramStart"/>
      <w:r w:rsidRPr="006D1534">
        <w:rPr>
          <w:rFonts w:ascii="Traditional Arabic" w:hAnsi="Traditional Arabic"/>
          <w:sz w:val="32"/>
          <w:szCs w:val="32"/>
          <w:rtl/>
        </w:rPr>
        <w:t>الجريمة ؛</w:t>
      </w:r>
      <w:proofErr w:type="gramEnd"/>
      <w:r w:rsidRPr="006D1534">
        <w:rPr>
          <w:rFonts w:ascii="Traditional Arabic" w:hAnsi="Traditional Arabic"/>
          <w:sz w:val="32"/>
          <w:szCs w:val="32"/>
          <w:rtl/>
        </w:rPr>
        <w:t xml:space="preserve"> بحيث يتفق الجناة على ارتكاب </w:t>
      </w:r>
      <w:r w:rsidR="003E14CD" w:rsidRPr="006D1534">
        <w:rPr>
          <w:rFonts w:ascii="Traditional Arabic" w:hAnsi="Traditional Arabic"/>
          <w:sz w:val="32"/>
          <w:szCs w:val="32"/>
          <w:rtl/>
        </w:rPr>
        <w:t>الج</w:t>
      </w:r>
      <w:r w:rsidR="00A00BA0" w:rsidRPr="006D1534">
        <w:rPr>
          <w:rFonts w:ascii="Traditional Arabic" w:hAnsi="Traditional Arabic"/>
          <w:sz w:val="32"/>
          <w:szCs w:val="32"/>
          <w:rtl/>
        </w:rPr>
        <w:t xml:space="preserve">ريمة وتوزيع الأدوار فيما بينهم </w:t>
      </w:r>
      <w:r w:rsidR="003E14CD" w:rsidRPr="006D1534">
        <w:rPr>
          <w:rFonts w:ascii="Traditional Arabic" w:hAnsi="Traditional Arabic"/>
          <w:sz w:val="32"/>
          <w:szCs w:val="32"/>
          <w:rtl/>
        </w:rPr>
        <w:t xml:space="preserve"> </w:t>
      </w:r>
      <w:r w:rsidR="00574177" w:rsidRPr="006D1534">
        <w:rPr>
          <w:rStyle w:val="Appelnotedebasdep"/>
          <w:rFonts w:ascii="Traditional Arabic" w:hAnsi="Traditional Arabic"/>
          <w:sz w:val="32"/>
          <w:szCs w:val="32"/>
          <w:rtl/>
        </w:rPr>
        <w:footnoteReference w:id="210"/>
      </w:r>
      <w:r w:rsidR="00A00BA0" w:rsidRPr="006D1534">
        <w:rPr>
          <w:rFonts w:ascii="Traditional Arabic" w:hAnsi="Traditional Arabic" w:hint="cs"/>
          <w:sz w:val="32"/>
          <w:szCs w:val="32"/>
          <w:rtl/>
        </w:rPr>
        <w:t>.</w:t>
      </w:r>
    </w:p>
    <w:p w:rsidR="00BB0DAE" w:rsidRPr="006D1534" w:rsidRDefault="003E14CD"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وتتحقق الرابطة الذهنية بين المساهمين إذا وجد اتفاق سابق بين هؤلاء المساهمين أو على الأقل تفاهم سابق بينهم على ارتكابها ولو ببرهة وجيزة أو </w:t>
      </w:r>
      <w:r w:rsidR="009358CC" w:rsidRPr="006D1534">
        <w:rPr>
          <w:rFonts w:ascii="Traditional Arabic" w:hAnsi="Traditional Arabic"/>
          <w:sz w:val="32"/>
          <w:szCs w:val="32"/>
          <w:rtl/>
        </w:rPr>
        <w:t>التفاهم على ذلك أثناء ارتكابها صراحة أو ضمنا  المهم أن يكون مظهر تلك الرابطة هو إدراك كل مساهم أنه متضامن مع الآخر في هذا العمل .</w:t>
      </w:r>
      <w:r w:rsidR="00340F5E" w:rsidRPr="006D1534">
        <w:rPr>
          <w:rStyle w:val="Appelnotedebasdep"/>
          <w:rFonts w:ascii="Traditional Arabic" w:hAnsi="Traditional Arabic"/>
          <w:sz w:val="32"/>
          <w:szCs w:val="32"/>
          <w:rtl/>
        </w:rPr>
        <w:footnoteReference w:id="211"/>
      </w:r>
      <w:r w:rsidRPr="006D1534">
        <w:rPr>
          <w:rFonts w:ascii="Traditional Arabic" w:hAnsi="Traditional Arabic"/>
          <w:sz w:val="32"/>
          <w:szCs w:val="32"/>
          <w:rtl/>
        </w:rPr>
        <w:t xml:space="preserve"> </w:t>
      </w:r>
    </w:p>
    <w:p w:rsidR="00AB323C" w:rsidRPr="006D1534" w:rsidRDefault="00340F5E" w:rsidP="00245DC4">
      <w:pPr>
        <w:tabs>
          <w:tab w:val="right" w:pos="565"/>
          <w:tab w:val="right" w:pos="707"/>
          <w:tab w:val="left" w:pos="1860"/>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الفرع </w:t>
      </w:r>
      <w:proofErr w:type="gramStart"/>
      <w:r w:rsidRPr="006D1534">
        <w:rPr>
          <w:rFonts w:ascii="Traditional Arabic" w:hAnsi="Traditional Arabic"/>
          <w:b/>
          <w:bCs/>
          <w:sz w:val="32"/>
          <w:szCs w:val="32"/>
          <w:rtl/>
        </w:rPr>
        <w:t>الثاني :</w:t>
      </w:r>
      <w:proofErr w:type="gramEnd"/>
      <w:r w:rsidRPr="006D1534">
        <w:rPr>
          <w:rFonts w:ascii="Traditional Arabic" w:hAnsi="Traditional Arabic"/>
          <w:b/>
          <w:bCs/>
          <w:sz w:val="32"/>
          <w:szCs w:val="32"/>
          <w:rtl/>
        </w:rPr>
        <w:t xml:space="preserve"> صور المساهمة الجنائية .</w:t>
      </w:r>
    </w:p>
    <w:p w:rsidR="00A00BA0" w:rsidRPr="006D1534" w:rsidRDefault="003D4857"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   </w:t>
      </w:r>
      <w:proofErr w:type="gramStart"/>
      <w:r w:rsidR="00340F5E" w:rsidRPr="006D1534">
        <w:rPr>
          <w:rFonts w:ascii="Traditional Arabic" w:hAnsi="Traditional Arabic"/>
          <w:sz w:val="32"/>
          <w:szCs w:val="32"/>
          <w:rtl/>
        </w:rPr>
        <w:t>تتألف</w:t>
      </w:r>
      <w:proofErr w:type="gramEnd"/>
      <w:r w:rsidR="00340F5E" w:rsidRPr="006D1534">
        <w:rPr>
          <w:rFonts w:ascii="Traditional Arabic" w:hAnsi="Traditional Arabic"/>
          <w:sz w:val="32"/>
          <w:szCs w:val="32"/>
          <w:rtl/>
        </w:rPr>
        <w:t xml:space="preserve"> المساهمة الجنائية من شكلين هما المساهمة الجنائية الأص</w:t>
      </w:r>
      <w:r w:rsidR="00DE12D3" w:rsidRPr="006D1534">
        <w:rPr>
          <w:rFonts w:ascii="Traditional Arabic" w:hAnsi="Traditional Arabic"/>
          <w:sz w:val="32"/>
          <w:szCs w:val="32"/>
          <w:rtl/>
        </w:rPr>
        <w:t xml:space="preserve">لية والمساهمة الجنائية التبعية </w:t>
      </w:r>
    </w:p>
    <w:p w:rsidR="00340F5E" w:rsidRPr="006D1534" w:rsidRDefault="00340F5E" w:rsidP="00245DC4">
      <w:pPr>
        <w:tabs>
          <w:tab w:val="right" w:pos="565"/>
          <w:tab w:val="right" w:pos="707"/>
          <w:tab w:val="left" w:pos="1860"/>
        </w:tabs>
        <w:ind w:left="140"/>
        <w:rPr>
          <w:rFonts w:ascii="Traditional Arabic" w:hAnsi="Traditional Arabic"/>
          <w:b/>
          <w:bCs/>
          <w:sz w:val="32"/>
          <w:szCs w:val="32"/>
          <w:rtl/>
        </w:rPr>
      </w:pPr>
      <w:proofErr w:type="gramStart"/>
      <w:r w:rsidRPr="006D1534">
        <w:rPr>
          <w:rFonts w:ascii="Traditional Arabic" w:hAnsi="Traditional Arabic"/>
          <w:b/>
          <w:bCs/>
          <w:sz w:val="32"/>
          <w:szCs w:val="32"/>
          <w:rtl/>
        </w:rPr>
        <w:t>أولا :</w:t>
      </w:r>
      <w:proofErr w:type="gramEnd"/>
      <w:r w:rsidRPr="006D1534">
        <w:rPr>
          <w:rFonts w:ascii="Traditional Arabic" w:hAnsi="Traditional Arabic"/>
          <w:b/>
          <w:bCs/>
          <w:sz w:val="32"/>
          <w:szCs w:val="32"/>
          <w:rtl/>
        </w:rPr>
        <w:t>المساهمة الجنائية الأصلية .</w:t>
      </w:r>
    </w:p>
    <w:p w:rsidR="00340F5E" w:rsidRPr="006D1534" w:rsidRDefault="003D4857"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   </w:t>
      </w:r>
      <w:r w:rsidR="00340F5E" w:rsidRPr="006D1534">
        <w:rPr>
          <w:rFonts w:ascii="Traditional Arabic" w:hAnsi="Traditional Arabic"/>
          <w:sz w:val="32"/>
          <w:szCs w:val="32"/>
          <w:rtl/>
        </w:rPr>
        <w:t>نظم المشرع الجزائري أحكام المساهمة الجنائية الأ</w:t>
      </w:r>
      <w:r w:rsidR="00DE12D3" w:rsidRPr="006D1534">
        <w:rPr>
          <w:rFonts w:ascii="Traditional Arabic" w:hAnsi="Traditional Arabic"/>
          <w:sz w:val="32"/>
          <w:szCs w:val="32"/>
          <w:rtl/>
        </w:rPr>
        <w:t xml:space="preserve">صلية في المادتين 41 و45 من ق ع </w:t>
      </w:r>
      <w:r w:rsidR="00340F5E" w:rsidRPr="006D1534">
        <w:rPr>
          <w:rFonts w:ascii="Traditional Arabic" w:hAnsi="Traditional Arabic"/>
          <w:sz w:val="32"/>
          <w:szCs w:val="32"/>
          <w:rtl/>
        </w:rPr>
        <w:t xml:space="preserve"> حيث نصت المادة 41 " يعتبر فاعلا كل من ساهم مساه</w:t>
      </w:r>
      <w:r w:rsidR="00B869A4" w:rsidRPr="006D1534">
        <w:rPr>
          <w:rFonts w:ascii="Traditional Arabic" w:hAnsi="Traditional Arabic"/>
          <w:sz w:val="32"/>
          <w:szCs w:val="32"/>
          <w:rtl/>
        </w:rPr>
        <w:t>م</w:t>
      </w:r>
      <w:r w:rsidR="00340F5E" w:rsidRPr="006D1534">
        <w:rPr>
          <w:rFonts w:ascii="Traditional Arabic" w:hAnsi="Traditional Arabic"/>
          <w:sz w:val="32"/>
          <w:szCs w:val="32"/>
          <w:rtl/>
        </w:rPr>
        <w:t xml:space="preserve">ة مباشرة في تنفيذ الجريمة </w:t>
      </w:r>
      <w:r w:rsidR="00B869A4" w:rsidRPr="006D1534">
        <w:rPr>
          <w:rFonts w:ascii="Traditional Arabic" w:hAnsi="Traditional Arabic"/>
          <w:sz w:val="32"/>
          <w:szCs w:val="32"/>
          <w:rtl/>
        </w:rPr>
        <w:t>أ</w:t>
      </w:r>
      <w:r w:rsidR="00340F5E" w:rsidRPr="006D1534">
        <w:rPr>
          <w:rFonts w:ascii="Traditional Arabic" w:hAnsi="Traditional Arabic"/>
          <w:sz w:val="32"/>
          <w:szCs w:val="32"/>
          <w:rtl/>
        </w:rPr>
        <w:t xml:space="preserve">و حرض على ارتكاب الفعل بالهبة </w:t>
      </w:r>
      <w:r w:rsidR="00B869A4" w:rsidRPr="006D1534">
        <w:rPr>
          <w:rFonts w:ascii="Traditional Arabic" w:hAnsi="Traditional Arabic"/>
          <w:sz w:val="32"/>
          <w:szCs w:val="32"/>
          <w:rtl/>
        </w:rPr>
        <w:t>أ</w:t>
      </w:r>
      <w:r w:rsidR="00340F5E" w:rsidRPr="006D1534">
        <w:rPr>
          <w:rFonts w:ascii="Traditional Arabic" w:hAnsi="Traditional Arabic"/>
          <w:sz w:val="32"/>
          <w:szCs w:val="32"/>
          <w:rtl/>
        </w:rPr>
        <w:t xml:space="preserve">و الوعد </w:t>
      </w:r>
      <w:r w:rsidR="00B869A4" w:rsidRPr="006D1534">
        <w:rPr>
          <w:rFonts w:ascii="Traditional Arabic" w:hAnsi="Traditional Arabic"/>
          <w:sz w:val="32"/>
          <w:szCs w:val="32"/>
          <w:rtl/>
        </w:rPr>
        <w:t>أ</w:t>
      </w:r>
      <w:r w:rsidR="00340F5E" w:rsidRPr="006D1534">
        <w:rPr>
          <w:rFonts w:ascii="Traditional Arabic" w:hAnsi="Traditional Arabic"/>
          <w:sz w:val="32"/>
          <w:szCs w:val="32"/>
          <w:rtl/>
        </w:rPr>
        <w:t xml:space="preserve">و التهديد </w:t>
      </w:r>
      <w:r w:rsidR="00B869A4" w:rsidRPr="006D1534">
        <w:rPr>
          <w:rFonts w:ascii="Traditional Arabic" w:hAnsi="Traditional Arabic"/>
          <w:sz w:val="32"/>
          <w:szCs w:val="32"/>
          <w:rtl/>
        </w:rPr>
        <w:t>أ</w:t>
      </w:r>
      <w:r w:rsidR="00340F5E" w:rsidRPr="006D1534">
        <w:rPr>
          <w:rFonts w:ascii="Traditional Arabic" w:hAnsi="Traditional Arabic"/>
          <w:sz w:val="32"/>
          <w:szCs w:val="32"/>
          <w:rtl/>
        </w:rPr>
        <w:t xml:space="preserve">و </w:t>
      </w:r>
      <w:r w:rsidR="00B869A4" w:rsidRPr="006D1534">
        <w:rPr>
          <w:rFonts w:ascii="Traditional Arabic" w:hAnsi="Traditional Arabic"/>
          <w:sz w:val="32"/>
          <w:szCs w:val="32"/>
          <w:rtl/>
        </w:rPr>
        <w:t>إ</w:t>
      </w:r>
      <w:r w:rsidR="00340F5E" w:rsidRPr="006D1534">
        <w:rPr>
          <w:rFonts w:ascii="Traditional Arabic" w:hAnsi="Traditional Arabic"/>
          <w:sz w:val="32"/>
          <w:szCs w:val="32"/>
          <w:rtl/>
        </w:rPr>
        <w:t xml:space="preserve">ساءة استعمال السلطة </w:t>
      </w:r>
      <w:r w:rsidR="00B869A4" w:rsidRPr="006D1534">
        <w:rPr>
          <w:rFonts w:ascii="Traditional Arabic" w:hAnsi="Traditional Arabic"/>
          <w:sz w:val="32"/>
          <w:szCs w:val="32"/>
          <w:rtl/>
        </w:rPr>
        <w:t>أ</w:t>
      </w:r>
      <w:r w:rsidR="00340F5E" w:rsidRPr="006D1534">
        <w:rPr>
          <w:rFonts w:ascii="Traditional Arabic" w:hAnsi="Traditional Arabic"/>
          <w:sz w:val="32"/>
          <w:szCs w:val="32"/>
          <w:rtl/>
        </w:rPr>
        <w:t xml:space="preserve">و الولاية </w:t>
      </w:r>
      <w:r w:rsidR="00B869A4" w:rsidRPr="006D1534">
        <w:rPr>
          <w:rFonts w:ascii="Traditional Arabic" w:hAnsi="Traditional Arabic"/>
          <w:sz w:val="32"/>
          <w:szCs w:val="32"/>
          <w:rtl/>
        </w:rPr>
        <w:t>أ</w:t>
      </w:r>
      <w:r w:rsidR="00340F5E" w:rsidRPr="006D1534">
        <w:rPr>
          <w:rFonts w:ascii="Traditional Arabic" w:hAnsi="Traditional Arabic"/>
          <w:sz w:val="32"/>
          <w:szCs w:val="32"/>
          <w:rtl/>
        </w:rPr>
        <w:t xml:space="preserve">و التحايل </w:t>
      </w:r>
      <w:r w:rsidR="00B869A4" w:rsidRPr="006D1534">
        <w:rPr>
          <w:rFonts w:ascii="Traditional Arabic" w:hAnsi="Traditional Arabic"/>
          <w:sz w:val="32"/>
          <w:szCs w:val="32"/>
          <w:rtl/>
        </w:rPr>
        <w:t>أ</w:t>
      </w:r>
      <w:r w:rsidR="00340F5E" w:rsidRPr="006D1534">
        <w:rPr>
          <w:rFonts w:ascii="Traditional Arabic" w:hAnsi="Traditional Arabic"/>
          <w:sz w:val="32"/>
          <w:szCs w:val="32"/>
          <w:rtl/>
        </w:rPr>
        <w:t>و التدليس ال</w:t>
      </w:r>
      <w:r w:rsidR="00B869A4" w:rsidRPr="006D1534">
        <w:rPr>
          <w:rFonts w:ascii="Traditional Arabic" w:hAnsi="Traditional Arabic"/>
          <w:sz w:val="32"/>
          <w:szCs w:val="32"/>
          <w:rtl/>
        </w:rPr>
        <w:t>إ</w:t>
      </w:r>
      <w:r w:rsidR="00340F5E" w:rsidRPr="006D1534">
        <w:rPr>
          <w:rFonts w:ascii="Traditional Arabic" w:hAnsi="Traditional Arabic"/>
          <w:sz w:val="32"/>
          <w:szCs w:val="32"/>
          <w:rtl/>
        </w:rPr>
        <w:t xml:space="preserve">جرامي </w:t>
      </w:r>
      <w:r w:rsidR="00B869A4" w:rsidRPr="006D1534">
        <w:rPr>
          <w:rFonts w:ascii="Traditional Arabic" w:hAnsi="Traditional Arabic"/>
          <w:sz w:val="32"/>
          <w:szCs w:val="32"/>
          <w:rtl/>
        </w:rPr>
        <w:t xml:space="preserve">" ,أما المادة 45 فنصت " </w:t>
      </w:r>
      <w:r w:rsidR="00FB1872" w:rsidRPr="006D1534">
        <w:rPr>
          <w:rFonts w:ascii="Traditional Arabic" w:hAnsi="Traditional Arabic"/>
          <w:sz w:val="32"/>
          <w:szCs w:val="32"/>
          <w:rtl/>
        </w:rPr>
        <w:t>من يحمل شخصا لا يخضع بسبب وضعه أ</w:t>
      </w:r>
      <w:r w:rsidR="00B869A4" w:rsidRPr="006D1534">
        <w:rPr>
          <w:rFonts w:ascii="Traditional Arabic" w:hAnsi="Traditional Arabic"/>
          <w:sz w:val="32"/>
          <w:szCs w:val="32"/>
          <w:rtl/>
        </w:rPr>
        <w:t xml:space="preserve">و صفته الشخصية على ارتكاب جريمة يعاقب بالعقوبات المقررة لها " </w:t>
      </w:r>
      <w:r w:rsidR="00340F5E" w:rsidRPr="006D1534">
        <w:rPr>
          <w:rFonts w:ascii="Traditional Arabic" w:hAnsi="Traditional Arabic"/>
          <w:sz w:val="32"/>
          <w:szCs w:val="32"/>
          <w:rtl/>
        </w:rPr>
        <w:t xml:space="preserve"> </w:t>
      </w:r>
    </w:p>
    <w:p w:rsidR="00B869A4" w:rsidRPr="006D1534" w:rsidRDefault="00B869A4"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lastRenderedPageBreak/>
        <w:t xml:space="preserve">وعليه نستخلص من نص المادتين السابقتين أن المساهمة الجنائية الأصلية تتألف من الفاعل الأصلي الذي قد يكون إما فاعلا مباشرا أو محرضا أو فاعلا </w:t>
      </w:r>
      <w:proofErr w:type="gramStart"/>
      <w:r w:rsidRPr="006D1534">
        <w:rPr>
          <w:rFonts w:ascii="Traditional Arabic" w:hAnsi="Traditional Arabic"/>
          <w:sz w:val="32"/>
          <w:szCs w:val="32"/>
          <w:rtl/>
        </w:rPr>
        <w:t>معنويا .</w:t>
      </w:r>
      <w:proofErr w:type="gramEnd"/>
    </w:p>
    <w:p w:rsidR="00CC78F8" w:rsidRPr="006D1534" w:rsidRDefault="00B869A4" w:rsidP="00245DC4">
      <w:pPr>
        <w:tabs>
          <w:tab w:val="right" w:pos="565"/>
          <w:tab w:val="right" w:pos="707"/>
          <w:tab w:val="left" w:pos="1860"/>
        </w:tabs>
        <w:ind w:left="140"/>
        <w:rPr>
          <w:rFonts w:ascii="Traditional Arabic" w:hAnsi="Traditional Arabic"/>
          <w:b/>
          <w:bCs/>
          <w:sz w:val="32"/>
          <w:szCs w:val="32"/>
          <w:rtl/>
        </w:rPr>
      </w:pPr>
      <w:r w:rsidRPr="006D1534">
        <w:rPr>
          <w:rFonts w:ascii="Traditional Arabic" w:hAnsi="Traditional Arabic"/>
          <w:b/>
          <w:bCs/>
          <w:sz w:val="32"/>
          <w:szCs w:val="32"/>
          <w:rtl/>
        </w:rPr>
        <w:t xml:space="preserve">أ/ الفاعل </w:t>
      </w:r>
      <w:proofErr w:type="gramStart"/>
      <w:r w:rsidRPr="006D1534">
        <w:rPr>
          <w:rFonts w:ascii="Traditional Arabic" w:hAnsi="Traditional Arabic"/>
          <w:b/>
          <w:bCs/>
          <w:sz w:val="32"/>
          <w:szCs w:val="32"/>
          <w:rtl/>
        </w:rPr>
        <w:t xml:space="preserve">المباشر </w:t>
      </w:r>
      <w:r w:rsidR="007040F7" w:rsidRPr="006D1534">
        <w:rPr>
          <w:rFonts w:ascii="Traditional Arabic" w:hAnsi="Traditional Arabic"/>
          <w:b/>
          <w:bCs/>
          <w:sz w:val="32"/>
          <w:szCs w:val="32"/>
          <w:rtl/>
        </w:rPr>
        <w:t>.</w:t>
      </w:r>
      <w:proofErr w:type="gramEnd"/>
      <w:r w:rsidRPr="006D1534">
        <w:rPr>
          <w:rFonts w:ascii="Traditional Arabic" w:hAnsi="Traditional Arabic"/>
          <w:b/>
          <w:bCs/>
          <w:sz w:val="32"/>
          <w:szCs w:val="32"/>
          <w:rtl/>
        </w:rPr>
        <w:t xml:space="preserve"> </w:t>
      </w:r>
    </w:p>
    <w:p w:rsidR="00310BA6" w:rsidRPr="006D1534" w:rsidRDefault="003D4857"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   </w:t>
      </w:r>
      <w:r w:rsidR="007040F7" w:rsidRPr="006D1534">
        <w:rPr>
          <w:rFonts w:ascii="Traditional Arabic" w:hAnsi="Traditional Arabic"/>
          <w:sz w:val="32"/>
          <w:szCs w:val="32"/>
          <w:rtl/>
        </w:rPr>
        <w:t xml:space="preserve">بالرجوع إلى نص المادة 41 يتبين لقيام صورة الفاعل المباشر يشترط القانون توافر ركنين مادي ومعنوي </w:t>
      </w:r>
      <w:r w:rsidR="000E69D7" w:rsidRPr="006D1534">
        <w:rPr>
          <w:rFonts w:ascii="Traditional Arabic" w:hAnsi="Traditional Arabic"/>
          <w:sz w:val="32"/>
          <w:szCs w:val="32"/>
          <w:rtl/>
        </w:rPr>
        <w:t xml:space="preserve">؛ </w:t>
      </w:r>
      <w:r w:rsidR="007040F7" w:rsidRPr="006D1534">
        <w:rPr>
          <w:rFonts w:ascii="Traditional Arabic" w:hAnsi="Traditional Arabic"/>
          <w:sz w:val="32"/>
          <w:szCs w:val="32"/>
          <w:rtl/>
        </w:rPr>
        <w:t xml:space="preserve">حيث يتمثل الركن المادي للفاعل المباشر في قيام هذا الأخير بدور رئيسي ومباشر وفعال في تنفيذ الجريمة أي أن يدخل فعله ضمن الأعمال التنفيذية للجريمة </w:t>
      </w:r>
      <w:r w:rsidR="000E69D7" w:rsidRPr="006D1534">
        <w:rPr>
          <w:rFonts w:ascii="Traditional Arabic" w:hAnsi="Traditional Arabic"/>
          <w:sz w:val="32"/>
          <w:szCs w:val="32"/>
          <w:rtl/>
        </w:rPr>
        <w:t xml:space="preserve"> </w:t>
      </w:r>
      <w:r w:rsidR="007040F7" w:rsidRPr="006D1534">
        <w:rPr>
          <w:rFonts w:ascii="Traditional Arabic" w:hAnsi="Traditional Arabic"/>
          <w:sz w:val="32"/>
          <w:szCs w:val="32"/>
          <w:rtl/>
        </w:rPr>
        <w:t>فالشخص الذي ينفذ الجريمة بمفرده ويرتكب السلوك الإجرامي ويحقق النتيجة الإجرامية مع قيام علاقة السببية بينهما يعد فاعلا مبا</w:t>
      </w:r>
      <w:r w:rsidR="00206A8D" w:rsidRPr="006D1534">
        <w:rPr>
          <w:rFonts w:ascii="Traditional Arabic" w:hAnsi="Traditional Arabic"/>
          <w:sz w:val="32"/>
          <w:szCs w:val="32"/>
          <w:rtl/>
        </w:rPr>
        <w:t xml:space="preserve">شرا في جريمة تامة </w:t>
      </w:r>
      <w:r w:rsidR="00676D9C" w:rsidRPr="006D1534">
        <w:rPr>
          <w:rFonts w:ascii="Traditional Arabic" w:hAnsi="Traditional Arabic"/>
          <w:sz w:val="32"/>
          <w:szCs w:val="32"/>
          <w:rtl/>
        </w:rPr>
        <w:t>؛</w:t>
      </w:r>
      <w:r w:rsidR="00310BA6" w:rsidRPr="006D1534">
        <w:rPr>
          <w:rFonts w:ascii="Traditional Arabic" w:hAnsi="Traditional Arabic"/>
          <w:sz w:val="32"/>
          <w:szCs w:val="32"/>
          <w:rtl/>
        </w:rPr>
        <w:t>أما إ</w:t>
      </w:r>
      <w:r w:rsidR="000E69D7" w:rsidRPr="006D1534">
        <w:rPr>
          <w:rFonts w:ascii="Traditional Arabic" w:hAnsi="Traditional Arabic"/>
          <w:sz w:val="32"/>
          <w:szCs w:val="32"/>
          <w:rtl/>
        </w:rPr>
        <w:t>ذا أوقف أو خاب أ</w:t>
      </w:r>
      <w:r w:rsidR="00206A8D" w:rsidRPr="006D1534">
        <w:rPr>
          <w:rFonts w:ascii="Traditional Arabic" w:hAnsi="Traditional Arabic"/>
          <w:sz w:val="32"/>
          <w:szCs w:val="32"/>
          <w:rtl/>
        </w:rPr>
        <w:t>ثر الجريمة لسبب خارج عن إ</w:t>
      </w:r>
      <w:r w:rsidR="007040F7" w:rsidRPr="006D1534">
        <w:rPr>
          <w:rFonts w:ascii="Traditional Arabic" w:hAnsi="Traditional Arabic"/>
          <w:sz w:val="32"/>
          <w:szCs w:val="32"/>
          <w:rtl/>
        </w:rPr>
        <w:t>رادة الجاني فهو فاعلا مباشرا في الشروع في الجريمة</w:t>
      </w:r>
      <w:r w:rsidR="00310BA6" w:rsidRPr="006D1534">
        <w:rPr>
          <w:rFonts w:ascii="Traditional Arabic" w:hAnsi="Traditional Arabic"/>
          <w:sz w:val="32"/>
          <w:szCs w:val="32"/>
          <w:rtl/>
        </w:rPr>
        <w:t>.</w:t>
      </w:r>
      <w:r w:rsidR="00617E45" w:rsidRPr="006D1534">
        <w:rPr>
          <w:rStyle w:val="Appelnotedebasdep"/>
          <w:rFonts w:ascii="Traditional Arabic" w:hAnsi="Traditional Arabic"/>
          <w:sz w:val="32"/>
          <w:szCs w:val="32"/>
          <w:rtl/>
        </w:rPr>
        <w:footnoteReference w:id="212"/>
      </w:r>
    </w:p>
    <w:p w:rsidR="00AD52DF" w:rsidRPr="006D1534" w:rsidRDefault="00310BA6" w:rsidP="006A21B3">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كذلك الشأن بالنسبة لمساهمة عدة جناة في ارتكاب الجريمة الواحدة أو الشروع فيها فكلهم فاعلون مباشرون هذا طبقا للمادة 41 الواردة فيها العبارة " كل من ساهم مساهمة مباشرة " تشمل كل الأفعال التي تدخل في تكوين الركن المادي للجريمة مهما تعدد الجناة الذين ساهموا في الجريمة ؛ إلى جانب ذلك توافر لدى كل جان قصد جنائي وهو العلم بماهية الفعل الغير مشروع الذي يرتكبه واتجاه إرادته نحو ارتكاب الجريمة </w:t>
      </w:r>
      <w:r w:rsidRPr="006D1534">
        <w:rPr>
          <w:rStyle w:val="Appelnotedebasdep"/>
          <w:rFonts w:ascii="Traditional Arabic" w:hAnsi="Traditional Arabic"/>
          <w:sz w:val="32"/>
          <w:szCs w:val="32"/>
          <w:rtl/>
        </w:rPr>
        <w:footnoteReference w:id="213"/>
      </w:r>
      <w:r w:rsidRPr="006D1534">
        <w:rPr>
          <w:rFonts w:ascii="Traditional Arabic" w:hAnsi="Traditional Arabic"/>
          <w:sz w:val="32"/>
          <w:szCs w:val="32"/>
          <w:rtl/>
        </w:rPr>
        <w:t>.</w:t>
      </w:r>
      <w:r w:rsidR="00AD52DF" w:rsidRPr="006D1534">
        <w:rPr>
          <w:rFonts w:ascii="Traditional Arabic" w:hAnsi="Traditional Arabic" w:hint="cs"/>
          <w:sz w:val="32"/>
          <w:szCs w:val="32"/>
          <w:rtl/>
        </w:rPr>
        <w:t xml:space="preserve"> </w:t>
      </w:r>
    </w:p>
    <w:p w:rsidR="00CC78F8" w:rsidRPr="006D1534" w:rsidRDefault="006A21B3" w:rsidP="006A21B3">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hint="cs"/>
          <w:sz w:val="32"/>
          <w:szCs w:val="32"/>
          <w:rtl/>
        </w:rPr>
        <w:lastRenderedPageBreak/>
        <w:t xml:space="preserve"> </w:t>
      </w:r>
      <w:r w:rsidR="00310BA6" w:rsidRPr="006D1534">
        <w:rPr>
          <w:rFonts w:ascii="Traditional Arabic" w:hAnsi="Traditional Arabic"/>
          <w:sz w:val="32"/>
          <w:szCs w:val="32"/>
          <w:rtl/>
        </w:rPr>
        <w:t xml:space="preserve">وهذا ما حكم به القضاء الجزائري في إحدى أحكامه التي جاء فيها " تستلزم المساهمة المباشرة من الجناة أن يقوم كل واحد منهم بتنفيذ الجريمة بأكملها أو جزء منها على </w:t>
      </w:r>
      <w:proofErr w:type="gramStart"/>
      <w:r w:rsidR="00310BA6" w:rsidRPr="006D1534">
        <w:rPr>
          <w:rFonts w:ascii="Traditional Arabic" w:hAnsi="Traditional Arabic"/>
          <w:sz w:val="32"/>
          <w:szCs w:val="32"/>
          <w:rtl/>
        </w:rPr>
        <w:t>الأقل</w:t>
      </w:r>
      <w:r w:rsidR="00310BA6" w:rsidRPr="006D1534">
        <w:rPr>
          <w:rStyle w:val="Appelnotedebasdep"/>
          <w:rFonts w:ascii="Traditional Arabic" w:hAnsi="Traditional Arabic"/>
          <w:sz w:val="32"/>
          <w:szCs w:val="32"/>
          <w:rtl/>
        </w:rPr>
        <w:footnoteReference w:id="214"/>
      </w:r>
      <w:r w:rsidR="00310BA6" w:rsidRPr="006D1534">
        <w:rPr>
          <w:rFonts w:ascii="Traditional Arabic" w:hAnsi="Traditional Arabic"/>
          <w:sz w:val="32"/>
          <w:szCs w:val="32"/>
          <w:rtl/>
        </w:rPr>
        <w:t>.</w:t>
      </w:r>
      <w:proofErr w:type="gramEnd"/>
      <w:r w:rsidR="00310BA6" w:rsidRPr="006D1534">
        <w:rPr>
          <w:rFonts w:ascii="Traditional Arabic" w:hAnsi="Traditional Arabic"/>
          <w:sz w:val="32"/>
          <w:szCs w:val="32"/>
          <w:rtl/>
        </w:rPr>
        <w:t xml:space="preserve"> </w:t>
      </w:r>
    </w:p>
    <w:p w:rsidR="00AD52DF" w:rsidRPr="006D1534" w:rsidRDefault="00310BA6" w:rsidP="00AD52DF">
      <w:pPr>
        <w:tabs>
          <w:tab w:val="right" w:pos="565"/>
          <w:tab w:val="right" w:pos="707"/>
          <w:tab w:val="left" w:pos="1860"/>
        </w:tabs>
        <w:ind w:left="140"/>
        <w:rPr>
          <w:rFonts w:ascii="Traditional Arabic" w:hAnsi="Traditional Arabic"/>
          <w:sz w:val="32"/>
          <w:szCs w:val="32"/>
        </w:rPr>
      </w:pPr>
      <w:r w:rsidRPr="006D1534">
        <w:rPr>
          <w:rFonts w:ascii="Traditional Arabic" w:hAnsi="Traditional Arabic"/>
          <w:sz w:val="32"/>
          <w:szCs w:val="32"/>
          <w:rtl/>
        </w:rPr>
        <w:t xml:space="preserve">وفي حكم آخر </w:t>
      </w:r>
      <w:r w:rsidR="00691A14" w:rsidRPr="006D1534">
        <w:rPr>
          <w:rFonts w:ascii="Traditional Arabic" w:hAnsi="Traditional Arabic"/>
          <w:sz w:val="32"/>
          <w:szCs w:val="32"/>
          <w:rtl/>
        </w:rPr>
        <w:t xml:space="preserve">" إن المتهمين الذين صمموا العزم على قتل المجني عليه وحضروا لذلك بكل الوسائل لارتكاب الجريمة ثم قاموا بتنفيذها بأنفسهم يعتبرون فاعلين أصليين بجناية القتل العمد مع سبق الإصرار لا مجرد </w:t>
      </w:r>
      <w:proofErr w:type="gramStart"/>
      <w:r w:rsidR="00691A14" w:rsidRPr="006D1534">
        <w:rPr>
          <w:rFonts w:ascii="Traditional Arabic" w:hAnsi="Traditional Arabic"/>
          <w:sz w:val="32"/>
          <w:szCs w:val="32"/>
          <w:rtl/>
        </w:rPr>
        <w:t>شركاء" .</w:t>
      </w:r>
      <w:proofErr w:type="gramEnd"/>
      <w:r w:rsidR="00691A14" w:rsidRPr="006D1534">
        <w:rPr>
          <w:rStyle w:val="Appelnotedebasdep"/>
          <w:rFonts w:ascii="Traditional Arabic" w:hAnsi="Traditional Arabic"/>
          <w:sz w:val="32"/>
          <w:szCs w:val="32"/>
          <w:rtl/>
        </w:rPr>
        <w:footnoteReference w:id="215"/>
      </w:r>
    </w:p>
    <w:p w:rsidR="00310BA6" w:rsidRPr="006D1534" w:rsidRDefault="00165AFB" w:rsidP="00245DC4">
      <w:pPr>
        <w:tabs>
          <w:tab w:val="right" w:pos="565"/>
          <w:tab w:val="right" w:pos="707"/>
          <w:tab w:val="left" w:pos="1860"/>
        </w:tabs>
        <w:ind w:left="140"/>
        <w:rPr>
          <w:rFonts w:ascii="Traditional Arabic" w:hAnsi="Traditional Arabic"/>
          <w:b/>
          <w:bCs/>
          <w:sz w:val="32"/>
          <w:szCs w:val="32"/>
          <w:rtl/>
        </w:rPr>
      </w:pPr>
      <w:r w:rsidRPr="006D1534">
        <w:rPr>
          <w:rFonts w:ascii="Traditional Arabic" w:hAnsi="Traditional Arabic"/>
          <w:b/>
          <w:bCs/>
          <w:sz w:val="32"/>
          <w:szCs w:val="32"/>
          <w:rtl/>
        </w:rPr>
        <w:t>ب/</w:t>
      </w:r>
      <w:r w:rsidR="00691A14" w:rsidRPr="006D1534">
        <w:rPr>
          <w:rFonts w:ascii="Traditional Arabic" w:hAnsi="Traditional Arabic"/>
          <w:b/>
          <w:bCs/>
          <w:sz w:val="32"/>
          <w:szCs w:val="32"/>
          <w:rtl/>
        </w:rPr>
        <w:t xml:space="preserve"> : المحرض . </w:t>
      </w:r>
    </w:p>
    <w:p w:rsidR="007A61C4" w:rsidRPr="006D1534" w:rsidRDefault="00CE07A5"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 </w:t>
      </w:r>
      <w:r w:rsidR="00704D20" w:rsidRPr="006D1534">
        <w:rPr>
          <w:rFonts w:ascii="Traditional Arabic" w:hAnsi="Traditional Arabic"/>
          <w:sz w:val="32"/>
          <w:szCs w:val="32"/>
          <w:rtl/>
        </w:rPr>
        <w:t xml:space="preserve">  </w:t>
      </w:r>
      <w:r w:rsidR="00AE3E9B" w:rsidRPr="006D1534">
        <w:rPr>
          <w:rFonts w:ascii="Traditional Arabic" w:hAnsi="Traditional Arabic"/>
          <w:sz w:val="32"/>
          <w:szCs w:val="32"/>
          <w:rtl/>
        </w:rPr>
        <w:t xml:space="preserve">يتفق الفقه الراجح بأن </w:t>
      </w:r>
      <w:r w:rsidRPr="006D1534">
        <w:rPr>
          <w:rFonts w:ascii="Traditional Arabic" w:hAnsi="Traditional Arabic"/>
          <w:sz w:val="32"/>
          <w:szCs w:val="32"/>
          <w:rtl/>
        </w:rPr>
        <w:t xml:space="preserve">التحريض هو إنشاء فكرة الجريمة لدى الغير </w:t>
      </w:r>
      <w:r w:rsidR="00DE7E9F" w:rsidRPr="006D1534">
        <w:rPr>
          <w:rFonts w:ascii="Traditional Arabic" w:hAnsi="Traditional Arabic"/>
          <w:sz w:val="32"/>
          <w:szCs w:val="32"/>
          <w:rtl/>
        </w:rPr>
        <w:t xml:space="preserve">وخلق التصميم عليها في نفس الجاني بأي وسيلة كانت </w:t>
      </w:r>
      <w:r w:rsidR="00AE3E9B" w:rsidRPr="006D1534">
        <w:rPr>
          <w:rFonts w:ascii="Traditional Arabic" w:hAnsi="Traditional Arabic"/>
          <w:sz w:val="32"/>
          <w:szCs w:val="32"/>
          <w:rtl/>
        </w:rPr>
        <w:t>؛ و</w:t>
      </w:r>
      <w:r w:rsidR="00B03832" w:rsidRPr="006D1534">
        <w:rPr>
          <w:rFonts w:ascii="Traditional Arabic" w:hAnsi="Traditional Arabic"/>
          <w:sz w:val="32"/>
          <w:szCs w:val="32"/>
          <w:rtl/>
        </w:rPr>
        <w:t xml:space="preserve">المحرض لا يخلق فكرة الجريمة في نفس الجاني وحسب بل يواصل الإلحاح عليها حتى يقطع على الجاني سبيل العدول عنها فمبدأ التحريض هو بث الفكرة لكن غايته أو مبتغاه هو التصميم عليها </w:t>
      </w:r>
      <w:r w:rsidR="00DE7E9F" w:rsidRPr="006D1534">
        <w:rPr>
          <w:rStyle w:val="Appelnotedebasdep"/>
          <w:rFonts w:ascii="Traditional Arabic" w:hAnsi="Traditional Arabic"/>
          <w:sz w:val="32"/>
          <w:szCs w:val="32"/>
          <w:rtl/>
        </w:rPr>
        <w:footnoteReference w:id="216"/>
      </w:r>
      <w:r w:rsidR="00DE7E9F" w:rsidRPr="006D1534">
        <w:rPr>
          <w:rFonts w:ascii="Traditional Arabic" w:hAnsi="Traditional Arabic"/>
          <w:sz w:val="32"/>
          <w:szCs w:val="32"/>
          <w:rtl/>
        </w:rPr>
        <w:t xml:space="preserve">؛ ذلك </w:t>
      </w:r>
      <w:r w:rsidRPr="006D1534">
        <w:rPr>
          <w:rFonts w:ascii="Traditional Arabic" w:hAnsi="Traditional Arabic"/>
          <w:sz w:val="32"/>
          <w:szCs w:val="32"/>
          <w:rtl/>
        </w:rPr>
        <w:t xml:space="preserve"> أن جريمة التحريض تتكون </w:t>
      </w:r>
      <w:r w:rsidRPr="006D1534">
        <w:rPr>
          <w:rFonts w:ascii="Traditional Arabic" w:hAnsi="Traditional Arabic"/>
          <w:sz w:val="32"/>
          <w:szCs w:val="32"/>
          <w:rtl/>
        </w:rPr>
        <w:lastRenderedPageBreak/>
        <w:t xml:space="preserve">من عناصر وهي الإيعاز </w:t>
      </w:r>
      <w:r w:rsidR="000E69D7" w:rsidRPr="006D1534">
        <w:rPr>
          <w:rFonts w:ascii="Traditional Arabic" w:hAnsi="Traditional Arabic"/>
          <w:sz w:val="32"/>
          <w:szCs w:val="32"/>
          <w:rtl/>
        </w:rPr>
        <w:t xml:space="preserve">؛ </w:t>
      </w:r>
      <w:r w:rsidRPr="006D1534">
        <w:rPr>
          <w:rFonts w:ascii="Traditional Arabic" w:hAnsi="Traditional Arabic"/>
          <w:sz w:val="32"/>
          <w:szCs w:val="32"/>
          <w:rtl/>
        </w:rPr>
        <w:t>وهذا الأخير يقصد به إنشاء فكرة الجريمة</w:t>
      </w:r>
      <w:r w:rsidR="0031103F" w:rsidRPr="006D1534">
        <w:rPr>
          <w:rFonts w:ascii="Traditional Arabic" w:hAnsi="Traditional Arabic"/>
          <w:sz w:val="32"/>
          <w:szCs w:val="32"/>
          <w:rtl/>
        </w:rPr>
        <w:t xml:space="preserve"> </w:t>
      </w:r>
      <w:r w:rsidRPr="006D1534">
        <w:rPr>
          <w:rFonts w:ascii="Traditional Arabic" w:hAnsi="Traditional Arabic"/>
          <w:sz w:val="32"/>
          <w:szCs w:val="32"/>
          <w:rtl/>
        </w:rPr>
        <w:t xml:space="preserve">لدى الغير وكذلك الإثارة وهو تقوية عوامل الإقدام على ارتكاب الجريمة لدى الغير </w:t>
      </w:r>
      <w:r w:rsidR="000A57F8" w:rsidRPr="006D1534">
        <w:rPr>
          <w:rFonts w:ascii="Traditional Arabic" w:hAnsi="Traditional Arabic"/>
          <w:sz w:val="32"/>
          <w:szCs w:val="32"/>
          <w:rtl/>
        </w:rPr>
        <w:t>.</w:t>
      </w:r>
      <w:r w:rsidR="000A57F8" w:rsidRPr="006D1534">
        <w:rPr>
          <w:rStyle w:val="Appelnotedebasdep"/>
          <w:rFonts w:ascii="Traditional Arabic" w:hAnsi="Traditional Arabic"/>
          <w:sz w:val="32"/>
          <w:szCs w:val="32"/>
          <w:rtl/>
        </w:rPr>
        <w:footnoteReference w:id="217"/>
      </w:r>
    </w:p>
    <w:p w:rsidR="00617E45" w:rsidRPr="006D1534" w:rsidRDefault="00AE3E9B" w:rsidP="00617E45">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و</w:t>
      </w:r>
      <w:r w:rsidR="007A61C4" w:rsidRPr="006D1534">
        <w:rPr>
          <w:rFonts w:ascii="Traditional Arabic" w:hAnsi="Traditional Arabic"/>
          <w:sz w:val="32"/>
          <w:szCs w:val="32"/>
          <w:rtl/>
        </w:rPr>
        <w:t xml:space="preserve">ينقسم التحريض إلى تحريض فردي وتحريض عام </w:t>
      </w:r>
      <w:r w:rsidR="008F0087" w:rsidRPr="006D1534">
        <w:rPr>
          <w:rFonts w:ascii="Traditional Arabic" w:hAnsi="Traditional Arabic"/>
          <w:sz w:val="32"/>
          <w:szCs w:val="32"/>
          <w:rtl/>
        </w:rPr>
        <w:t xml:space="preserve">؛ والأصل في التحريض أن يكون </w:t>
      </w:r>
      <w:r w:rsidR="007A61C4" w:rsidRPr="006D1534">
        <w:rPr>
          <w:rFonts w:ascii="Traditional Arabic" w:hAnsi="Traditional Arabic"/>
          <w:sz w:val="32"/>
          <w:szCs w:val="32"/>
          <w:rtl/>
        </w:rPr>
        <w:t xml:space="preserve"> تحريضا فرديا أي موجها إلى فرد بعينه أو إلى أفراد معينين بذواتهم </w:t>
      </w:r>
      <w:r w:rsidR="008F0087" w:rsidRPr="006D1534">
        <w:rPr>
          <w:rFonts w:ascii="Traditional Arabic" w:hAnsi="Traditional Arabic" w:hint="cs"/>
          <w:sz w:val="32"/>
          <w:szCs w:val="32"/>
          <w:rtl/>
        </w:rPr>
        <w:t>.</w:t>
      </w:r>
    </w:p>
    <w:p w:rsidR="007A61C4" w:rsidRPr="006D1534" w:rsidRDefault="007A61C4" w:rsidP="00617E45">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أما التحريض العام هو التحريض الموجه إلى جماعة أو جمهور غير معين بالذات </w:t>
      </w:r>
      <w:r w:rsidR="00AE3E9B" w:rsidRPr="006D1534">
        <w:rPr>
          <w:rFonts w:ascii="Traditional Arabic" w:hAnsi="Traditional Arabic"/>
          <w:sz w:val="32"/>
          <w:szCs w:val="32"/>
          <w:rtl/>
        </w:rPr>
        <w:t xml:space="preserve">؛ </w:t>
      </w:r>
      <w:r w:rsidRPr="006D1534">
        <w:rPr>
          <w:rFonts w:ascii="Traditional Arabic" w:hAnsi="Traditional Arabic"/>
          <w:sz w:val="32"/>
          <w:szCs w:val="32"/>
          <w:rtl/>
        </w:rPr>
        <w:t xml:space="preserve">ولا يتصور أن يقع التحريض العام إلا عن طريق العلانية بوسائل كالكتابة أو الرسوم أو بصور </w:t>
      </w:r>
      <w:proofErr w:type="spellStart"/>
      <w:r w:rsidRPr="006D1534">
        <w:rPr>
          <w:rFonts w:ascii="Traditional Arabic" w:hAnsi="Traditional Arabic"/>
          <w:sz w:val="32"/>
          <w:szCs w:val="32"/>
          <w:rtl/>
        </w:rPr>
        <w:t>أورموز</w:t>
      </w:r>
      <w:proofErr w:type="spellEnd"/>
      <w:r w:rsidRPr="006D1534">
        <w:rPr>
          <w:rFonts w:ascii="Traditional Arabic" w:hAnsi="Traditional Arabic"/>
          <w:sz w:val="32"/>
          <w:szCs w:val="32"/>
          <w:rtl/>
        </w:rPr>
        <w:t xml:space="preserve"> أو بأية طريقة أخرى  وتجدر الإ</w:t>
      </w:r>
      <w:r w:rsidR="00AE3E9B" w:rsidRPr="006D1534">
        <w:rPr>
          <w:rFonts w:ascii="Traditional Arabic" w:hAnsi="Traditional Arabic"/>
          <w:sz w:val="32"/>
          <w:szCs w:val="32"/>
          <w:rtl/>
        </w:rPr>
        <w:t>ش</w:t>
      </w:r>
      <w:r w:rsidRPr="006D1534">
        <w:rPr>
          <w:rFonts w:ascii="Traditional Arabic" w:hAnsi="Traditional Arabic"/>
          <w:sz w:val="32"/>
          <w:szCs w:val="32"/>
          <w:rtl/>
        </w:rPr>
        <w:t>ارة إلى أن التحريض العام أكثر خطورة من التحريض الخاص</w:t>
      </w:r>
      <w:r w:rsidR="00AE3E9B" w:rsidRPr="006D1534">
        <w:rPr>
          <w:rFonts w:ascii="Traditional Arabic" w:hAnsi="Traditional Arabic"/>
          <w:sz w:val="32"/>
          <w:szCs w:val="32"/>
          <w:rtl/>
        </w:rPr>
        <w:t xml:space="preserve"> باعتبار </w:t>
      </w:r>
      <w:r w:rsidRPr="006D1534">
        <w:rPr>
          <w:rFonts w:ascii="Traditional Arabic" w:hAnsi="Traditional Arabic"/>
          <w:sz w:val="32"/>
          <w:szCs w:val="32"/>
          <w:rtl/>
        </w:rPr>
        <w:t xml:space="preserve">وسائل العلانية </w:t>
      </w:r>
      <w:r w:rsidR="00AE3E9B" w:rsidRPr="006D1534">
        <w:rPr>
          <w:rFonts w:ascii="Traditional Arabic" w:hAnsi="Traditional Arabic"/>
          <w:sz w:val="32"/>
          <w:szCs w:val="32"/>
          <w:rtl/>
        </w:rPr>
        <w:t xml:space="preserve">يمتد </w:t>
      </w:r>
      <w:r w:rsidRPr="006D1534">
        <w:rPr>
          <w:rFonts w:ascii="Traditional Arabic" w:hAnsi="Traditional Arabic"/>
          <w:sz w:val="32"/>
          <w:szCs w:val="32"/>
          <w:rtl/>
        </w:rPr>
        <w:t xml:space="preserve"> أثرها إلى عدد كبير من الأشخاص </w:t>
      </w:r>
      <w:r w:rsidR="00A8394A" w:rsidRPr="006D1534">
        <w:rPr>
          <w:rStyle w:val="Appelnotedebasdep"/>
          <w:rFonts w:ascii="Traditional Arabic" w:hAnsi="Traditional Arabic"/>
          <w:sz w:val="32"/>
          <w:szCs w:val="32"/>
          <w:rtl/>
        </w:rPr>
        <w:footnoteReference w:id="218"/>
      </w:r>
      <w:r w:rsidR="00AE3E9B" w:rsidRPr="006D1534">
        <w:rPr>
          <w:rFonts w:ascii="Traditional Arabic" w:hAnsi="Traditional Arabic"/>
          <w:sz w:val="32"/>
          <w:szCs w:val="32"/>
          <w:rtl/>
        </w:rPr>
        <w:t>.</w:t>
      </w:r>
    </w:p>
    <w:p w:rsidR="007A61C4" w:rsidRPr="006D1534" w:rsidRDefault="008F07C4"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   </w:t>
      </w:r>
      <w:r w:rsidR="00A8394A" w:rsidRPr="006D1534">
        <w:rPr>
          <w:rFonts w:ascii="Traditional Arabic" w:hAnsi="Traditional Arabic"/>
          <w:sz w:val="32"/>
          <w:szCs w:val="32"/>
          <w:rtl/>
        </w:rPr>
        <w:t>أما موقف المشرع الجزائري من مسألة التحريض فإن</w:t>
      </w:r>
      <w:r w:rsidRPr="006D1534">
        <w:rPr>
          <w:rFonts w:ascii="Traditional Arabic" w:hAnsi="Traditional Arabic"/>
          <w:sz w:val="32"/>
          <w:szCs w:val="32"/>
          <w:rtl/>
        </w:rPr>
        <w:t xml:space="preserve"> المحرض قبل سنة 1982 </w:t>
      </w:r>
      <w:r w:rsidR="00A8394A" w:rsidRPr="006D1534">
        <w:rPr>
          <w:rFonts w:ascii="Traditional Arabic" w:hAnsi="Traditional Arabic"/>
          <w:sz w:val="32"/>
          <w:szCs w:val="32"/>
          <w:rtl/>
        </w:rPr>
        <w:t xml:space="preserve">كان </w:t>
      </w:r>
      <w:r w:rsidRPr="006D1534">
        <w:rPr>
          <w:rFonts w:ascii="Traditional Arabic" w:hAnsi="Traditional Arabic"/>
          <w:sz w:val="32"/>
          <w:szCs w:val="32"/>
          <w:rtl/>
        </w:rPr>
        <w:t>يعتبر شريكا في الجريمة طبقا لنص المادة 42 من ق ع وليس فاعلا أصليا ؛ لكن المشرع الجزائري خالف أغلب التشريعات المقارنة وحول المحرض من أفعال الاشتراك إلى الأفعال الأصلية وذلك في تعديل قانون العقوبات بموجب القانون رقم 82/ 04  حيث نقل الفقرة الأولى من المادة 42 إلى المادة 41 على أساس أن المحرض له نية الفاعل وله مصلحة من وراء الجريمة المحرض عليها وهو خلق فكرة الجريمة لدى الغير.</w:t>
      </w:r>
      <w:r w:rsidRPr="006D1534">
        <w:rPr>
          <w:rStyle w:val="Appelnotedebasdep"/>
          <w:rFonts w:ascii="Traditional Arabic" w:hAnsi="Traditional Arabic"/>
          <w:sz w:val="32"/>
          <w:szCs w:val="32"/>
          <w:rtl/>
        </w:rPr>
        <w:footnoteReference w:id="219"/>
      </w:r>
    </w:p>
    <w:p w:rsidR="00A8394A" w:rsidRPr="006D1534" w:rsidRDefault="003D4857"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lastRenderedPageBreak/>
        <w:t xml:space="preserve"> </w:t>
      </w:r>
      <w:r w:rsidR="004F0675" w:rsidRPr="006D1534">
        <w:rPr>
          <w:rFonts w:ascii="Traditional Arabic" w:hAnsi="Traditional Arabic"/>
          <w:sz w:val="32"/>
          <w:szCs w:val="32"/>
          <w:rtl/>
        </w:rPr>
        <w:t>وعليه</w:t>
      </w:r>
      <w:r w:rsidR="000A57F8" w:rsidRPr="006D1534">
        <w:rPr>
          <w:rFonts w:ascii="Traditional Arabic" w:hAnsi="Traditional Arabic"/>
          <w:sz w:val="32"/>
          <w:szCs w:val="32"/>
          <w:rtl/>
        </w:rPr>
        <w:t xml:space="preserve"> فإنه طبقا لنص المادة 41 يتم التحريض على الجريمة بإحدى الوسائل التي ذكرتها المادة 41 وهي الهبة أو الوعد أو التهديد أو إساءة استعمال السلطة أو الولاية أ</w:t>
      </w:r>
      <w:r w:rsidR="00441AD1" w:rsidRPr="006D1534">
        <w:rPr>
          <w:rFonts w:ascii="Traditional Arabic" w:hAnsi="Traditional Arabic"/>
          <w:sz w:val="32"/>
          <w:szCs w:val="32"/>
          <w:rtl/>
        </w:rPr>
        <w:t xml:space="preserve">و التحايل أو التدليس </w:t>
      </w:r>
      <w:proofErr w:type="gramStart"/>
      <w:r w:rsidR="00441AD1" w:rsidRPr="006D1534">
        <w:rPr>
          <w:rFonts w:ascii="Traditional Arabic" w:hAnsi="Traditional Arabic"/>
          <w:sz w:val="32"/>
          <w:szCs w:val="32"/>
          <w:rtl/>
        </w:rPr>
        <w:t>الإجرامي .</w:t>
      </w:r>
      <w:proofErr w:type="gramEnd"/>
      <w:r w:rsidR="00441AD1" w:rsidRPr="006D1534">
        <w:rPr>
          <w:rFonts w:ascii="Traditional Arabic" w:hAnsi="Traditional Arabic" w:hint="cs"/>
          <w:sz w:val="32"/>
          <w:szCs w:val="32"/>
          <w:rtl/>
        </w:rPr>
        <w:t xml:space="preserve">.." ؛ </w:t>
      </w:r>
      <w:r w:rsidR="000A57F8" w:rsidRPr="006D1534">
        <w:rPr>
          <w:rFonts w:ascii="Traditional Arabic" w:hAnsi="Traditional Arabic"/>
          <w:sz w:val="32"/>
          <w:szCs w:val="32"/>
          <w:rtl/>
        </w:rPr>
        <w:t xml:space="preserve"> ويشترط في هذه الوسائل أن تكون سابقة على ارتكاب الجريمة المحرض عليها</w:t>
      </w:r>
      <w:r w:rsidR="007A047F" w:rsidRPr="006D1534">
        <w:rPr>
          <w:rFonts w:ascii="Traditional Arabic" w:hAnsi="Traditional Arabic"/>
          <w:sz w:val="32"/>
          <w:szCs w:val="32"/>
          <w:rtl/>
        </w:rPr>
        <w:t xml:space="preserve"> مثل أن يقوم شخص بتسليم مبلغ مالي لمن يقتل عدوا له  </w:t>
      </w:r>
      <w:r w:rsidR="006301A9" w:rsidRPr="006D1534">
        <w:rPr>
          <w:rFonts w:ascii="Traditional Arabic" w:hAnsi="Traditional Arabic"/>
          <w:sz w:val="32"/>
          <w:szCs w:val="32"/>
          <w:rtl/>
        </w:rPr>
        <w:t>أ</w:t>
      </w:r>
      <w:r w:rsidR="007A047F" w:rsidRPr="006D1534">
        <w:rPr>
          <w:rFonts w:ascii="Traditional Arabic" w:hAnsi="Traditional Arabic"/>
          <w:sz w:val="32"/>
          <w:szCs w:val="32"/>
          <w:rtl/>
        </w:rPr>
        <w:t>و</w:t>
      </w:r>
      <w:r w:rsidR="006301A9" w:rsidRPr="006D1534">
        <w:rPr>
          <w:rFonts w:ascii="Traditional Arabic" w:hAnsi="Traditional Arabic"/>
          <w:sz w:val="32"/>
          <w:szCs w:val="32"/>
          <w:rtl/>
        </w:rPr>
        <w:t xml:space="preserve"> أ</w:t>
      </w:r>
      <w:r w:rsidR="007A047F" w:rsidRPr="006D1534">
        <w:rPr>
          <w:rFonts w:ascii="Traditional Arabic" w:hAnsi="Traditional Arabic"/>
          <w:sz w:val="32"/>
          <w:szCs w:val="32"/>
          <w:rtl/>
        </w:rPr>
        <w:t>ن يوعد شخص معين</w:t>
      </w:r>
      <w:r w:rsidR="00704D20" w:rsidRPr="006D1534">
        <w:rPr>
          <w:rFonts w:ascii="Traditional Arabic" w:hAnsi="Traditional Arabic"/>
          <w:sz w:val="32"/>
          <w:szCs w:val="32"/>
          <w:rtl/>
        </w:rPr>
        <w:t xml:space="preserve"> آخر بأن يزوجه ابنته بشرط أن يثأ</w:t>
      </w:r>
      <w:r w:rsidR="007A047F" w:rsidRPr="006D1534">
        <w:rPr>
          <w:rFonts w:ascii="Traditional Arabic" w:hAnsi="Traditional Arabic"/>
          <w:sz w:val="32"/>
          <w:szCs w:val="32"/>
          <w:rtl/>
        </w:rPr>
        <w:t>ر له بقتل شخصا آخر  أو أن</w:t>
      </w:r>
      <w:r w:rsidR="0029500D" w:rsidRPr="006D1534">
        <w:rPr>
          <w:rFonts w:ascii="Traditional Arabic" w:hAnsi="Traditional Arabic"/>
          <w:sz w:val="32"/>
          <w:szCs w:val="32"/>
          <w:rtl/>
        </w:rPr>
        <w:t xml:space="preserve"> يحرض شخصا آخر بارتكاب السرقة بأن يفهمه بأ</w:t>
      </w:r>
      <w:r w:rsidR="007A047F" w:rsidRPr="006D1534">
        <w:rPr>
          <w:rFonts w:ascii="Traditional Arabic" w:hAnsi="Traditional Arabic"/>
          <w:sz w:val="32"/>
          <w:szCs w:val="32"/>
          <w:rtl/>
        </w:rPr>
        <w:t>ن الشيء المراد سرقته ملك له</w:t>
      </w:r>
      <w:r w:rsidR="007A047F" w:rsidRPr="006D1534">
        <w:rPr>
          <w:rStyle w:val="Appelnotedebasdep"/>
          <w:rFonts w:ascii="Traditional Arabic" w:hAnsi="Traditional Arabic"/>
          <w:sz w:val="32"/>
          <w:szCs w:val="32"/>
          <w:rtl/>
        </w:rPr>
        <w:footnoteReference w:id="220"/>
      </w:r>
      <w:r w:rsidR="00441AD1" w:rsidRPr="006D1534">
        <w:rPr>
          <w:rFonts w:ascii="Traditional Arabic" w:hAnsi="Traditional Arabic"/>
          <w:sz w:val="32"/>
          <w:szCs w:val="32"/>
          <w:rtl/>
        </w:rPr>
        <w:t xml:space="preserve"> </w:t>
      </w:r>
      <w:r w:rsidR="00441AD1" w:rsidRPr="006D1534">
        <w:rPr>
          <w:rFonts w:ascii="Traditional Arabic" w:hAnsi="Traditional Arabic" w:hint="cs"/>
          <w:sz w:val="32"/>
          <w:szCs w:val="32"/>
          <w:rtl/>
        </w:rPr>
        <w:t xml:space="preserve">؛ </w:t>
      </w:r>
      <w:r w:rsidR="000A57F8" w:rsidRPr="006D1534">
        <w:rPr>
          <w:rFonts w:ascii="Traditional Arabic" w:hAnsi="Traditional Arabic"/>
          <w:sz w:val="32"/>
          <w:szCs w:val="32"/>
          <w:rtl/>
        </w:rPr>
        <w:t xml:space="preserve">إلا أن هذا لا يمنع مثلا بالنسبة للهبة أن يكون تسليمها لاحقا لتنفيذ الجريمة بشرط أن يكون المحرض قد وعد بها قبل ذلك </w:t>
      </w:r>
      <w:r w:rsidR="00A42E90" w:rsidRPr="006D1534">
        <w:rPr>
          <w:rStyle w:val="Appelnotedebasdep"/>
          <w:rFonts w:ascii="Traditional Arabic" w:hAnsi="Traditional Arabic"/>
          <w:sz w:val="32"/>
          <w:szCs w:val="32"/>
          <w:rtl/>
        </w:rPr>
        <w:footnoteReference w:id="221"/>
      </w:r>
      <w:r w:rsidR="000A57F8" w:rsidRPr="006D1534">
        <w:rPr>
          <w:rFonts w:ascii="Traditional Arabic" w:hAnsi="Traditional Arabic"/>
          <w:sz w:val="32"/>
          <w:szCs w:val="32"/>
          <w:rtl/>
        </w:rPr>
        <w:t xml:space="preserve">. </w:t>
      </w:r>
    </w:p>
    <w:p w:rsidR="00441AD1" w:rsidRPr="006D1534" w:rsidRDefault="00A8394A"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أما مسألة إثبات التحريض فإن في أغلب حالاته يتجرد من مظهر ملموس يمكن للقاضي من فحصه والتأكد منه ؛ إذ أنه يتمثل عادة في قول </w:t>
      </w:r>
      <w:r w:rsidR="008F0087" w:rsidRPr="006D1534">
        <w:rPr>
          <w:rFonts w:ascii="Traditional Arabic" w:hAnsi="Traditional Arabic"/>
          <w:sz w:val="32"/>
          <w:szCs w:val="32"/>
          <w:rtl/>
        </w:rPr>
        <w:t xml:space="preserve">سمعه المحرض فاقتنع به أو إيماء </w:t>
      </w:r>
      <w:r w:rsidR="008F0087" w:rsidRPr="006D1534">
        <w:rPr>
          <w:rFonts w:ascii="Traditional Arabic" w:hAnsi="Traditional Arabic" w:hint="cs"/>
          <w:sz w:val="32"/>
          <w:szCs w:val="32"/>
          <w:rtl/>
        </w:rPr>
        <w:t>ا</w:t>
      </w:r>
      <w:r w:rsidRPr="006D1534">
        <w:rPr>
          <w:rFonts w:ascii="Traditional Arabic" w:hAnsi="Traditional Arabic"/>
          <w:sz w:val="32"/>
          <w:szCs w:val="32"/>
          <w:rtl/>
        </w:rPr>
        <w:t>طلع عليه دون غيره فتأثر به ؛ لذلك إذا لم يقم علي</w:t>
      </w:r>
      <w:r w:rsidR="008F0087" w:rsidRPr="006D1534">
        <w:rPr>
          <w:rFonts w:ascii="Traditional Arabic" w:hAnsi="Traditional Arabic"/>
          <w:sz w:val="32"/>
          <w:szCs w:val="32"/>
          <w:rtl/>
        </w:rPr>
        <w:t xml:space="preserve">ه دليل مباشر لإثباته كشهادة أو </w:t>
      </w:r>
      <w:r w:rsidR="008F0087" w:rsidRPr="006D1534">
        <w:rPr>
          <w:rFonts w:ascii="Traditional Arabic" w:hAnsi="Traditional Arabic" w:hint="cs"/>
          <w:sz w:val="32"/>
          <w:szCs w:val="32"/>
          <w:rtl/>
        </w:rPr>
        <w:t>ا</w:t>
      </w:r>
      <w:r w:rsidRPr="006D1534">
        <w:rPr>
          <w:rFonts w:ascii="Traditional Arabic" w:hAnsi="Traditional Arabic"/>
          <w:sz w:val="32"/>
          <w:szCs w:val="32"/>
          <w:rtl/>
        </w:rPr>
        <w:t xml:space="preserve">عتراف أو رسالة مكتوبة فإنه يستنتج في أغلب الأحوال من القرائن </w:t>
      </w:r>
      <w:r w:rsidRPr="006D1534">
        <w:rPr>
          <w:rStyle w:val="Appelnotedebasdep"/>
          <w:rFonts w:ascii="Traditional Arabic" w:hAnsi="Traditional Arabic"/>
          <w:sz w:val="32"/>
          <w:szCs w:val="32"/>
          <w:rtl/>
        </w:rPr>
        <w:footnoteReference w:id="222"/>
      </w:r>
      <w:r w:rsidRPr="006D1534">
        <w:rPr>
          <w:rFonts w:ascii="Traditional Arabic" w:hAnsi="Traditional Arabic"/>
          <w:sz w:val="32"/>
          <w:szCs w:val="32"/>
          <w:rtl/>
        </w:rPr>
        <w:t xml:space="preserve">. </w:t>
      </w:r>
      <w:r w:rsidR="00691A14" w:rsidRPr="006D1534">
        <w:rPr>
          <w:rFonts w:ascii="Traditional Arabic" w:hAnsi="Traditional Arabic"/>
          <w:sz w:val="32"/>
          <w:szCs w:val="32"/>
          <w:rtl/>
        </w:rPr>
        <w:t xml:space="preserve"> </w:t>
      </w:r>
    </w:p>
    <w:p w:rsidR="006A21B3" w:rsidRPr="006D1534" w:rsidRDefault="00165AFB" w:rsidP="006A21B3">
      <w:pPr>
        <w:tabs>
          <w:tab w:val="right" w:pos="565"/>
          <w:tab w:val="right" w:pos="707"/>
          <w:tab w:val="left" w:pos="1860"/>
        </w:tabs>
        <w:ind w:left="140"/>
        <w:rPr>
          <w:rFonts w:ascii="Traditional Arabic" w:hAnsi="Traditional Arabic"/>
          <w:sz w:val="32"/>
          <w:szCs w:val="32"/>
          <w:rtl/>
        </w:rPr>
      </w:pPr>
      <w:proofErr w:type="gramStart"/>
      <w:r w:rsidRPr="006D1534">
        <w:rPr>
          <w:rFonts w:ascii="Traditional Arabic" w:hAnsi="Traditional Arabic"/>
          <w:b/>
          <w:bCs/>
          <w:sz w:val="32"/>
          <w:szCs w:val="32"/>
          <w:rtl/>
        </w:rPr>
        <w:t>ج/</w:t>
      </w:r>
      <w:r w:rsidR="001904E5" w:rsidRPr="006D1534">
        <w:rPr>
          <w:rFonts w:ascii="Traditional Arabic" w:hAnsi="Traditional Arabic"/>
          <w:b/>
          <w:bCs/>
          <w:sz w:val="32"/>
          <w:szCs w:val="32"/>
          <w:rtl/>
        </w:rPr>
        <w:t xml:space="preserve"> :</w:t>
      </w:r>
      <w:proofErr w:type="gramEnd"/>
      <w:r w:rsidR="001904E5" w:rsidRPr="006D1534">
        <w:rPr>
          <w:rFonts w:ascii="Traditional Arabic" w:hAnsi="Traditional Arabic"/>
          <w:b/>
          <w:bCs/>
          <w:sz w:val="32"/>
          <w:szCs w:val="32"/>
          <w:rtl/>
        </w:rPr>
        <w:t xml:space="preserve"> الفاعل المعنوي</w:t>
      </w:r>
      <w:r w:rsidR="001904E5" w:rsidRPr="006D1534">
        <w:rPr>
          <w:rFonts w:ascii="Traditional Arabic" w:hAnsi="Traditional Arabic"/>
          <w:sz w:val="32"/>
          <w:szCs w:val="32"/>
          <w:rtl/>
        </w:rPr>
        <w:t xml:space="preserve"> </w:t>
      </w:r>
      <w:r w:rsidR="00617E45" w:rsidRPr="006D1534">
        <w:rPr>
          <w:rFonts w:ascii="Traditional Arabic" w:hAnsi="Traditional Arabic" w:hint="cs"/>
          <w:sz w:val="32"/>
          <w:szCs w:val="32"/>
          <w:rtl/>
        </w:rPr>
        <w:t>.</w:t>
      </w:r>
    </w:p>
    <w:p w:rsidR="00227D78" w:rsidRPr="006D1534" w:rsidRDefault="006A21B3" w:rsidP="006A21B3">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hint="cs"/>
          <w:b/>
          <w:bCs/>
          <w:sz w:val="32"/>
          <w:szCs w:val="32"/>
          <w:rtl/>
        </w:rPr>
        <w:t xml:space="preserve">  </w:t>
      </w:r>
      <w:r w:rsidR="001904E5" w:rsidRPr="006D1534">
        <w:rPr>
          <w:rFonts w:ascii="Traditional Arabic" w:hAnsi="Traditional Arabic"/>
          <w:sz w:val="32"/>
          <w:szCs w:val="32"/>
          <w:rtl/>
        </w:rPr>
        <w:t xml:space="preserve">الفاعل المعنوي هو من يسخر غيره في تنفيذ الجريمة فيكون في يده بمثابة </w:t>
      </w:r>
      <w:r w:rsidR="0031103F" w:rsidRPr="006D1534">
        <w:rPr>
          <w:rFonts w:ascii="Traditional Arabic" w:hAnsi="Traditional Arabic"/>
          <w:sz w:val="32"/>
          <w:szCs w:val="32"/>
          <w:rtl/>
        </w:rPr>
        <w:t>أ</w:t>
      </w:r>
      <w:r w:rsidR="001904E5" w:rsidRPr="006D1534">
        <w:rPr>
          <w:rFonts w:ascii="Traditional Arabic" w:hAnsi="Traditional Arabic"/>
          <w:sz w:val="32"/>
          <w:szCs w:val="32"/>
          <w:rtl/>
        </w:rPr>
        <w:t>داة يستعين بها في تحقيق العناصر التي تقوم عليها فالفاعل المعنوي قد نفذ الج</w:t>
      </w:r>
      <w:r w:rsidR="0031103F" w:rsidRPr="006D1534">
        <w:rPr>
          <w:rFonts w:ascii="Traditional Arabic" w:hAnsi="Traditional Arabic"/>
          <w:sz w:val="32"/>
          <w:szCs w:val="32"/>
          <w:rtl/>
        </w:rPr>
        <w:t>ر</w:t>
      </w:r>
      <w:r w:rsidR="001904E5" w:rsidRPr="006D1534">
        <w:rPr>
          <w:rFonts w:ascii="Traditional Arabic" w:hAnsi="Traditional Arabic"/>
          <w:sz w:val="32"/>
          <w:szCs w:val="32"/>
          <w:rtl/>
        </w:rPr>
        <w:t xml:space="preserve">يمة ولكن بواسطة </w:t>
      </w:r>
      <w:proofErr w:type="gramStart"/>
      <w:r w:rsidR="001904E5" w:rsidRPr="006D1534">
        <w:rPr>
          <w:rFonts w:ascii="Traditional Arabic" w:hAnsi="Traditional Arabic"/>
          <w:sz w:val="32"/>
          <w:szCs w:val="32"/>
          <w:rtl/>
        </w:rPr>
        <w:t xml:space="preserve">غيره </w:t>
      </w:r>
      <w:r w:rsidR="00227D78" w:rsidRPr="006D1534">
        <w:rPr>
          <w:rFonts w:ascii="Traditional Arabic" w:hAnsi="Traditional Arabic"/>
          <w:sz w:val="32"/>
          <w:szCs w:val="32"/>
          <w:rtl/>
        </w:rPr>
        <w:t>.</w:t>
      </w:r>
      <w:proofErr w:type="gramEnd"/>
    </w:p>
    <w:p w:rsidR="00227D78" w:rsidRPr="006D1534" w:rsidRDefault="000A68D1" w:rsidP="00EA5611">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lastRenderedPageBreak/>
        <w:t xml:space="preserve">وبصيغة أخرى هو الفاعل الذي لا يرتكب الجريمة بيديه ولا يصدر عنه الفعل الإجرامي الذي يقوم </w:t>
      </w:r>
      <w:r w:rsidR="00EA5611">
        <w:rPr>
          <w:rFonts w:ascii="Traditional Arabic" w:hAnsi="Traditional Arabic" w:hint="cs"/>
          <w:sz w:val="32"/>
          <w:szCs w:val="32"/>
          <w:rtl/>
        </w:rPr>
        <w:t xml:space="preserve">عليه </w:t>
      </w:r>
      <w:r w:rsidRPr="006D1534">
        <w:rPr>
          <w:rFonts w:ascii="Traditional Arabic" w:hAnsi="Traditional Arabic"/>
          <w:sz w:val="32"/>
          <w:szCs w:val="32"/>
          <w:rtl/>
        </w:rPr>
        <w:t xml:space="preserve">الركن المادي للجريمة وتتحقق على أثره النتيجة الإجرامية </w:t>
      </w:r>
      <w:r w:rsidRPr="006D1534">
        <w:rPr>
          <w:rStyle w:val="Appelnotedebasdep"/>
          <w:rFonts w:ascii="Traditional Arabic" w:hAnsi="Traditional Arabic"/>
          <w:sz w:val="32"/>
          <w:szCs w:val="32"/>
          <w:rtl/>
        </w:rPr>
        <w:footnoteReference w:id="223"/>
      </w:r>
      <w:r w:rsidRPr="006D1534">
        <w:rPr>
          <w:rFonts w:ascii="Traditional Arabic" w:hAnsi="Traditional Arabic"/>
          <w:sz w:val="32"/>
          <w:szCs w:val="32"/>
          <w:rtl/>
        </w:rPr>
        <w:t>؛</w:t>
      </w:r>
      <w:r w:rsidR="001904E5" w:rsidRPr="006D1534">
        <w:rPr>
          <w:rFonts w:ascii="Traditional Arabic" w:hAnsi="Traditional Arabic"/>
          <w:sz w:val="32"/>
          <w:szCs w:val="32"/>
          <w:rtl/>
        </w:rPr>
        <w:t xml:space="preserve">ومن </w:t>
      </w:r>
      <w:r w:rsidR="0031103F" w:rsidRPr="006D1534">
        <w:rPr>
          <w:rFonts w:ascii="Traditional Arabic" w:hAnsi="Traditional Arabic"/>
          <w:sz w:val="32"/>
          <w:szCs w:val="32"/>
          <w:rtl/>
        </w:rPr>
        <w:t>أ</w:t>
      </w:r>
      <w:r w:rsidR="001904E5" w:rsidRPr="006D1534">
        <w:rPr>
          <w:rFonts w:ascii="Traditional Arabic" w:hAnsi="Traditional Arabic"/>
          <w:sz w:val="32"/>
          <w:szCs w:val="32"/>
          <w:rtl/>
        </w:rPr>
        <w:t xml:space="preserve">هم </w:t>
      </w:r>
      <w:r w:rsidR="0031103F" w:rsidRPr="006D1534">
        <w:rPr>
          <w:rFonts w:ascii="Traditional Arabic" w:hAnsi="Traditional Arabic"/>
          <w:sz w:val="32"/>
          <w:szCs w:val="32"/>
          <w:rtl/>
        </w:rPr>
        <w:t>أ</w:t>
      </w:r>
      <w:r w:rsidR="001904E5" w:rsidRPr="006D1534">
        <w:rPr>
          <w:rFonts w:ascii="Traditional Arabic" w:hAnsi="Traditional Arabic"/>
          <w:sz w:val="32"/>
          <w:szCs w:val="32"/>
          <w:rtl/>
        </w:rPr>
        <w:t xml:space="preserve">مثلة للفاعل المعنوي من يحرض شخصا غير </w:t>
      </w:r>
      <w:r w:rsidR="0031103F" w:rsidRPr="006D1534">
        <w:rPr>
          <w:rFonts w:ascii="Traditional Arabic" w:hAnsi="Traditional Arabic"/>
          <w:sz w:val="32"/>
          <w:szCs w:val="32"/>
          <w:rtl/>
        </w:rPr>
        <w:t>أ</w:t>
      </w:r>
      <w:r w:rsidR="001904E5" w:rsidRPr="006D1534">
        <w:rPr>
          <w:rFonts w:ascii="Traditional Arabic" w:hAnsi="Traditional Arabic"/>
          <w:sz w:val="32"/>
          <w:szCs w:val="32"/>
          <w:rtl/>
        </w:rPr>
        <w:t xml:space="preserve">هل للمسئولية الجنائية على ارتكاب الجريمة  كالذي يدفع مجنونا على قتل </w:t>
      </w:r>
      <w:r w:rsidR="0031103F" w:rsidRPr="006D1534">
        <w:rPr>
          <w:rFonts w:ascii="Traditional Arabic" w:hAnsi="Traditional Arabic"/>
          <w:sz w:val="32"/>
          <w:szCs w:val="32"/>
          <w:rtl/>
        </w:rPr>
        <w:t>آ</w:t>
      </w:r>
      <w:r w:rsidR="001904E5" w:rsidRPr="006D1534">
        <w:rPr>
          <w:rFonts w:ascii="Traditional Arabic" w:hAnsi="Traditional Arabic"/>
          <w:sz w:val="32"/>
          <w:szCs w:val="32"/>
          <w:rtl/>
        </w:rPr>
        <w:t xml:space="preserve">خر فتقع الجريمة </w:t>
      </w:r>
      <w:r w:rsidR="0031103F" w:rsidRPr="006D1534">
        <w:rPr>
          <w:rFonts w:ascii="Traditional Arabic" w:hAnsi="Traditional Arabic"/>
          <w:sz w:val="32"/>
          <w:szCs w:val="32"/>
          <w:rtl/>
        </w:rPr>
        <w:t>أ</w:t>
      </w:r>
      <w:r w:rsidR="001904E5" w:rsidRPr="006D1534">
        <w:rPr>
          <w:rFonts w:ascii="Traditional Arabic" w:hAnsi="Traditional Arabic"/>
          <w:sz w:val="32"/>
          <w:szCs w:val="32"/>
          <w:rtl/>
        </w:rPr>
        <w:t xml:space="preserve">و من يزين لطفل غير مميز وضع النار في مسكن  </w:t>
      </w:r>
      <w:r w:rsidR="00227D78" w:rsidRPr="006D1534">
        <w:rPr>
          <w:rFonts w:ascii="Traditional Arabic" w:hAnsi="Traditional Arabic"/>
          <w:sz w:val="32"/>
          <w:szCs w:val="32"/>
          <w:rtl/>
        </w:rPr>
        <w:t>.</w:t>
      </w:r>
    </w:p>
    <w:p w:rsidR="00CC78F8" w:rsidRPr="006D1534" w:rsidRDefault="0029500D" w:rsidP="0049028C">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    </w:t>
      </w:r>
      <w:r w:rsidR="001904E5" w:rsidRPr="006D1534">
        <w:rPr>
          <w:rFonts w:ascii="Traditional Arabic" w:hAnsi="Traditional Arabic"/>
          <w:sz w:val="32"/>
          <w:szCs w:val="32"/>
          <w:rtl/>
        </w:rPr>
        <w:t xml:space="preserve">وقد اعتمد في تبرير نظرية الفاعل المعنوي على حجج منها </w:t>
      </w:r>
      <w:r w:rsidR="0031103F" w:rsidRPr="006D1534">
        <w:rPr>
          <w:rFonts w:ascii="Traditional Arabic" w:hAnsi="Traditional Arabic"/>
          <w:sz w:val="32"/>
          <w:szCs w:val="32"/>
          <w:rtl/>
        </w:rPr>
        <w:t>أ</w:t>
      </w:r>
      <w:r w:rsidR="001904E5" w:rsidRPr="006D1534">
        <w:rPr>
          <w:rFonts w:ascii="Traditional Arabic" w:hAnsi="Traditional Arabic"/>
          <w:sz w:val="32"/>
          <w:szCs w:val="32"/>
          <w:rtl/>
        </w:rPr>
        <w:t>ن من يسخر</w:t>
      </w:r>
      <w:r w:rsidR="0031103F" w:rsidRPr="006D1534">
        <w:rPr>
          <w:rFonts w:ascii="Traditional Arabic" w:hAnsi="Traditional Arabic"/>
          <w:sz w:val="32"/>
          <w:szCs w:val="32"/>
          <w:rtl/>
        </w:rPr>
        <w:t xml:space="preserve"> </w:t>
      </w:r>
      <w:r w:rsidR="001904E5" w:rsidRPr="006D1534">
        <w:rPr>
          <w:rFonts w:ascii="Traditional Arabic" w:hAnsi="Traditional Arabic"/>
          <w:sz w:val="32"/>
          <w:szCs w:val="32"/>
          <w:rtl/>
        </w:rPr>
        <w:t>في ارتكاب الجريمة شخصا</w:t>
      </w:r>
      <w:r w:rsidR="00E32E33" w:rsidRPr="006D1534">
        <w:rPr>
          <w:rFonts w:ascii="Traditional Arabic" w:hAnsi="Traditional Arabic"/>
          <w:sz w:val="32"/>
          <w:szCs w:val="32"/>
          <w:rtl/>
        </w:rPr>
        <w:t xml:space="preserve"> غير مسئول جنائيا لا يمكن اعتباره مجرد شريك فيها</w:t>
      </w:r>
      <w:r w:rsidRPr="006D1534">
        <w:rPr>
          <w:rFonts w:ascii="Traditional Arabic" w:hAnsi="Traditional Arabic"/>
          <w:sz w:val="32"/>
          <w:szCs w:val="32"/>
          <w:rtl/>
        </w:rPr>
        <w:t xml:space="preserve"> ؛</w:t>
      </w:r>
      <w:r w:rsidR="00E32E33" w:rsidRPr="006D1534">
        <w:rPr>
          <w:rFonts w:ascii="Traditional Arabic" w:hAnsi="Traditional Arabic"/>
          <w:sz w:val="32"/>
          <w:szCs w:val="32"/>
          <w:rtl/>
        </w:rPr>
        <w:t xml:space="preserve"> ذلك </w:t>
      </w:r>
      <w:r w:rsidR="0031103F" w:rsidRPr="006D1534">
        <w:rPr>
          <w:rFonts w:ascii="Traditional Arabic" w:hAnsi="Traditional Arabic"/>
          <w:sz w:val="32"/>
          <w:szCs w:val="32"/>
          <w:rtl/>
        </w:rPr>
        <w:t>أ</w:t>
      </w:r>
      <w:r w:rsidR="00E32E33" w:rsidRPr="006D1534">
        <w:rPr>
          <w:rFonts w:ascii="Traditional Arabic" w:hAnsi="Traditional Arabic"/>
          <w:sz w:val="32"/>
          <w:szCs w:val="32"/>
          <w:rtl/>
        </w:rPr>
        <w:t>ن الشريك لا يمكن تصور وجو</w:t>
      </w:r>
      <w:proofErr w:type="gramStart"/>
      <w:r w:rsidR="00E32E33" w:rsidRPr="006D1534">
        <w:rPr>
          <w:rFonts w:ascii="Traditional Arabic" w:hAnsi="Traditional Arabic"/>
          <w:sz w:val="32"/>
          <w:szCs w:val="32"/>
          <w:rtl/>
        </w:rPr>
        <w:t>ده بغ</w:t>
      </w:r>
      <w:proofErr w:type="gramEnd"/>
      <w:r w:rsidR="00E32E33" w:rsidRPr="006D1534">
        <w:rPr>
          <w:rFonts w:ascii="Traditional Arabic" w:hAnsi="Traditional Arabic"/>
          <w:sz w:val="32"/>
          <w:szCs w:val="32"/>
          <w:rtl/>
        </w:rPr>
        <w:t>ير الفاعل و</w:t>
      </w:r>
      <w:r w:rsidR="00227D78" w:rsidRPr="006D1534">
        <w:rPr>
          <w:rFonts w:ascii="Traditional Arabic" w:hAnsi="Traditional Arabic"/>
          <w:sz w:val="32"/>
          <w:szCs w:val="32"/>
          <w:rtl/>
        </w:rPr>
        <w:t>أ</w:t>
      </w:r>
      <w:r w:rsidR="00E32E33" w:rsidRPr="006D1534">
        <w:rPr>
          <w:rFonts w:ascii="Traditional Arabic" w:hAnsi="Traditional Arabic"/>
          <w:sz w:val="32"/>
          <w:szCs w:val="32"/>
          <w:rtl/>
        </w:rPr>
        <w:t xml:space="preserve">ن المنفذ المادي للجريمة لا يصح </w:t>
      </w:r>
      <w:r w:rsidR="0031103F" w:rsidRPr="006D1534">
        <w:rPr>
          <w:rFonts w:ascii="Traditional Arabic" w:hAnsi="Traditional Arabic"/>
          <w:sz w:val="32"/>
          <w:szCs w:val="32"/>
          <w:rtl/>
        </w:rPr>
        <w:t>أ</w:t>
      </w:r>
      <w:r w:rsidR="00E32E33" w:rsidRPr="006D1534">
        <w:rPr>
          <w:rFonts w:ascii="Traditional Arabic" w:hAnsi="Traditional Arabic"/>
          <w:sz w:val="32"/>
          <w:szCs w:val="32"/>
          <w:rtl/>
        </w:rPr>
        <w:t>ن يعد فاعلا ل</w:t>
      </w:r>
      <w:r w:rsidR="0031103F" w:rsidRPr="006D1534">
        <w:rPr>
          <w:rFonts w:ascii="Traditional Arabic" w:hAnsi="Traditional Arabic"/>
          <w:sz w:val="32"/>
          <w:szCs w:val="32"/>
          <w:rtl/>
        </w:rPr>
        <w:t>أ</w:t>
      </w:r>
      <w:r w:rsidR="00E32E33" w:rsidRPr="006D1534">
        <w:rPr>
          <w:rFonts w:ascii="Traditional Arabic" w:hAnsi="Traditional Arabic"/>
          <w:sz w:val="32"/>
          <w:szCs w:val="32"/>
          <w:rtl/>
        </w:rPr>
        <w:t xml:space="preserve">نه كان مجرد </w:t>
      </w:r>
      <w:r w:rsidR="0031103F" w:rsidRPr="006D1534">
        <w:rPr>
          <w:rFonts w:ascii="Traditional Arabic" w:hAnsi="Traditional Arabic"/>
          <w:sz w:val="32"/>
          <w:szCs w:val="32"/>
          <w:rtl/>
        </w:rPr>
        <w:t>أ</w:t>
      </w:r>
      <w:r w:rsidR="00E32E33" w:rsidRPr="006D1534">
        <w:rPr>
          <w:rFonts w:ascii="Traditional Arabic" w:hAnsi="Traditional Arabic"/>
          <w:sz w:val="32"/>
          <w:szCs w:val="32"/>
          <w:rtl/>
        </w:rPr>
        <w:t>داة مسخرة في ارتكابها ش</w:t>
      </w:r>
      <w:r w:rsidR="00227D78" w:rsidRPr="006D1534">
        <w:rPr>
          <w:rFonts w:ascii="Traditional Arabic" w:hAnsi="Traditional Arabic"/>
          <w:sz w:val="32"/>
          <w:szCs w:val="32"/>
          <w:rtl/>
        </w:rPr>
        <w:t>أ</w:t>
      </w:r>
      <w:r w:rsidR="00E32E33" w:rsidRPr="006D1534">
        <w:rPr>
          <w:rFonts w:ascii="Traditional Arabic" w:hAnsi="Traditional Arabic"/>
          <w:sz w:val="32"/>
          <w:szCs w:val="32"/>
          <w:rtl/>
        </w:rPr>
        <w:t>نه في ذلك ش</w:t>
      </w:r>
      <w:r w:rsidR="00227D78" w:rsidRPr="006D1534">
        <w:rPr>
          <w:rFonts w:ascii="Traditional Arabic" w:hAnsi="Traditional Arabic"/>
          <w:sz w:val="32"/>
          <w:szCs w:val="32"/>
          <w:rtl/>
        </w:rPr>
        <w:t>أ</w:t>
      </w:r>
      <w:r w:rsidR="00E32E33" w:rsidRPr="006D1534">
        <w:rPr>
          <w:rFonts w:ascii="Traditional Arabic" w:hAnsi="Traditional Arabic"/>
          <w:sz w:val="32"/>
          <w:szCs w:val="32"/>
          <w:rtl/>
        </w:rPr>
        <w:t>ن الجماد</w:t>
      </w:r>
      <w:r w:rsidR="00227D78" w:rsidRPr="006D1534">
        <w:rPr>
          <w:rFonts w:ascii="Traditional Arabic" w:hAnsi="Traditional Arabic"/>
          <w:sz w:val="32"/>
          <w:szCs w:val="32"/>
          <w:rtl/>
        </w:rPr>
        <w:t>؛</w:t>
      </w:r>
      <w:r w:rsidR="00E32E33" w:rsidRPr="006D1534">
        <w:rPr>
          <w:rFonts w:ascii="Traditional Arabic" w:hAnsi="Traditional Arabic"/>
          <w:sz w:val="32"/>
          <w:szCs w:val="32"/>
          <w:rtl/>
        </w:rPr>
        <w:t xml:space="preserve"> والحجة الثانية هي </w:t>
      </w:r>
      <w:r w:rsidR="0031103F" w:rsidRPr="006D1534">
        <w:rPr>
          <w:rFonts w:ascii="Traditional Arabic" w:hAnsi="Traditional Arabic"/>
          <w:sz w:val="32"/>
          <w:szCs w:val="32"/>
          <w:rtl/>
        </w:rPr>
        <w:t>أ</w:t>
      </w:r>
      <w:r w:rsidR="00E32E33" w:rsidRPr="006D1534">
        <w:rPr>
          <w:rFonts w:ascii="Traditional Arabic" w:hAnsi="Traditional Arabic"/>
          <w:sz w:val="32"/>
          <w:szCs w:val="32"/>
          <w:rtl/>
        </w:rPr>
        <w:t xml:space="preserve">ن القانون ينظر بعين المساواة </w:t>
      </w:r>
      <w:r w:rsidR="0031103F" w:rsidRPr="006D1534">
        <w:rPr>
          <w:rFonts w:ascii="Traditional Arabic" w:hAnsi="Traditional Arabic"/>
          <w:sz w:val="32"/>
          <w:szCs w:val="32"/>
          <w:rtl/>
        </w:rPr>
        <w:t>إ</w:t>
      </w:r>
      <w:r w:rsidR="00E32E33" w:rsidRPr="006D1534">
        <w:rPr>
          <w:rFonts w:ascii="Traditional Arabic" w:hAnsi="Traditional Arabic"/>
          <w:sz w:val="32"/>
          <w:szCs w:val="32"/>
          <w:rtl/>
        </w:rPr>
        <w:t>لى الوسائل التي تقع بها الجريمة</w:t>
      </w:r>
      <w:r w:rsidR="00227D78" w:rsidRPr="006D1534">
        <w:rPr>
          <w:rFonts w:ascii="Traditional Arabic" w:hAnsi="Traditional Arabic"/>
          <w:sz w:val="32"/>
          <w:szCs w:val="32"/>
          <w:rtl/>
        </w:rPr>
        <w:t xml:space="preserve">؛ </w:t>
      </w:r>
      <w:r w:rsidR="00E32E33" w:rsidRPr="006D1534">
        <w:rPr>
          <w:rFonts w:ascii="Traditional Arabic" w:hAnsi="Traditional Arabic"/>
          <w:sz w:val="32"/>
          <w:szCs w:val="32"/>
          <w:rtl/>
        </w:rPr>
        <w:t xml:space="preserve">فلم يفرق بين الحالة التي يقتصر فيها الجاني على استخدام </w:t>
      </w:r>
      <w:r w:rsidR="0031103F" w:rsidRPr="006D1534">
        <w:rPr>
          <w:rFonts w:ascii="Traditional Arabic" w:hAnsi="Traditional Arabic"/>
          <w:sz w:val="32"/>
          <w:szCs w:val="32"/>
          <w:rtl/>
        </w:rPr>
        <w:t>أ</w:t>
      </w:r>
      <w:r w:rsidR="00E32E33" w:rsidRPr="006D1534">
        <w:rPr>
          <w:rFonts w:ascii="Traditional Arabic" w:hAnsi="Traditional Arabic"/>
          <w:sz w:val="32"/>
          <w:szCs w:val="32"/>
          <w:rtl/>
        </w:rPr>
        <w:t xml:space="preserve">عضاء </w:t>
      </w:r>
      <w:r w:rsidR="00C862CA" w:rsidRPr="006D1534">
        <w:rPr>
          <w:rFonts w:ascii="Traditional Arabic" w:hAnsi="Traditional Arabic"/>
          <w:sz w:val="32"/>
          <w:szCs w:val="32"/>
          <w:rtl/>
        </w:rPr>
        <w:t>جسمه وتلك التي يستعين فيها ب</w:t>
      </w:r>
      <w:r w:rsidR="0031103F" w:rsidRPr="006D1534">
        <w:rPr>
          <w:rFonts w:ascii="Traditional Arabic" w:hAnsi="Traditional Arabic"/>
          <w:sz w:val="32"/>
          <w:szCs w:val="32"/>
          <w:rtl/>
        </w:rPr>
        <w:t>أ</w:t>
      </w:r>
      <w:r w:rsidR="00C862CA" w:rsidRPr="006D1534">
        <w:rPr>
          <w:rFonts w:ascii="Traditional Arabic" w:hAnsi="Traditional Arabic"/>
          <w:sz w:val="32"/>
          <w:szCs w:val="32"/>
          <w:rtl/>
        </w:rPr>
        <w:t>داة في ارتكاب الجريمة</w:t>
      </w:r>
      <w:r w:rsidR="00617E45" w:rsidRPr="006D1534">
        <w:rPr>
          <w:rStyle w:val="Appelnotedebasdep"/>
          <w:rFonts w:ascii="Traditional Arabic" w:hAnsi="Traditional Arabic"/>
          <w:sz w:val="32"/>
          <w:szCs w:val="32"/>
          <w:rtl/>
        </w:rPr>
        <w:footnoteReference w:id="224"/>
      </w:r>
      <w:r w:rsidR="00C862CA" w:rsidRPr="006D1534">
        <w:rPr>
          <w:rFonts w:ascii="Traditional Arabic" w:hAnsi="Traditional Arabic"/>
          <w:sz w:val="32"/>
          <w:szCs w:val="32"/>
          <w:rtl/>
        </w:rPr>
        <w:t xml:space="preserve">وقد يكون من هذه الوسائل استخدام </w:t>
      </w:r>
      <w:r w:rsidR="0031103F" w:rsidRPr="006D1534">
        <w:rPr>
          <w:rFonts w:ascii="Traditional Arabic" w:hAnsi="Traditional Arabic"/>
          <w:sz w:val="32"/>
          <w:szCs w:val="32"/>
          <w:rtl/>
        </w:rPr>
        <w:t>إ</w:t>
      </w:r>
      <w:r w:rsidR="00C862CA" w:rsidRPr="006D1534">
        <w:rPr>
          <w:rFonts w:ascii="Traditional Arabic" w:hAnsi="Traditional Arabic"/>
          <w:sz w:val="32"/>
          <w:szCs w:val="32"/>
          <w:rtl/>
        </w:rPr>
        <w:t>نسان غير مسئول جنائيا في ارتكابها فيكون من سخره</w:t>
      </w:r>
      <w:r w:rsidR="0031103F" w:rsidRPr="006D1534">
        <w:rPr>
          <w:rFonts w:ascii="Traditional Arabic" w:hAnsi="Traditional Arabic"/>
          <w:sz w:val="32"/>
          <w:szCs w:val="32"/>
          <w:rtl/>
        </w:rPr>
        <w:t xml:space="preserve"> </w:t>
      </w:r>
      <w:r w:rsidR="00C862CA" w:rsidRPr="006D1534">
        <w:rPr>
          <w:rFonts w:ascii="Traditional Arabic" w:hAnsi="Traditional Arabic"/>
          <w:sz w:val="32"/>
          <w:szCs w:val="32"/>
          <w:rtl/>
        </w:rPr>
        <w:t xml:space="preserve">هو في الواقع الذي ارتكب الفعل </w:t>
      </w:r>
      <w:r w:rsidR="00BD0F3C" w:rsidRPr="006D1534">
        <w:rPr>
          <w:rFonts w:ascii="Traditional Arabic" w:hAnsi="Traditional Arabic"/>
          <w:sz w:val="32"/>
          <w:szCs w:val="32"/>
          <w:rtl/>
        </w:rPr>
        <w:t xml:space="preserve">المكون للجريمة ومن ثم </w:t>
      </w:r>
      <w:r w:rsidRPr="006D1534">
        <w:rPr>
          <w:rFonts w:ascii="Traditional Arabic" w:hAnsi="Traditional Arabic"/>
          <w:sz w:val="32"/>
          <w:szCs w:val="32"/>
          <w:rtl/>
        </w:rPr>
        <w:t>يسأ</w:t>
      </w:r>
      <w:r w:rsidR="00BD0F3C" w:rsidRPr="006D1534">
        <w:rPr>
          <w:rFonts w:ascii="Traditional Arabic" w:hAnsi="Traditional Arabic"/>
          <w:sz w:val="32"/>
          <w:szCs w:val="32"/>
          <w:rtl/>
        </w:rPr>
        <w:t xml:space="preserve">ل عنها بوصفه فاعلا لها </w:t>
      </w:r>
      <w:r w:rsidR="00441AD1" w:rsidRPr="006D1534">
        <w:rPr>
          <w:rFonts w:ascii="Traditional Arabic" w:hAnsi="Traditional Arabic" w:hint="cs"/>
          <w:sz w:val="32"/>
          <w:szCs w:val="32"/>
          <w:rtl/>
        </w:rPr>
        <w:t>.</w:t>
      </w:r>
      <w:r w:rsidR="00227D78" w:rsidRPr="006D1534">
        <w:rPr>
          <w:rStyle w:val="Appelnotedebasdep"/>
          <w:rFonts w:ascii="Traditional Arabic" w:hAnsi="Traditional Arabic"/>
          <w:sz w:val="32"/>
          <w:szCs w:val="32"/>
          <w:rtl/>
        </w:rPr>
        <w:footnoteReference w:id="225"/>
      </w:r>
      <w:r w:rsidR="00227D78" w:rsidRPr="006D1534">
        <w:rPr>
          <w:rFonts w:ascii="Traditional Arabic" w:hAnsi="Traditional Arabic"/>
          <w:sz w:val="32"/>
          <w:szCs w:val="32"/>
          <w:rtl/>
        </w:rPr>
        <w:t xml:space="preserve"> </w:t>
      </w:r>
      <w:r w:rsidR="00BD0F3C" w:rsidRPr="006D1534">
        <w:rPr>
          <w:rFonts w:ascii="Traditional Arabic" w:hAnsi="Traditional Arabic"/>
          <w:sz w:val="32"/>
          <w:szCs w:val="32"/>
          <w:rtl/>
        </w:rPr>
        <w:t xml:space="preserve">وقد أشار المشرع الجزائري </w:t>
      </w:r>
      <w:r w:rsidR="0031103F" w:rsidRPr="006D1534">
        <w:rPr>
          <w:rFonts w:ascii="Traditional Arabic" w:hAnsi="Traditional Arabic"/>
          <w:sz w:val="32"/>
          <w:szCs w:val="32"/>
          <w:rtl/>
        </w:rPr>
        <w:t>إ</w:t>
      </w:r>
      <w:r w:rsidR="00BD0F3C" w:rsidRPr="006D1534">
        <w:rPr>
          <w:rFonts w:ascii="Traditional Arabic" w:hAnsi="Traditional Arabic"/>
          <w:sz w:val="32"/>
          <w:szCs w:val="32"/>
          <w:rtl/>
        </w:rPr>
        <w:t xml:space="preserve">لى فكرة الفاعل المعنوي في المادة 45 من ق ع " من يحمل شخصا لا يخضع للعقوبة بسبب وضعه </w:t>
      </w:r>
      <w:r w:rsidR="0031103F" w:rsidRPr="006D1534">
        <w:rPr>
          <w:rFonts w:ascii="Traditional Arabic" w:hAnsi="Traditional Arabic"/>
          <w:sz w:val="32"/>
          <w:szCs w:val="32"/>
          <w:rtl/>
        </w:rPr>
        <w:t>أ</w:t>
      </w:r>
      <w:r w:rsidR="00BD0F3C" w:rsidRPr="006D1534">
        <w:rPr>
          <w:rFonts w:ascii="Traditional Arabic" w:hAnsi="Traditional Arabic"/>
          <w:sz w:val="32"/>
          <w:szCs w:val="32"/>
          <w:rtl/>
        </w:rPr>
        <w:t xml:space="preserve">و صفته الشخصية على ارتكاب جريمة يعاقب بالعقوبات المقررة لها </w:t>
      </w:r>
      <w:r w:rsidR="00227D78" w:rsidRPr="006D1534">
        <w:rPr>
          <w:rFonts w:ascii="Traditional Arabic" w:hAnsi="Traditional Arabic"/>
          <w:sz w:val="32"/>
          <w:szCs w:val="32"/>
          <w:rtl/>
        </w:rPr>
        <w:t>.</w:t>
      </w:r>
      <w:r w:rsidR="00BD0F3C" w:rsidRPr="006D1534">
        <w:rPr>
          <w:rFonts w:ascii="Traditional Arabic" w:hAnsi="Traditional Arabic"/>
          <w:sz w:val="32"/>
          <w:szCs w:val="32"/>
          <w:rtl/>
        </w:rPr>
        <w:t>"</w:t>
      </w:r>
      <w:r w:rsidR="001904E5" w:rsidRPr="006D1534">
        <w:rPr>
          <w:rFonts w:ascii="Traditional Arabic" w:hAnsi="Traditional Arabic"/>
          <w:sz w:val="32"/>
          <w:szCs w:val="32"/>
          <w:rtl/>
        </w:rPr>
        <w:t xml:space="preserve">  </w:t>
      </w:r>
    </w:p>
    <w:p w:rsidR="00CC78F8" w:rsidRPr="006D1534" w:rsidRDefault="00227D78" w:rsidP="00245DC4">
      <w:pPr>
        <w:tabs>
          <w:tab w:val="right" w:pos="565"/>
          <w:tab w:val="right" w:pos="707"/>
          <w:tab w:val="left" w:pos="1860"/>
        </w:tabs>
        <w:ind w:left="140"/>
        <w:rPr>
          <w:rFonts w:ascii="Traditional Arabic" w:hAnsi="Traditional Arabic"/>
          <w:b/>
          <w:bCs/>
          <w:sz w:val="32"/>
          <w:szCs w:val="32"/>
          <w:rtl/>
        </w:rPr>
      </w:pPr>
      <w:proofErr w:type="gramStart"/>
      <w:r w:rsidRPr="006D1534">
        <w:rPr>
          <w:rFonts w:ascii="Traditional Arabic" w:hAnsi="Traditional Arabic"/>
          <w:b/>
          <w:bCs/>
          <w:sz w:val="32"/>
          <w:szCs w:val="32"/>
          <w:rtl/>
        </w:rPr>
        <w:lastRenderedPageBreak/>
        <w:t>ثانيا :</w:t>
      </w:r>
      <w:proofErr w:type="gramEnd"/>
      <w:r w:rsidRPr="006D1534">
        <w:rPr>
          <w:rFonts w:ascii="Traditional Arabic" w:hAnsi="Traditional Arabic"/>
          <w:b/>
          <w:bCs/>
          <w:sz w:val="32"/>
          <w:szCs w:val="32"/>
          <w:rtl/>
        </w:rPr>
        <w:t xml:space="preserve">  المساهمة الجنائية التبعية.</w:t>
      </w:r>
    </w:p>
    <w:p w:rsidR="00AD52DF" w:rsidRPr="006D1534" w:rsidRDefault="0029500D"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   </w:t>
      </w:r>
      <w:r w:rsidR="00227D78" w:rsidRPr="006D1534">
        <w:rPr>
          <w:rFonts w:ascii="Traditional Arabic" w:hAnsi="Traditional Arabic"/>
          <w:sz w:val="32"/>
          <w:szCs w:val="32"/>
          <w:rtl/>
        </w:rPr>
        <w:t xml:space="preserve">العمل الذي يدخل ضمن المساهمة التبعية هو عمل الشريك الذي اكتسب الصفة الإجرامية لصلته بالفعل الإجرامي </w:t>
      </w:r>
      <w:r w:rsidR="0026554F" w:rsidRPr="006D1534">
        <w:rPr>
          <w:rFonts w:ascii="Traditional Arabic" w:hAnsi="Traditional Arabic"/>
          <w:sz w:val="32"/>
          <w:szCs w:val="32"/>
          <w:rtl/>
        </w:rPr>
        <w:t xml:space="preserve">الذي ارتكبه الفاعل </w:t>
      </w:r>
      <w:r w:rsidR="000E69D7" w:rsidRPr="006D1534">
        <w:rPr>
          <w:rFonts w:ascii="Traditional Arabic" w:hAnsi="Traditional Arabic"/>
          <w:sz w:val="32"/>
          <w:szCs w:val="32"/>
          <w:rtl/>
        </w:rPr>
        <w:t xml:space="preserve">؛ </w:t>
      </w:r>
      <w:r w:rsidR="0026554F" w:rsidRPr="006D1534">
        <w:rPr>
          <w:rFonts w:ascii="Traditional Arabic" w:hAnsi="Traditional Arabic"/>
          <w:sz w:val="32"/>
          <w:szCs w:val="32"/>
          <w:rtl/>
        </w:rPr>
        <w:t>ولما كانت الأ</w:t>
      </w:r>
      <w:r w:rsidR="00227D78" w:rsidRPr="006D1534">
        <w:rPr>
          <w:rFonts w:ascii="Traditional Arabic" w:hAnsi="Traditional Arabic"/>
          <w:sz w:val="32"/>
          <w:szCs w:val="32"/>
          <w:rtl/>
        </w:rPr>
        <w:t>عمال التحضيرية تسبق الأفعال المادية لتحقيق الجريمة فإن عمل الشريك</w:t>
      </w:r>
      <w:r w:rsidR="0026554F" w:rsidRPr="006D1534">
        <w:rPr>
          <w:rFonts w:ascii="Traditional Arabic" w:hAnsi="Traditional Arabic"/>
          <w:sz w:val="32"/>
          <w:szCs w:val="32"/>
          <w:rtl/>
        </w:rPr>
        <w:t xml:space="preserve"> يسبق عادة عمل الفاعل الأصلي أو يعاصره </w:t>
      </w:r>
      <w:r w:rsidR="00082151" w:rsidRPr="006D1534">
        <w:rPr>
          <w:rFonts w:ascii="Traditional Arabic" w:hAnsi="Traditional Arabic"/>
          <w:sz w:val="32"/>
          <w:szCs w:val="32"/>
          <w:rtl/>
        </w:rPr>
        <w:t>؛</w:t>
      </w:r>
      <w:r w:rsidR="001B4DCB" w:rsidRPr="006D1534">
        <w:rPr>
          <w:rFonts w:ascii="Traditional Arabic" w:hAnsi="Traditional Arabic"/>
          <w:sz w:val="32"/>
          <w:szCs w:val="32"/>
          <w:rtl/>
        </w:rPr>
        <w:t xml:space="preserve"> وقد أصدر القضاء الجزائري حكما في هذا المعنى حيث جاء فيه " إن فعل المساعدة أو المعاونة يجب أن يحصل قبل شروع الفاعل الأصلي في ارتكاب الجريمة وأثناء تحقيقها </w:t>
      </w:r>
      <w:r w:rsidR="007425E0" w:rsidRPr="006D1534">
        <w:rPr>
          <w:rStyle w:val="Appelnotedebasdep"/>
          <w:rFonts w:ascii="Traditional Arabic" w:hAnsi="Traditional Arabic"/>
          <w:sz w:val="32"/>
          <w:szCs w:val="32"/>
          <w:rtl/>
        </w:rPr>
        <w:footnoteReference w:id="226"/>
      </w:r>
      <w:r w:rsidR="0026554F" w:rsidRPr="006D1534">
        <w:rPr>
          <w:rFonts w:ascii="Traditional Arabic" w:hAnsi="Traditional Arabic"/>
          <w:sz w:val="32"/>
          <w:szCs w:val="32"/>
          <w:rtl/>
        </w:rPr>
        <w:t>.</w:t>
      </w:r>
    </w:p>
    <w:p w:rsidR="00DA4973" w:rsidRPr="006D1534" w:rsidRDefault="00DA4973"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ولذلك فإن المساعدة هي تقديم العون أيا كانت صورته إلى ا</w:t>
      </w:r>
      <w:r w:rsidR="008B1CB9" w:rsidRPr="006D1534">
        <w:rPr>
          <w:rFonts w:ascii="Traditional Arabic" w:hAnsi="Traditional Arabic"/>
          <w:sz w:val="32"/>
          <w:szCs w:val="32"/>
          <w:rtl/>
        </w:rPr>
        <w:t xml:space="preserve">لفاعل فيرتكب الجريمة بناء عليه </w:t>
      </w:r>
      <w:r w:rsidRPr="006D1534">
        <w:rPr>
          <w:rFonts w:ascii="Traditional Arabic" w:hAnsi="Traditional Arabic"/>
          <w:sz w:val="32"/>
          <w:szCs w:val="32"/>
          <w:rtl/>
        </w:rPr>
        <w:t xml:space="preserve"> حيث يقدم للفاعل الوسائل والإمكانيات التي ته</w:t>
      </w:r>
      <w:r w:rsidR="00D169B6" w:rsidRPr="006D1534">
        <w:rPr>
          <w:rFonts w:ascii="Traditional Arabic" w:hAnsi="Traditional Arabic"/>
          <w:sz w:val="32"/>
          <w:szCs w:val="32"/>
          <w:rtl/>
        </w:rPr>
        <w:t xml:space="preserve">يئ له ارتكاب الجريمة أو تسهل له ذلك أو يزيل عقبات كانت تعترض طريقه </w:t>
      </w:r>
      <w:r w:rsidR="00D169B6" w:rsidRPr="006D1534">
        <w:rPr>
          <w:rStyle w:val="Appelnotedebasdep"/>
          <w:rFonts w:ascii="Traditional Arabic" w:hAnsi="Traditional Arabic"/>
          <w:sz w:val="32"/>
          <w:szCs w:val="32"/>
          <w:rtl/>
        </w:rPr>
        <w:footnoteReference w:id="227"/>
      </w:r>
      <w:r w:rsidR="00D169B6" w:rsidRPr="006D1534">
        <w:rPr>
          <w:rFonts w:ascii="Traditional Arabic" w:hAnsi="Traditional Arabic"/>
          <w:sz w:val="32"/>
          <w:szCs w:val="32"/>
          <w:rtl/>
        </w:rPr>
        <w:t>.</w:t>
      </w:r>
      <w:r w:rsidRPr="006D1534">
        <w:rPr>
          <w:rFonts w:ascii="Traditional Arabic" w:hAnsi="Traditional Arabic"/>
          <w:sz w:val="32"/>
          <w:szCs w:val="32"/>
          <w:rtl/>
        </w:rPr>
        <w:t xml:space="preserve"> </w:t>
      </w:r>
    </w:p>
    <w:p w:rsidR="00BC7F7F" w:rsidRPr="006D1534" w:rsidRDefault="0026554F" w:rsidP="00BD1691">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وقد نص المشرع الجزائري على المساهمة التبعية في نص المادة 42 و43 أين حدد من هو الشريك ومن يدخل في حكم الشريك ؛ حيث</w:t>
      </w:r>
      <w:r w:rsidR="00CF00A6" w:rsidRPr="006D1534">
        <w:rPr>
          <w:rFonts w:ascii="Traditional Arabic" w:hAnsi="Traditional Arabic"/>
          <w:sz w:val="32"/>
          <w:szCs w:val="32"/>
          <w:rtl/>
        </w:rPr>
        <w:t xml:space="preserve"> أن المادة 42 تحدثت عن الاشتراك الحقيقي الذي يقدمه الشريك وهو تقديم المساعدة بكل الطرق والوسائل أو عاون الفاعل الأصلي على تقديم الأعمال ا</w:t>
      </w:r>
      <w:r w:rsidR="00BD1691" w:rsidRPr="006D1534">
        <w:rPr>
          <w:rFonts w:ascii="Traditional Arabic" w:hAnsi="Traditional Arabic"/>
          <w:sz w:val="32"/>
          <w:szCs w:val="32"/>
          <w:rtl/>
        </w:rPr>
        <w:t xml:space="preserve">لتحضيرية أو المسهلة أو المنفذة </w:t>
      </w:r>
      <w:r w:rsidR="00BC7F7F" w:rsidRPr="006D1534">
        <w:rPr>
          <w:rFonts w:ascii="Traditional Arabic" w:hAnsi="Traditional Arabic" w:hint="cs"/>
          <w:sz w:val="32"/>
          <w:szCs w:val="32"/>
          <w:rtl/>
        </w:rPr>
        <w:t>؟</w:t>
      </w:r>
    </w:p>
    <w:p w:rsidR="00AD52DF" w:rsidRPr="006D1534" w:rsidRDefault="00BD1691" w:rsidP="00AD52DF">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hint="cs"/>
          <w:sz w:val="32"/>
          <w:szCs w:val="32"/>
          <w:rtl/>
        </w:rPr>
        <w:lastRenderedPageBreak/>
        <w:t xml:space="preserve"> </w:t>
      </w:r>
      <w:r w:rsidR="005F24DA" w:rsidRPr="006D1534">
        <w:rPr>
          <w:rFonts w:ascii="Traditional Arabic" w:hAnsi="Traditional Arabic"/>
          <w:sz w:val="32"/>
          <w:szCs w:val="32"/>
          <w:rtl/>
        </w:rPr>
        <w:t xml:space="preserve">أما المادة 43 فتحدثت عن نوع آخر من الاشتراك وهو اشتراك حكمي عن طريق </w:t>
      </w:r>
      <w:r w:rsidR="0029500D" w:rsidRPr="006D1534">
        <w:rPr>
          <w:rFonts w:ascii="Traditional Arabic" w:hAnsi="Traditional Arabic"/>
          <w:sz w:val="32"/>
          <w:szCs w:val="32"/>
          <w:rtl/>
        </w:rPr>
        <w:t xml:space="preserve">تقديم </w:t>
      </w:r>
      <w:r w:rsidR="005F24DA" w:rsidRPr="006D1534">
        <w:rPr>
          <w:rFonts w:ascii="Traditional Arabic" w:hAnsi="Traditional Arabic"/>
          <w:sz w:val="32"/>
          <w:szCs w:val="32"/>
          <w:rtl/>
        </w:rPr>
        <w:t xml:space="preserve">مسكن أو ملجأ لاجتماع الأشرار </w:t>
      </w:r>
      <w:r w:rsidR="0029500D" w:rsidRPr="006D1534">
        <w:rPr>
          <w:rFonts w:ascii="Traditional Arabic" w:hAnsi="Traditional Arabic"/>
          <w:sz w:val="32"/>
          <w:szCs w:val="32"/>
          <w:rtl/>
        </w:rPr>
        <w:t xml:space="preserve">وأن من شأن هذه المساعدة </w:t>
      </w:r>
      <w:r w:rsidR="00CF00A6" w:rsidRPr="006D1534">
        <w:rPr>
          <w:rFonts w:ascii="Traditional Arabic" w:hAnsi="Traditional Arabic"/>
          <w:sz w:val="32"/>
          <w:szCs w:val="32"/>
          <w:rtl/>
        </w:rPr>
        <w:t xml:space="preserve"> تسهيل عملية ارتكاب الجري</w:t>
      </w:r>
      <w:r w:rsidR="0029500D" w:rsidRPr="006D1534">
        <w:rPr>
          <w:rFonts w:ascii="Traditional Arabic" w:hAnsi="Traditional Arabic"/>
          <w:sz w:val="32"/>
          <w:szCs w:val="32"/>
          <w:rtl/>
        </w:rPr>
        <w:t xml:space="preserve">مة حيث نصت المادة 43 " يأخذ حكم الشريك من اعتاد أن يقدم مسكنا أو ملجأ أو مكانا للاجتماع لواحد أو أكثر من الأشرار الذين يمارسون اللصوصية أو العنف ....." </w:t>
      </w:r>
      <w:r w:rsidR="005F24DA" w:rsidRPr="006D1534">
        <w:rPr>
          <w:rStyle w:val="Appelnotedebasdep"/>
          <w:rFonts w:ascii="Traditional Arabic" w:hAnsi="Traditional Arabic"/>
          <w:sz w:val="32"/>
          <w:szCs w:val="32"/>
          <w:rtl/>
        </w:rPr>
        <w:footnoteReference w:id="228"/>
      </w:r>
      <w:r w:rsidR="007B0733" w:rsidRPr="006D1534">
        <w:rPr>
          <w:rFonts w:ascii="Traditional Arabic" w:hAnsi="Traditional Arabic"/>
          <w:sz w:val="32"/>
          <w:szCs w:val="32"/>
          <w:rtl/>
        </w:rPr>
        <w:t>.</w:t>
      </w:r>
    </w:p>
    <w:p w:rsidR="00082151" w:rsidRPr="006D1534" w:rsidRDefault="00082151" w:rsidP="00245DC4">
      <w:pPr>
        <w:tabs>
          <w:tab w:val="right" w:pos="565"/>
          <w:tab w:val="right" w:pos="707"/>
          <w:tab w:val="left" w:pos="1860"/>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الفرع </w:t>
      </w:r>
      <w:proofErr w:type="gramStart"/>
      <w:r w:rsidRPr="006D1534">
        <w:rPr>
          <w:rFonts w:ascii="Traditional Arabic" w:hAnsi="Traditional Arabic"/>
          <w:b/>
          <w:bCs/>
          <w:sz w:val="32"/>
          <w:szCs w:val="32"/>
          <w:rtl/>
        </w:rPr>
        <w:t>الثالث :</w:t>
      </w:r>
      <w:proofErr w:type="gramEnd"/>
      <w:r w:rsidRPr="006D1534">
        <w:rPr>
          <w:rFonts w:ascii="Traditional Arabic" w:hAnsi="Traditional Arabic"/>
          <w:b/>
          <w:bCs/>
          <w:sz w:val="32"/>
          <w:szCs w:val="32"/>
          <w:rtl/>
        </w:rPr>
        <w:t xml:space="preserve"> طبيعة العلاقة بين الفاعل الأصلي والشريك .</w:t>
      </w:r>
    </w:p>
    <w:p w:rsidR="00082151" w:rsidRPr="006D1534" w:rsidRDefault="00082151"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إذا ساهم عدة جناة في ارتكاب جريمة واحدة وجمعتهم وحدة القصد </w:t>
      </w:r>
      <w:proofErr w:type="gramStart"/>
      <w:r w:rsidRPr="006D1534">
        <w:rPr>
          <w:rFonts w:ascii="Traditional Arabic" w:hAnsi="Traditional Arabic"/>
          <w:sz w:val="32"/>
          <w:szCs w:val="32"/>
          <w:rtl/>
        </w:rPr>
        <w:t>الجنائي ؛</w:t>
      </w:r>
      <w:proofErr w:type="gramEnd"/>
      <w:r w:rsidRPr="006D1534">
        <w:rPr>
          <w:rFonts w:ascii="Traditional Arabic" w:hAnsi="Traditional Arabic"/>
          <w:sz w:val="32"/>
          <w:szCs w:val="32"/>
          <w:rtl/>
        </w:rPr>
        <w:t xml:space="preserve"> حيث قام كل واحد منهم بدور محدد في تنفيذ الجريمة فكيف يتم توزيع المسئولية فيما بينهم ؟حيث</w:t>
      </w:r>
      <w:r w:rsidR="00F96CD3" w:rsidRPr="006D1534">
        <w:rPr>
          <w:rFonts w:ascii="Traditional Arabic" w:hAnsi="Traditional Arabic"/>
          <w:sz w:val="32"/>
          <w:szCs w:val="32"/>
          <w:rtl/>
        </w:rPr>
        <w:t xml:space="preserve"> تنازع هذا الإشكال ثلاث </w:t>
      </w:r>
      <w:proofErr w:type="gramStart"/>
      <w:r w:rsidR="00F96CD3" w:rsidRPr="006D1534">
        <w:rPr>
          <w:rFonts w:ascii="Traditional Arabic" w:hAnsi="Traditional Arabic"/>
          <w:sz w:val="32"/>
          <w:szCs w:val="32"/>
          <w:rtl/>
        </w:rPr>
        <w:t>نظريات ؛</w:t>
      </w:r>
      <w:proofErr w:type="gramEnd"/>
      <w:r w:rsidR="00F96CD3" w:rsidRPr="006D1534">
        <w:rPr>
          <w:rFonts w:ascii="Traditional Arabic" w:hAnsi="Traditional Arabic"/>
          <w:sz w:val="32"/>
          <w:szCs w:val="32"/>
          <w:rtl/>
        </w:rPr>
        <w:t xml:space="preserve"> وهذه النظريات هي نظرية الاستعارة ونظرية الاستقلالية ونظرية التبعية وسوف نتعرض لها على النحو التالي .</w:t>
      </w:r>
    </w:p>
    <w:p w:rsidR="006A58D9" w:rsidRPr="006D1534" w:rsidRDefault="00082151" w:rsidP="00BD1691">
      <w:pPr>
        <w:tabs>
          <w:tab w:val="right" w:pos="565"/>
          <w:tab w:val="right" w:pos="707"/>
          <w:tab w:val="left" w:pos="1860"/>
          <w:tab w:val="left" w:pos="5835"/>
        </w:tabs>
        <w:ind w:left="140"/>
        <w:rPr>
          <w:rFonts w:ascii="Traditional Arabic" w:hAnsi="Traditional Arabic"/>
          <w:sz w:val="32"/>
          <w:szCs w:val="32"/>
          <w:rtl/>
        </w:rPr>
      </w:pPr>
      <w:proofErr w:type="gramStart"/>
      <w:r w:rsidRPr="006D1534">
        <w:rPr>
          <w:rFonts w:ascii="Traditional Arabic" w:hAnsi="Traditional Arabic"/>
          <w:b/>
          <w:bCs/>
          <w:sz w:val="32"/>
          <w:szCs w:val="32"/>
          <w:rtl/>
        </w:rPr>
        <w:t>أولا :</w:t>
      </w:r>
      <w:proofErr w:type="gramEnd"/>
      <w:r w:rsidRPr="006D1534">
        <w:rPr>
          <w:rFonts w:ascii="Traditional Arabic" w:hAnsi="Traditional Arabic"/>
          <w:b/>
          <w:bCs/>
          <w:sz w:val="32"/>
          <w:szCs w:val="32"/>
          <w:rtl/>
        </w:rPr>
        <w:t xml:space="preserve"> نظرية ال</w:t>
      </w:r>
      <w:r w:rsidR="00E25A57" w:rsidRPr="006D1534">
        <w:rPr>
          <w:rFonts w:ascii="Traditional Arabic" w:hAnsi="Traditional Arabic"/>
          <w:b/>
          <w:bCs/>
          <w:sz w:val="32"/>
          <w:szCs w:val="32"/>
          <w:rtl/>
        </w:rPr>
        <w:t>ا</w:t>
      </w:r>
      <w:r w:rsidRPr="006D1534">
        <w:rPr>
          <w:rFonts w:ascii="Traditional Arabic" w:hAnsi="Traditional Arabic"/>
          <w:b/>
          <w:bCs/>
          <w:sz w:val="32"/>
          <w:szCs w:val="32"/>
          <w:rtl/>
        </w:rPr>
        <w:t xml:space="preserve">ستعارة . </w:t>
      </w:r>
      <w:r w:rsidR="008F5978" w:rsidRPr="006D1534">
        <w:rPr>
          <w:rFonts w:ascii="Traditional Arabic" w:hAnsi="Traditional Arabic"/>
          <w:sz w:val="32"/>
          <w:szCs w:val="32"/>
          <w:rtl/>
        </w:rPr>
        <w:t xml:space="preserve">  </w:t>
      </w:r>
    </w:p>
    <w:p w:rsidR="00BC7F7F" w:rsidRPr="006D1534" w:rsidRDefault="008F5978" w:rsidP="00BC7F7F">
      <w:pPr>
        <w:tabs>
          <w:tab w:val="right" w:pos="565"/>
          <w:tab w:val="right" w:pos="707"/>
          <w:tab w:val="left" w:pos="1860"/>
          <w:tab w:val="left" w:pos="5835"/>
        </w:tabs>
        <w:ind w:left="140"/>
        <w:rPr>
          <w:rFonts w:ascii="Traditional Arabic" w:hAnsi="Traditional Arabic"/>
          <w:sz w:val="32"/>
          <w:szCs w:val="32"/>
          <w:rtl/>
        </w:rPr>
      </w:pPr>
      <w:r w:rsidRPr="006D1534">
        <w:rPr>
          <w:rFonts w:ascii="Traditional Arabic" w:hAnsi="Traditional Arabic"/>
          <w:sz w:val="32"/>
          <w:szCs w:val="32"/>
          <w:rtl/>
        </w:rPr>
        <w:t xml:space="preserve"> </w:t>
      </w:r>
      <w:r w:rsidR="009B01E6" w:rsidRPr="006D1534">
        <w:rPr>
          <w:rFonts w:ascii="Traditional Arabic" w:hAnsi="Traditional Arabic"/>
          <w:sz w:val="32"/>
          <w:szCs w:val="32"/>
          <w:rtl/>
        </w:rPr>
        <w:t xml:space="preserve">يرجع أصول هذه النظرية إلى القانون </w:t>
      </w:r>
      <w:proofErr w:type="gramStart"/>
      <w:r w:rsidR="009B01E6" w:rsidRPr="006D1534">
        <w:rPr>
          <w:rFonts w:ascii="Traditional Arabic" w:hAnsi="Traditional Arabic"/>
          <w:sz w:val="32"/>
          <w:szCs w:val="32"/>
          <w:rtl/>
        </w:rPr>
        <w:t xml:space="preserve">الروماني </w:t>
      </w:r>
      <w:r w:rsidR="00FB236D" w:rsidRPr="006D1534">
        <w:rPr>
          <w:rStyle w:val="Appelnotedebasdep"/>
          <w:rFonts w:ascii="Traditional Arabic" w:hAnsi="Traditional Arabic"/>
          <w:sz w:val="32"/>
          <w:szCs w:val="32"/>
          <w:rtl/>
        </w:rPr>
        <w:footnoteReference w:id="229"/>
      </w:r>
      <w:r w:rsidR="009B01E6" w:rsidRPr="006D1534">
        <w:rPr>
          <w:rFonts w:ascii="Traditional Arabic" w:hAnsi="Traditional Arabic"/>
          <w:sz w:val="32"/>
          <w:szCs w:val="32"/>
          <w:rtl/>
        </w:rPr>
        <w:t>ومؤداها</w:t>
      </w:r>
      <w:proofErr w:type="gramEnd"/>
      <w:r w:rsidR="00F96CD3" w:rsidRPr="006D1534">
        <w:rPr>
          <w:rFonts w:ascii="Traditional Arabic" w:hAnsi="Traditional Arabic"/>
          <w:sz w:val="32"/>
          <w:szCs w:val="32"/>
          <w:rtl/>
        </w:rPr>
        <w:t xml:space="preserve"> </w:t>
      </w:r>
      <w:r w:rsidR="00F925E3" w:rsidRPr="006D1534">
        <w:rPr>
          <w:rFonts w:ascii="Traditional Arabic" w:hAnsi="Traditional Arabic"/>
          <w:sz w:val="32"/>
          <w:szCs w:val="32"/>
          <w:rtl/>
        </w:rPr>
        <w:t>ا</w:t>
      </w:r>
      <w:r w:rsidR="009B01E6" w:rsidRPr="006D1534">
        <w:rPr>
          <w:rFonts w:ascii="Traditional Arabic" w:hAnsi="Traditional Arabic"/>
          <w:sz w:val="32"/>
          <w:szCs w:val="32"/>
          <w:rtl/>
        </w:rPr>
        <w:t xml:space="preserve">رتباط مسئولية الشريك بمسئولية الفاعل على أساس </w:t>
      </w:r>
      <w:r w:rsidR="00F925E3" w:rsidRPr="006D1534">
        <w:rPr>
          <w:rFonts w:ascii="Traditional Arabic" w:hAnsi="Traditional Arabic"/>
          <w:sz w:val="32"/>
          <w:szCs w:val="32"/>
          <w:rtl/>
        </w:rPr>
        <w:t>أ</w:t>
      </w:r>
      <w:r w:rsidR="009B01E6" w:rsidRPr="006D1534">
        <w:rPr>
          <w:rFonts w:ascii="Traditional Arabic" w:hAnsi="Traditional Arabic"/>
          <w:sz w:val="32"/>
          <w:szCs w:val="32"/>
          <w:rtl/>
        </w:rPr>
        <w:t xml:space="preserve">ن الشريك بالمساعدة يستعير </w:t>
      </w:r>
      <w:r w:rsidR="007818BB" w:rsidRPr="006D1534">
        <w:rPr>
          <w:rFonts w:ascii="Traditional Arabic" w:hAnsi="Traditional Arabic"/>
          <w:sz w:val="32"/>
          <w:szCs w:val="32"/>
          <w:rtl/>
        </w:rPr>
        <w:t>إ</w:t>
      </w:r>
      <w:r w:rsidR="009B01E6" w:rsidRPr="006D1534">
        <w:rPr>
          <w:rFonts w:ascii="Traditional Arabic" w:hAnsi="Traditional Arabic"/>
          <w:sz w:val="32"/>
          <w:szCs w:val="32"/>
          <w:rtl/>
        </w:rPr>
        <w:t xml:space="preserve">جرامه من </w:t>
      </w:r>
      <w:r w:rsidR="007818BB" w:rsidRPr="006D1534">
        <w:rPr>
          <w:rFonts w:ascii="Traditional Arabic" w:hAnsi="Traditional Arabic"/>
          <w:sz w:val="32"/>
          <w:szCs w:val="32"/>
          <w:rtl/>
        </w:rPr>
        <w:t>إ</w:t>
      </w:r>
      <w:r w:rsidR="009B01E6" w:rsidRPr="006D1534">
        <w:rPr>
          <w:rFonts w:ascii="Traditional Arabic" w:hAnsi="Traditional Arabic"/>
          <w:sz w:val="32"/>
          <w:szCs w:val="32"/>
          <w:rtl/>
        </w:rPr>
        <w:t xml:space="preserve">جرام الفاعل </w:t>
      </w:r>
      <w:r w:rsidR="00FB236D" w:rsidRPr="006D1534">
        <w:rPr>
          <w:rStyle w:val="Appelnotedebasdep"/>
          <w:rFonts w:ascii="Traditional Arabic" w:hAnsi="Traditional Arabic"/>
          <w:sz w:val="32"/>
          <w:szCs w:val="32"/>
          <w:rtl/>
        </w:rPr>
        <w:footnoteReference w:id="230"/>
      </w:r>
      <w:r w:rsidR="00F96CD3" w:rsidRPr="006D1534">
        <w:rPr>
          <w:rFonts w:ascii="Traditional Arabic" w:hAnsi="Traditional Arabic"/>
          <w:sz w:val="32"/>
          <w:szCs w:val="32"/>
          <w:rtl/>
        </w:rPr>
        <w:t xml:space="preserve"> </w:t>
      </w:r>
      <w:r w:rsidR="00BC7F7F" w:rsidRPr="006D1534">
        <w:rPr>
          <w:rFonts w:ascii="Traditional Arabic" w:hAnsi="Traditional Arabic" w:hint="cs"/>
          <w:sz w:val="32"/>
          <w:szCs w:val="32"/>
          <w:rtl/>
        </w:rPr>
        <w:t>.</w:t>
      </w:r>
    </w:p>
    <w:p w:rsidR="008F5978" w:rsidRPr="006D1534" w:rsidRDefault="009B01E6" w:rsidP="00BC7F7F">
      <w:pPr>
        <w:tabs>
          <w:tab w:val="right" w:pos="565"/>
          <w:tab w:val="right" w:pos="707"/>
          <w:tab w:val="left" w:pos="1860"/>
          <w:tab w:val="left" w:pos="5835"/>
        </w:tabs>
        <w:ind w:left="140"/>
        <w:rPr>
          <w:rFonts w:ascii="Traditional Arabic" w:hAnsi="Traditional Arabic"/>
          <w:b/>
          <w:bCs/>
          <w:sz w:val="32"/>
          <w:szCs w:val="32"/>
          <w:rtl/>
        </w:rPr>
      </w:pPr>
      <w:r w:rsidRPr="006D1534">
        <w:rPr>
          <w:rFonts w:ascii="Traditional Arabic" w:hAnsi="Traditional Arabic"/>
          <w:sz w:val="32"/>
          <w:szCs w:val="32"/>
          <w:rtl/>
        </w:rPr>
        <w:lastRenderedPageBreak/>
        <w:t xml:space="preserve">وعليه </w:t>
      </w:r>
      <w:r w:rsidR="00EA3320" w:rsidRPr="006D1534">
        <w:rPr>
          <w:rFonts w:ascii="Traditional Arabic" w:hAnsi="Traditional Arabic"/>
          <w:sz w:val="32"/>
          <w:szCs w:val="32"/>
          <w:rtl/>
        </w:rPr>
        <w:t xml:space="preserve"> </w:t>
      </w:r>
      <w:r w:rsidRPr="006D1534">
        <w:rPr>
          <w:rFonts w:ascii="Traditional Arabic" w:hAnsi="Traditional Arabic"/>
          <w:sz w:val="32"/>
          <w:szCs w:val="32"/>
          <w:rtl/>
        </w:rPr>
        <w:t xml:space="preserve">فكل سبب يمنع مسئولية الفاعل كانعدام </w:t>
      </w:r>
      <w:r w:rsidR="00F925E3" w:rsidRPr="006D1534">
        <w:rPr>
          <w:rFonts w:ascii="Traditional Arabic" w:hAnsi="Traditional Arabic"/>
          <w:sz w:val="32"/>
          <w:szCs w:val="32"/>
          <w:rtl/>
        </w:rPr>
        <w:t>أ</w:t>
      </w:r>
      <w:r w:rsidRPr="006D1534">
        <w:rPr>
          <w:rFonts w:ascii="Traditional Arabic" w:hAnsi="Traditional Arabic"/>
          <w:sz w:val="32"/>
          <w:szCs w:val="32"/>
          <w:rtl/>
        </w:rPr>
        <w:t xml:space="preserve">هليته الجنائية </w:t>
      </w:r>
      <w:r w:rsidR="00F925E3" w:rsidRPr="006D1534">
        <w:rPr>
          <w:rFonts w:ascii="Traditional Arabic" w:hAnsi="Traditional Arabic"/>
          <w:sz w:val="32"/>
          <w:szCs w:val="32"/>
          <w:rtl/>
        </w:rPr>
        <w:t>أ</w:t>
      </w:r>
      <w:r w:rsidRPr="006D1534">
        <w:rPr>
          <w:rFonts w:ascii="Traditional Arabic" w:hAnsi="Traditional Arabic"/>
          <w:sz w:val="32"/>
          <w:szCs w:val="32"/>
          <w:rtl/>
        </w:rPr>
        <w:t xml:space="preserve">و تخلف القصد الجنائي لديه يحول في الوقت ذاته دون عقاب الشريك بالمساعدة </w:t>
      </w:r>
      <w:r w:rsidR="00EA3320" w:rsidRPr="006D1534">
        <w:rPr>
          <w:rFonts w:ascii="Traditional Arabic" w:hAnsi="Traditional Arabic"/>
          <w:sz w:val="32"/>
          <w:szCs w:val="32"/>
          <w:rtl/>
        </w:rPr>
        <w:t xml:space="preserve">؛ </w:t>
      </w:r>
      <w:r w:rsidRPr="006D1534">
        <w:rPr>
          <w:rFonts w:ascii="Traditional Arabic" w:hAnsi="Traditional Arabic"/>
          <w:sz w:val="32"/>
          <w:szCs w:val="32"/>
          <w:rtl/>
        </w:rPr>
        <w:t>كذلك يت</w:t>
      </w:r>
      <w:r w:rsidR="00F925E3" w:rsidRPr="006D1534">
        <w:rPr>
          <w:rFonts w:ascii="Traditional Arabic" w:hAnsi="Traditional Arabic"/>
          <w:sz w:val="32"/>
          <w:szCs w:val="32"/>
          <w:rtl/>
        </w:rPr>
        <w:t>أ</w:t>
      </w:r>
      <w:r w:rsidRPr="006D1534">
        <w:rPr>
          <w:rFonts w:ascii="Traditional Arabic" w:hAnsi="Traditional Arabic"/>
          <w:sz w:val="32"/>
          <w:szCs w:val="32"/>
          <w:rtl/>
        </w:rPr>
        <w:t xml:space="preserve">ثر الشريك بالمساعدة بكافة الظروف الشخصية التي تقوم لدى الفاعل سواء كانت مشددة </w:t>
      </w:r>
      <w:r w:rsidR="00F925E3" w:rsidRPr="006D1534">
        <w:rPr>
          <w:rFonts w:ascii="Traditional Arabic" w:hAnsi="Traditional Arabic"/>
          <w:sz w:val="32"/>
          <w:szCs w:val="32"/>
          <w:rtl/>
        </w:rPr>
        <w:t>أ</w:t>
      </w:r>
      <w:r w:rsidRPr="006D1534">
        <w:rPr>
          <w:rFonts w:ascii="Traditional Arabic" w:hAnsi="Traditional Arabic"/>
          <w:sz w:val="32"/>
          <w:szCs w:val="32"/>
          <w:rtl/>
        </w:rPr>
        <w:t xml:space="preserve">و مخففة </w:t>
      </w:r>
      <w:r w:rsidR="00F925E3" w:rsidRPr="006D1534">
        <w:rPr>
          <w:rFonts w:ascii="Traditional Arabic" w:hAnsi="Traditional Arabic"/>
          <w:sz w:val="32"/>
          <w:szCs w:val="32"/>
          <w:rtl/>
        </w:rPr>
        <w:t>أ</w:t>
      </w:r>
      <w:r w:rsidRPr="006D1534">
        <w:rPr>
          <w:rFonts w:ascii="Traditional Arabic" w:hAnsi="Traditional Arabic"/>
          <w:sz w:val="32"/>
          <w:szCs w:val="32"/>
          <w:rtl/>
        </w:rPr>
        <w:t xml:space="preserve">و معفية من العقاب </w:t>
      </w:r>
      <w:r w:rsidR="00BC7F7F" w:rsidRPr="006D1534">
        <w:rPr>
          <w:rFonts w:ascii="Traditional Arabic" w:hAnsi="Traditional Arabic" w:hint="cs"/>
          <w:sz w:val="32"/>
          <w:szCs w:val="32"/>
          <w:rtl/>
        </w:rPr>
        <w:t xml:space="preserve">؛ </w:t>
      </w:r>
      <w:r w:rsidR="00C3230D" w:rsidRPr="006D1534">
        <w:rPr>
          <w:rFonts w:ascii="Traditional Arabic" w:hAnsi="Traditional Arabic"/>
          <w:sz w:val="32"/>
          <w:szCs w:val="32"/>
          <w:rtl/>
        </w:rPr>
        <w:t>وقد أ</w:t>
      </w:r>
      <w:r w:rsidRPr="006D1534">
        <w:rPr>
          <w:rFonts w:ascii="Traditional Arabic" w:hAnsi="Traditional Arabic"/>
          <w:sz w:val="32"/>
          <w:szCs w:val="32"/>
          <w:rtl/>
        </w:rPr>
        <w:t>خذ</w:t>
      </w:r>
      <w:r w:rsidR="00C3230D" w:rsidRPr="006D1534">
        <w:rPr>
          <w:rFonts w:ascii="Traditional Arabic" w:hAnsi="Traditional Arabic"/>
          <w:sz w:val="32"/>
          <w:szCs w:val="32"/>
          <w:rtl/>
        </w:rPr>
        <w:t xml:space="preserve"> بهذه النظرية القانون الدانماركي</w:t>
      </w:r>
      <w:r w:rsidRPr="006D1534">
        <w:rPr>
          <w:rFonts w:ascii="Traditional Arabic" w:hAnsi="Traditional Arabic"/>
          <w:sz w:val="32"/>
          <w:szCs w:val="32"/>
          <w:rtl/>
        </w:rPr>
        <w:t xml:space="preserve"> والقانون البرازيلي والمكسيكي والقانون البلجيكي سنة 1867 والقانون المصري سنة 1883</w:t>
      </w:r>
      <w:r w:rsidR="00F96CD3" w:rsidRPr="006D1534">
        <w:rPr>
          <w:rFonts w:ascii="Traditional Arabic" w:hAnsi="Traditional Arabic"/>
          <w:sz w:val="32"/>
          <w:szCs w:val="32"/>
          <w:rtl/>
        </w:rPr>
        <w:t xml:space="preserve"> ؛</w:t>
      </w:r>
      <w:r w:rsidRPr="006D1534">
        <w:rPr>
          <w:rFonts w:ascii="Traditional Arabic" w:hAnsi="Traditional Arabic"/>
          <w:sz w:val="32"/>
          <w:szCs w:val="32"/>
          <w:rtl/>
        </w:rPr>
        <w:t xml:space="preserve"> وقد انتقدت هذه النظرية لعدم اتفاقها مع السياسة </w:t>
      </w:r>
      <w:r w:rsidR="007818BB" w:rsidRPr="006D1534">
        <w:rPr>
          <w:rFonts w:ascii="Traditional Arabic" w:hAnsi="Traditional Arabic"/>
          <w:sz w:val="32"/>
          <w:szCs w:val="32"/>
          <w:rtl/>
        </w:rPr>
        <w:t>الجنائية الحديثة ومنها أن الشخص يستمد</w:t>
      </w:r>
      <w:r w:rsidR="00F925E3" w:rsidRPr="006D1534">
        <w:rPr>
          <w:rFonts w:ascii="Traditional Arabic" w:hAnsi="Traditional Arabic"/>
          <w:sz w:val="32"/>
          <w:szCs w:val="32"/>
          <w:rtl/>
        </w:rPr>
        <w:t xml:space="preserve"> إ</w:t>
      </w:r>
      <w:r w:rsidR="007818BB" w:rsidRPr="006D1534">
        <w:rPr>
          <w:rFonts w:ascii="Traditional Arabic" w:hAnsi="Traditional Arabic"/>
          <w:sz w:val="32"/>
          <w:szCs w:val="32"/>
          <w:rtl/>
        </w:rPr>
        <w:t>جرامه من فعل غيره لا من فعله هو</w:t>
      </w:r>
      <w:r w:rsidR="00F96CD3" w:rsidRPr="006D1534">
        <w:rPr>
          <w:rFonts w:ascii="Traditional Arabic" w:hAnsi="Traditional Arabic"/>
          <w:sz w:val="32"/>
          <w:szCs w:val="32"/>
          <w:rtl/>
        </w:rPr>
        <w:t xml:space="preserve">؛ </w:t>
      </w:r>
      <w:r w:rsidR="007818BB" w:rsidRPr="006D1534">
        <w:rPr>
          <w:rFonts w:ascii="Traditional Arabic" w:hAnsi="Traditional Arabic"/>
          <w:sz w:val="32"/>
          <w:szCs w:val="32"/>
          <w:rtl/>
        </w:rPr>
        <w:t xml:space="preserve"> كما </w:t>
      </w:r>
      <w:r w:rsidR="00F925E3" w:rsidRPr="006D1534">
        <w:rPr>
          <w:rFonts w:ascii="Traditional Arabic" w:hAnsi="Traditional Arabic"/>
          <w:sz w:val="32"/>
          <w:szCs w:val="32"/>
          <w:rtl/>
        </w:rPr>
        <w:t>أ</w:t>
      </w:r>
      <w:r w:rsidR="007818BB" w:rsidRPr="006D1534">
        <w:rPr>
          <w:rFonts w:ascii="Traditional Arabic" w:hAnsi="Traditional Arabic"/>
          <w:sz w:val="32"/>
          <w:szCs w:val="32"/>
          <w:rtl/>
        </w:rPr>
        <w:t xml:space="preserve">نها تؤدي </w:t>
      </w:r>
      <w:r w:rsidR="00F925E3" w:rsidRPr="006D1534">
        <w:rPr>
          <w:rFonts w:ascii="Traditional Arabic" w:hAnsi="Traditional Arabic"/>
          <w:sz w:val="32"/>
          <w:szCs w:val="32"/>
          <w:rtl/>
        </w:rPr>
        <w:t>إ</w:t>
      </w:r>
      <w:r w:rsidR="007818BB" w:rsidRPr="006D1534">
        <w:rPr>
          <w:rFonts w:ascii="Traditional Arabic" w:hAnsi="Traditional Arabic"/>
          <w:sz w:val="32"/>
          <w:szCs w:val="32"/>
          <w:rtl/>
        </w:rPr>
        <w:t>لى نتائج غير مقبولة فهي تحمل الشريك المسئولية كامل</w:t>
      </w:r>
      <w:r w:rsidR="00F925E3" w:rsidRPr="006D1534">
        <w:rPr>
          <w:rFonts w:ascii="Traditional Arabic" w:hAnsi="Traditional Arabic"/>
          <w:sz w:val="32"/>
          <w:szCs w:val="32"/>
          <w:rtl/>
        </w:rPr>
        <w:t>ة</w:t>
      </w:r>
      <w:r w:rsidR="007818BB" w:rsidRPr="006D1534">
        <w:rPr>
          <w:rFonts w:ascii="Traditional Arabic" w:hAnsi="Traditional Arabic"/>
          <w:sz w:val="32"/>
          <w:szCs w:val="32"/>
          <w:rtl/>
        </w:rPr>
        <w:t xml:space="preserve"> عن ظروف الفاعل الشخصية رغم عدم توافرها فيه </w:t>
      </w:r>
      <w:r w:rsidR="00C07E4C" w:rsidRPr="006D1534">
        <w:rPr>
          <w:rFonts w:ascii="Traditional Arabic" w:hAnsi="Traditional Arabic"/>
          <w:sz w:val="32"/>
          <w:szCs w:val="32"/>
          <w:rtl/>
        </w:rPr>
        <w:t>.</w:t>
      </w:r>
      <w:r w:rsidR="00C07E4C" w:rsidRPr="006D1534">
        <w:rPr>
          <w:rStyle w:val="Appelnotedebasdep"/>
          <w:rFonts w:ascii="Traditional Arabic" w:hAnsi="Traditional Arabic"/>
          <w:sz w:val="32"/>
          <w:szCs w:val="32"/>
          <w:rtl/>
        </w:rPr>
        <w:footnoteReference w:id="231"/>
      </w:r>
    </w:p>
    <w:p w:rsidR="00CC78F8" w:rsidRPr="006D1534" w:rsidRDefault="00DE12D3" w:rsidP="00245DC4">
      <w:pPr>
        <w:tabs>
          <w:tab w:val="right" w:pos="565"/>
          <w:tab w:val="right" w:pos="707"/>
          <w:tab w:val="left" w:pos="1860"/>
          <w:tab w:val="left" w:pos="5835"/>
        </w:tabs>
        <w:ind w:left="140"/>
        <w:rPr>
          <w:rFonts w:ascii="Traditional Arabic" w:hAnsi="Traditional Arabic"/>
          <w:sz w:val="32"/>
          <w:szCs w:val="32"/>
          <w:rtl/>
        </w:rPr>
      </w:pPr>
      <w:r w:rsidRPr="006D1534">
        <w:rPr>
          <w:rFonts w:ascii="Traditional Arabic" w:hAnsi="Traditional Arabic"/>
          <w:b/>
          <w:bCs/>
          <w:sz w:val="32"/>
          <w:szCs w:val="32"/>
          <w:rtl/>
        </w:rPr>
        <w:t xml:space="preserve"> </w:t>
      </w:r>
      <w:r w:rsidR="00C07E4C" w:rsidRPr="006D1534">
        <w:rPr>
          <w:rFonts w:ascii="Traditional Arabic" w:hAnsi="Traditional Arabic"/>
          <w:b/>
          <w:bCs/>
          <w:sz w:val="32"/>
          <w:szCs w:val="32"/>
          <w:rtl/>
        </w:rPr>
        <w:t>ثانيا : نظرية الاستقلالية .</w:t>
      </w:r>
      <w:r w:rsidR="00EC111D" w:rsidRPr="006D1534">
        <w:rPr>
          <w:rFonts w:ascii="Traditional Arabic" w:hAnsi="Traditional Arabic"/>
          <w:b/>
          <w:bCs/>
          <w:sz w:val="32"/>
          <w:szCs w:val="32"/>
          <w:rtl/>
        </w:rPr>
        <w:tab/>
      </w:r>
    </w:p>
    <w:p w:rsidR="004F3DF3" w:rsidRPr="006D1534" w:rsidRDefault="008F5978"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   </w:t>
      </w:r>
      <w:r w:rsidR="00C07E4C" w:rsidRPr="006D1534">
        <w:rPr>
          <w:rFonts w:ascii="Traditional Arabic" w:hAnsi="Traditional Arabic"/>
          <w:sz w:val="32"/>
          <w:szCs w:val="32"/>
          <w:rtl/>
        </w:rPr>
        <w:t xml:space="preserve">تنطلق هذه النظرية من رفضها للنتائج التي أدت إليها نظرية </w:t>
      </w:r>
      <w:r w:rsidR="00A109B2">
        <w:rPr>
          <w:rFonts w:ascii="Traditional Arabic" w:hAnsi="Traditional Arabic"/>
          <w:sz w:val="32"/>
          <w:szCs w:val="32"/>
          <w:rtl/>
        </w:rPr>
        <w:t xml:space="preserve">الاستعارة </w:t>
      </w:r>
      <w:r w:rsidR="000852BE" w:rsidRPr="006D1534">
        <w:rPr>
          <w:rFonts w:ascii="Traditional Arabic" w:hAnsi="Traditional Arabic"/>
          <w:sz w:val="32"/>
          <w:szCs w:val="32"/>
          <w:rtl/>
        </w:rPr>
        <w:t xml:space="preserve"> </w:t>
      </w:r>
      <w:r w:rsidR="00A109B2">
        <w:rPr>
          <w:rFonts w:ascii="Traditional Arabic" w:hAnsi="Traditional Arabic" w:hint="cs"/>
          <w:sz w:val="32"/>
          <w:szCs w:val="32"/>
          <w:rtl/>
        </w:rPr>
        <w:t>؛</w:t>
      </w:r>
      <w:r w:rsidR="000852BE" w:rsidRPr="006D1534">
        <w:rPr>
          <w:rFonts w:ascii="Traditional Arabic" w:hAnsi="Traditional Arabic"/>
          <w:sz w:val="32"/>
          <w:szCs w:val="32"/>
          <w:rtl/>
        </w:rPr>
        <w:t>حيث تقوم</w:t>
      </w:r>
      <w:r w:rsidR="00EC111D" w:rsidRPr="006D1534">
        <w:rPr>
          <w:rFonts w:ascii="Traditional Arabic" w:hAnsi="Traditional Arabic"/>
          <w:sz w:val="32"/>
          <w:szCs w:val="32"/>
          <w:rtl/>
        </w:rPr>
        <w:t xml:space="preserve"> نظرية الاستقلالية على استقلال كل مساهم في الجريمة عن بقية المساهمين معه من حيث ظروفه الشخصية </w:t>
      </w:r>
      <w:r w:rsidR="00F96CD3" w:rsidRPr="006D1534">
        <w:rPr>
          <w:rFonts w:ascii="Traditional Arabic" w:hAnsi="Traditional Arabic"/>
          <w:sz w:val="32"/>
          <w:szCs w:val="32"/>
          <w:rtl/>
        </w:rPr>
        <w:t xml:space="preserve">؛ </w:t>
      </w:r>
      <w:r w:rsidR="00EC111D" w:rsidRPr="006D1534">
        <w:rPr>
          <w:rFonts w:ascii="Traditional Arabic" w:hAnsi="Traditional Arabic"/>
          <w:sz w:val="32"/>
          <w:szCs w:val="32"/>
          <w:rtl/>
        </w:rPr>
        <w:t xml:space="preserve">فالمساهمة طبقا لهذه النظرية تعتبر جريمة متميزة عن طريق تجريم الاشتراك كجريمة قائمة بذاتها وبالتالي استقلال مسئولية الشريك عن مسئولية الفاعل الأصلي </w:t>
      </w:r>
      <w:r w:rsidR="004F3DF3" w:rsidRPr="006D1534">
        <w:rPr>
          <w:rStyle w:val="Appelnotedebasdep"/>
          <w:rFonts w:ascii="Traditional Arabic" w:hAnsi="Traditional Arabic"/>
          <w:sz w:val="32"/>
          <w:szCs w:val="32"/>
          <w:rtl/>
        </w:rPr>
        <w:footnoteReference w:id="232"/>
      </w:r>
      <w:r w:rsidR="00EC111D" w:rsidRPr="006D1534">
        <w:rPr>
          <w:rFonts w:ascii="Traditional Arabic" w:hAnsi="Traditional Arabic"/>
          <w:sz w:val="32"/>
          <w:szCs w:val="32"/>
          <w:rtl/>
        </w:rPr>
        <w:t>.</w:t>
      </w:r>
    </w:p>
    <w:p w:rsidR="00BC7F7F" w:rsidRPr="006D1534" w:rsidRDefault="00EC7CC9" w:rsidP="0006780F">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وقد نادى بهذه النظرية الفقيه النرويجي " برنارد </w:t>
      </w:r>
      <w:proofErr w:type="spellStart"/>
      <w:r w:rsidRPr="006D1534">
        <w:rPr>
          <w:rFonts w:ascii="Traditional Arabic" w:hAnsi="Traditional Arabic"/>
          <w:sz w:val="32"/>
          <w:szCs w:val="32"/>
          <w:rtl/>
        </w:rPr>
        <w:t>جيتر</w:t>
      </w:r>
      <w:proofErr w:type="spellEnd"/>
      <w:r w:rsidRPr="006D1534">
        <w:rPr>
          <w:rFonts w:ascii="Traditional Arabic" w:hAnsi="Traditional Arabic"/>
          <w:sz w:val="32"/>
          <w:szCs w:val="32"/>
          <w:rtl/>
        </w:rPr>
        <w:t xml:space="preserve">" الذي وضع قانون العقوبات النرويجي عام 1902 في المادة 148 و159 وأخذ بها كذلك قانون العقوبات الإيطالي لسنة 1930 في </w:t>
      </w:r>
      <w:r w:rsidR="00DD3D93" w:rsidRPr="006D1534">
        <w:rPr>
          <w:rFonts w:ascii="Traditional Arabic" w:hAnsi="Traditional Arabic"/>
          <w:sz w:val="32"/>
          <w:szCs w:val="32"/>
          <w:rtl/>
        </w:rPr>
        <w:t>المواد 110و</w:t>
      </w:r>
      <w:r w:rsidRPr="006D1534">
        <w:rPr>
          <w:rFonts w:ascii="Traditional Arabic" w:hAnsi="Traditional Arabic"/>
          <w:sz w:val="32"/>
          <w:szCs w:val="32"/>
          <w:rtl/>
        </w:rPr>
        <w:t xml:space="preserve">118 و119 </w:t>
      </w:r>
      <w:r w:rsidR="0006780F" w:rsidRPr="006D1534">
        <w:rPr>
          <w:rFonts w:ascii="Traditional Arabic" w:hAnsi="Traditional Arabic" w:hint="cs"/>
          <w:sz w:val="32"/>
          <w:szCs w:val="32"/>
          <w:rtl/>
        </w:rPr>
        <w:t xml:space="preserve">؛ </w:t>
      </w:r>
      <w:r w:rsidRPr="006D1534">
        <w:rPr>
          <w:rFonts w:ascii="Traditional Arabic" w:hAnsi="Traditional Arabic"/>
          <w:sz w:val="32"/>
          <w:szCs w:val="32"/>
          <w:rtl/>
        </w:rPr>
        <w:t xml:space="preserve">ويلاحظ أن هذه النظرية تتفق مع أفكار المدرسة </w:t>
      </w:r>
      <w:r w:rsidRPr="006D1534">
        <w:rPr>
          <w:rFonts w:ascii="Traditional Arabic" w:hAnsi="Traditional Arabic"/>
          <w:sz w:val="32"/>
          <w:szCs w:val="32"/>
          <w:rtl/>
        </w:rPr>
        <w:lastRenderedPageBreak/>
        <w:t xml:space="preserve">الوضعية التي تنادي بضرورة تفريد المعاملة الجنائية وفقا لحالة كل مجرم ودرجته في الخطورة </w:t>
      </w:r>
      <w:r w:rsidR="00D64807" w:rsidRPr="006D1534">
        <w:rPr>
          <w:rStyle w:val="Appelnotedebasdep"/>
          <w:rFonts w:ascii="Traditional Arabic" w:hAnsi="Traditional Arabic"/>
          <w:sz w:val="32"/>
          <w:szCs w:val="32"/>
          <w:rtl/>
        </w:rPr>
        <w:footnoteReference w:id="233"/>
      </w:r>
      <w:r w:rsidR="00BC7F7F" w:rsidRPr="006D1534">
        <w:rPr>
          <w:rFonts w:ascii="Traditional Arabic" w:hAnsi="Traditional Arabic" w:hint="cs"/>
          <w:sz w:val="32"/>
          <w:szCs w:val="32"/>
          <w:rtl/>
        </w:rPr>
        <w:t xml:space="preserve"> .</w:t>
      </w:r>
    </w:p>
    <w:p w:rsidR="00BC7F7F" w:rsidRPr="006D1534" w:rsidRDefault="00BD1691" w:rsidP="00AD52DF">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hint="cs"/>
          <w:sz w:val="32"/>
          <w:szCs w:val="32"/>
          <w:rtl/>
        </w:rPr>
        <w:t xml:space="preserve"> </w:t>
      </w:r>
      <w:r w:rsidR="004F3DF3" w:rsidRPr="006D1534">
        <w:rPr>
          <w:rFonts w:ascii="Traditional Arabic" w:hAnsi="Traditional Arabic"/>
          <w:sz w:val="32"/>
          <w:szCs w:val="32"/>
          <w:rtl/>
        </w:rPr>
        <w:t xml:space="preserve">ويترتب على هذه النظرية نتائج أنه يسأل الشريك عن خطورته الخاصة دون النظر إلى خطورة الفاعل الأصلي </w:t>
      </w:r>
      <w:r w:rsidR="00F96CD3" w:rsidRPr="006D1534">
        <w:rPr>
          <w:rFonts w:ascii="Traditional Arabic" w:hAnsi="Traditional Arabic"/>
          <w:sz w:val="32"/>
          <w:szCs w:val="32"/>
          <w:rtl/>
        </w:rPr>
        <w:t xml:space="preserve">؛ </w:t>
      </w:r>
      <w:r w:rsidR="004F3DF3" w:rsidRPr="006D1534">
        <w:rPr>
          <w:rFonts w:ascii="Traditional Arabic" w:hAnsi="Traditional Arabic"/>
          <w:sz w:val="32"/>
          <w:szCs w:val="32"/>
          <w:rtl/>
        </w:rPr>
        <w:t xml:space="preserve">وعليه </w:t>
      </w:r>
      <w:r w:rsidR="00F96CD3" w:rsidRPr="006D1534">
        <w:rPr>
          <w:rFonts w:ascii="Traditional Arabic" w:hAnsi="Traditional Arabic"/>
          <w:sz w:val="32"/>
          <w:szCs w:val="32"/>
          <w:rtl/>
        </w:rPr>
        <w:t>فقد تكون مسئولية الشريك أشد أو أ</w:t>
      </w:r>
      <w:r w:rsidR="004F3DF3" w:rsidRPr="006D1534">
        <w:rPr>
          <w:rFonts w:ascii="Traditional Arabic" w:hAnsi="Traditional Arabic"/>
          <w:sz w:val="32"/>
          <w:szCs w:val="32"/>
          <w:rtl/>
        </w:rPr>
        <w:t xml:space="preserve">خف من مسئولية الفاعل الأصلي كما لا يتأثر الشريك بموانع المسئولية أو موانع العقاب التي قد تلحق بالفاعل الأصلي مثل الشخص الذي يساهم في سرقة مال مملوك لأبيه </w:t>
      </w:r>
      <w:r w:rsidR="00A851CB" w:rsidRPr="006D1534">
        <w:rPr>
          <w:rFonts w:ascii="Traditional Arabic" w:hAnsi="Traditional Arabic"/>
          <w:sz w:val="32"/>
          <w:szCs w:val="32"/>
          <w:rtl/>
        </w:rPr>
        <w:t>سواء كان فاعلا أصليا أو شريكا فإ</w:t>
      </w:r>
      <w:r w:rsidR="004F3DF3" w:rsidRPr="006D1534">
        <w:rPr>
          <w:rFonts w:ascii="Traditional Arabic" w:hAnsi="Traditional Arabic"/>
          <w:sz w:val="32"/>
          <w:szCs w:val="32"/>
          <w:rtl/>
        </w:rPr>
        <w:t>نه لا يعاقب عكس المساهم الآخر فيكون مسئولا ويعاقب ؛ وكذلك يخضع الشريك للعقاب حتى ولو انقضت الدعوى على الفاعل الأصلي</w:t>
      </w:r>
      <w:r w:rsidR="00A7249E" w:rsidRPr="006D1534">
        <w:rPr>
          <w:rFonts w:ascii="Traditional Arabic" w:hAnsi="Traditional Arabic"/>
          <w:sz w:val="32"/>
          <w:szCs w:val="32"/>
          <w:rtl/>
        </w:rPr>
        <w:t>.</w:t>
      </w:r>
      <w:r w:rsidR="00A7249E" w:rsidRPr="006D1534">
        <w:rPr>
          <w:rStyle w:val="Appelnotedebasdep"/>
          <w:rFonts w:ascii="Traditional Arabic" w:hAnsi="Traditional Arabic"/>
          <w:sz w:val="32"/>
          <w:szCs w:val="32"/>
          <w:rtl/>
        </w:rPr>
        <w:footnoteReference w:id="234"/>
      </w:r>
    </w:p>
    <w:p w:rsidR="00C07E4C" w:rsidRPr="006D1534" w:rsidRDefault="00A7249E" w:rsidP="00245DC4">
      <w:pPr>
        <w:tabs>
          <w:tab w:val="right" w:pos="565"/>
          <w:tab w:val="right" w:pos="707"/>
          <w:tab w:val="left" w:pos="1860"/>
        </w:tabs>
        <w:ind w:left="140"/>
        <w:rPr>
          <w:rFonts w:ascii="Traditional Arabic" w:hAnsi="Traditional Arabic"/>
          <w:b/>
          <w:bCs/>
          <w:sz w:val="32"/>
          <w:szCs w:val="32"/>
          <w:rtl/>
        </w:rPr>
      </w:pPr>
      <w:r w:rsidRPr="006D1534">
        <w:rPr>
          <w:rFonts w:ascii="Traditional Arabic" w:hAnsi="Traditional Arabic"/>
          <w:b/>
          <w:bCs/>
          <w:sz w:val="32"/>
          <w:szCs w:val="32"/>
          <w:rtl/>
        </w:rPr>
        <w:t xml:space="preserve">ثالثا: نظرية التبعية . </w:t>
      </w:r>
      <w:r w:rsidR="004F3DF3" w:rsidRPr="006D1534">
        <w:rPr>
          <w:rFonts w:ascii="Traditional Arabic" w:hAnsi="Traditional Arabic"/>
          <w:b/>
          <w:bCs/>
          <w:sz w:val="32"/>
          <w:szCs w:val="32"/>
          <w:rtl/>
        </w:rPr>
        <w:t xml:space="preserve">  </w:t>
      </w:r>
      <w:r w:rsidR="00EC111D" w:rsidRPr="006D1534">
        <w:rPr>
          <w:rFonts w:ascii="Traditional Arabic" w:hAnsi="Traditional Arabic"/>
          <w:b/>
          <w:bCs/>
          <w:sz w:val="32"/>
          <w:szCs w:val="32"/>
          <w:rtl/>
        </w:rPr>
        <w:t xml:space="preserve"> </w:t>
      </w:r>
    </w:p>
    <w:p w:rsidR="00C2280E" w:rsidRPr="006D1534" w:rsidRDefault="008F5978"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   </w:t>
      </w:r>
      <w:r w:rsidR="00EB7AED" w:rsidRPr="006D1534">
        <w:rPr>
          <w:rFonts w:ascii="Traditional Arabic" w:hAnsi="Traditional Arabic"/>
          <w:sz w:val="32"/>
          <w:szCs w:val="32"/>
          <w:rtl/>
        </w:rPr>
        <w:t xml:space="preserve">يرى أصحاب هذه النظرية بأن عمل الشريك مرتبط بمصير الفاعل الأصلي من حيث التجريم والعقاب  فيكون الأول تابعا والثاني متبوعا فتقوم الجريمة </w:t>
      </w:r>
      <w:r w:rsidR="00A851CB" w:rsidRPr="006D1534">
        <w:rPr>
          <w:rFonts w:ascii="Traditional Arabic" w:hAnsi="Traditional Arabic"/>
          <w:sz w:val="32"/>
          <w:szCs w:val="32"/>
          <w:rtl/>
        </w:rPr>
        <w:t xml:space="preserve">على تجريم فعل الاشتراك في ذاته </w:t>
      </w:r>
      <w:r w:rsidRPr="006D1534">
        <w:rPr>
          <w:rFonts w:ascii="Traditional Arabic" w:hAnsi="Traditional Arabic"/>
          <w:sz w:val="32"/>
          <w:szCs w:val="32"/>
          <w:rtl/>
        </w:rPr>
        <w:t>؛</w:t>
      </w:r>
      <w:r w:rsidR="00EB7AED" w:rsidRPr="006D1534">
        <w:rPr>
          <w:rFonts w:ascii="Traditional Arabic" w:hAnsi="Traditional Arabic"/>
          <w:sz w:val="32"/>
          <w:szCs w:val="32"/>
          <w:rtl/>
        </w:rPr>
        <w:t xml:space="preserve"> حيث يشترط أن تقع الجريمة المساهم فيها من الفاعل الأصلي باعتبار ذلك شرطا لمعاقبة الشريك على مساهمته فيها لأنه لا يمكن تصور مساهمة في جريمة لم تقع أصلا</w:t>
      </w:r>
      <w:r w:rsidR="00C2280E" w:rsidRPr="006D1534">
        <w:rPr>
          <w:rFonts w:ascii="Traditional Arabic" w:hAnsi="Traditional Arabic"/>
          <w:sz w:val="32"/>
          <w:szCs w:val="32"/>
          <w:rtl/>
        </w:rPr>
        <w:t>.</w:t>
      </w:r>
      <w:r w:rsidR="00EB7AED" w:rsidRPr="006D1534">
        <w:rPr>
          <w:rFonts w:ascii="Traditional Arabic" w:hAnsi="Traditional Arabic"/>
          <w:sz w:val="32"/>
          <w:szCs w:val="32"/>
          <w:rtl/>
        </w:rPr>
        <w:t xml:space="preserve"> </w:t>
      </w:r>
      <w:r w:rsidR="00C2280E" w:rsidRPr="006D1534">
        <w:rPr>
          <w:rStyle w:val="Appelnotedebasdep"/>
          <w:rFonts w:ascii="Traditional Arabic" w:hAnsi="Traditional Arabic"/>
          <w:sz w:val="32"/>
          <w:szCs w:val="32"/>
          <w:rtl/>
        </w:rPr>
        <w:footnoteReference w:id="235"/>
      </w:r>
    </w:p>
    <w:p w:rsidR="00CC78F8" w:rsidRPr="006D1534" w:rsidRDefault="00C2280E"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lastRenderedPageBreak/>
        <w:t>ويترتب على هذه النظرية نتائج حيث لا يسأل الشريك إلا في نطاق الخطورة الإجرامية للفاعل الأصلي وإذا لم يرت</w:t>
      </w:r>
      <w:r w:rsidR="008B4CBB">
        <w:rPr>
          <w:rFonts w:ascii="Traditional Arabic" w:hAnsi="Traditional Arabic"/>
          <w:sz w:val="32"/>
          <w:szCs w:val="32"/>
          <w:rtl/>
        </w:rPr>
        <w:t>كب الفاعل الأصلي الجريمة فلا يس</w:t>
      </w:r>
      <w:r w:rsidR="008B4CBB">
        <w:rPr>
          <w:rFonts w:ascii="Traditional Arabic" w:hAnsi="Traditional Arabic" w:hint="cs"/>
          <w:sz w:val="32"/>
          <w:szCs w:val="32"/>
          <w:rtl/>
        </w:rPr>
        <w:t>أ</w:t>
      </w:r>
      <w:r w:rsidRPr="006D1534">
        <w:rPr>
          <w:rFonts w:ascii="Traditional Arabic" w:hAnsi="Traditional Arabic"/>
          <w:sz w:val="32"/>
          <w:szCs w:val="32"/>
          <w:rtl/>
        </w:rPr>
        <w:t xml:space="preserve">ل </w:t>
      </w:r>
      <w:proofErr w:type="gramStart"/>
      <w:r w:rsidRPr="006D1534">
        <w:rPr>
          <w:rFonts w:ascii="Traditional Arabic" w:hAnsi="Traditional Arabic"/>
          <w:sz w:val="32"/>
          <w:szCs w:val="32"/>
          <w:rtl/>
        </w:rPr>
        <w:t xml:space="preserve">الشريك  </w:t>
      </w:r>
      <w:r w:rsidRPr="006D1534">
        <w:rPr>
          <w:rStyle w:val="Appelnotedebasdep"/>
          <w:rFonts w:ascii="Traditional Arabic" w:hAnsi="Traditional Arabic"/>
          <w:sz w:val="32"/>
          <w:szCs w:val="32"/>
          <w:rtl/>
        </w:rPr>
        <w:footnoteReference w:id="236"/>
      </w:r>
      <w:r w:rsidRPr="006D1534">
        <w:rPr>
          <w:rFonts w:ascii="Traditional Arabic" w:hAnsi="Traditional Arabic"/>
          <w:sz w:val="32"/>
          <w:szCs w:val="32"/>
          <w:rtl/>
        </w:rPr>
        <w:t xml:space="preserve"> </w:t>
      </w:r>
      <w:r w:rsidR="004B0EEC" w:rsidRPr="006D1534">
        <w:rPr>
          <w:rFonts w:ascii="Traditional Arabic" w:hAnsi="Traditional Arabic"/>
          <w:sz w:val="32"/>
          <w:szCs w:val="32"/>
          <w:rtl/>
        </w:rPr>
        <w:t>.</w:t>
      </w:r>
      <w:proofErr w:type="gramEnd"/>
    </w:p>
    <w:p w:rsidR="00082151" w:rsidRPr="006D1534" w:rsidRDefault="00011E78"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أما عن موقف المشرع الجزائري</w:t>
      </w:r>
      <w:r w:rsidR="00F96CD3" w:rsidRPr="006D1534">
        <w:rPr>
          <w:rFonts w:ascii="Traditional Arabic" w:hAnsi="Traditional Arabic"/>
          <w:sz w:val="32"/>
          <w:szCs w:val="32"/>
          <w:rtl/>
        </w:rPr>
        <w:t xml:space="preserve"> فإنه</w:t>
      </w:r>
      <w:r w:rsidR="00227D36" w:rsidRPr="006D1534">
        <w:rPr>
          <w:rFonts w:ascii="Traditional Arabic" w:hAnsi="Traditional Arabic"/>
          <w:sz w:val="32"/>
          <w:szCs w:val="32"/>
          <w:rtl/>
        </w:rPr>
        <w:t xml:space="preserve"> أخذ بالنظريتين معا</w:t>
      </w:r>
      <w:r w:rsidRPr="006D1534">
        <w:rPr>
          <w:rFonts w:ascii="Traditional Arabic" w:hAnsi="Traditional Arabic"/>
          <w:sz w:val="32"/>
          <w:szCs w:val="32"/>
          <w:rtl/>
        </w:rPr>
        <w:t xml:space="preserve"> نظرية الاستقلالية ونظرية التبعية بحيث نجده من حيث أخذه بنظرية التبعية أنه يعاقب الشريك بالعقوبة المقررة للجناية </w:t>
      </w:r>
      <w:r w:rsidR="009945C5" w:rsidRPr="006D1534">
        <w:rPr>
          <w:rFonts w:ascii="Traditional Arabic" w:hAnsi="Traditional Arabic"/>
          <w:sz w:val="32"/>
          <w:szCs w:val="32"/>
          <w:rtl/>
        </w:rPr>
        <w:t xml:space="preserve">أو الجنحة التي اشترك فيها باستثناء المخالفة فلا يعاقب عليها الشريك إطلاقا ؛ ومن حيث أخذه بنظرية الاستقلالية جعل كل مساهم مستقل بظروفه الشخصية ؛ كما يقرر معاقبة المحرض بالعقوبة المقررة للجريمة حتى ولو لم ترتكب الجريمة لمجرد امتناع من كان ينوي ارتكابها بإرادته وكذا معاقبة الفاعل المعنوي </w:t>
      </w:r>
      <w:r w:rsidR="009945C5" w:rsidRPr="006D1534">
        <w:rPr>
          <w:rStyle w:val="Appelnotedebasdep"/>
          <w:rFonts w:ascii="Traditional Arabic" w:hAnsi="Traditional Arabic"/>
          <w:sz w:val="32"/>
          <w:szCs w:val="32"/>
          <w:rtl/>
        </w:rPr>
        <w:footnoteReference w:id="237"/>
      </w:r>
      <w:r w:rsidR="009945C5" w:rsidRPr="006D1534">
        <w:rPr>
          <w:rFonts w:ascii="Traditional Arabic" w:hAnsi="Traditional Arabic"/>
          <w:sz w:val="32"/>
          <w:szCs w:val="32"/>
          <w:rtl/>
        </w:rPr>
        <w:t>.</w:t>
      </w:r>
    </w:p>
    <w:p w:rsidR="00FE284B" w:rsidRPr="006D1534" w:rsidRDefault="00FE284B" w:rsidP="00245DC4">
      <w:pPr>
        <w:tabs>
          <w:tab w:val="right" w:pos="565"/>
          <w:tab w:val="right" w:pos="707"/>
          <w:tab w:val="left" w:pos="1860"/>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الفرع </w:t>
      </w:r>
      <w:proofErr w:type="gramStart"/>
      <w:r w:rsidRPr="006D1534">
        <w:rPr>
          <w:rFonts w:ascii="Traditional Arabic" w:hAnsi="Traditional Arabic"/>
          <w:b/>
          <w:bCs/>
          <w:sz w:val="32"/>
          <w:szCs w:val="32"/>
          <w:rtl/>
        </w:rPr>
        <w:t>الرابع :</w:t>
      </w:r>
      <w:proofErr w:type="gramEnd"/>
      <w:r w:rsidRPr="006D1534">
        <w:rPr>
          <w:rFonts w:ascii="Traditional Arabic" w:hAnsi="Traditional Arabic"/>
          <w:b/>
          <w:bCs/>
          <w:sz w:val="32"/>
          <w:szCs w:val="32"/>
          <w:rtl/>
        </w:rPr>
        <w:t xml:space="preserve"> عقوبة المساهمين في الجريمة .</w:t>
      </w:r>
    </w:p>
    <w:p w:rsidR="00F80BA7" w:rsidRPr="006D1534" w:rsidRDefault="008F5978" w:rsidP="00245DC4">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   </w:t>
      </w:r>
      <w:r w:rsidR="00144B59" w:rsidRPr="006D1534">
        <w:rPr>
          <w:rFonts w:ascii="Traditional Arabic" w:hAnsi="Traditional Arabic"/>
          <w:sz w:val="32"/>
          <w:szCs w:val="32"/>
          <w:rtl/>
        </w:rPr>
        <w:t xml:space="preserve">لقد ذكرنا سابقا وقلنا أن المشرع الجزائري مزج بين نظرية الاستقلالية و التبعية حيث يعاقب الفاعل </w:t>
      </w:r>
      <w:r w:rsidR="00640053" w:rsidRPr="006D1534">
        <w:rPr>
          <w:rFonts w:ascii="Traditional Arabic" w:hAnsi="Traditional Arabic"/>
          <w:sz w:val="32"/>
          <w:szCs w:val="32"/>
          <w:rtl/>
        </w:rPr>
        <w:t>ال</w:t>
      </w:r>
      <w:r w:rsidR="00F45B80" w:rsidRPr="006D1534">
        <w:rPr>
          <w:rFonts w:ascii="Traditional Arabic" w:hAnsi="Traditional Arabic"/>
          <w:sz w:val="32"/>
          <w:szCs w:val="32"/>
          <w:rtl/>
        </w:rPr>
        <w:t>أ</w:t>
      </w:r>
      <w:r w:rsidR="00640053" w:rsidRPr="006D1534">
        <w:rPr>
          <w:rFonts w:ascii="Traditional Arabic" w:hAnsi="Traditional Arabic"/>
          <w:sz w:val="32"/>
          <w:szCs w:val="32"/>
          <w:rtl/>
        </w:rPr>
        <w:t xml:space="preserve">صلي بالعقوبة نفسها المقررة للجريمة التي ارتكبها سواء كان فاعلا مباشرا أو محرضا </w:t>
      </w:r>
      <w:r w:rsidR="000D4E52" w:rsidRPr="006D1534">
        <w:rPr>
          <w:rFonts w:ascii="Traditional Arabic" w:hAnsi="Traditional Arabic"/>
          <w:sz w:val="32"/>
          <w:szCs w:val="32"/>
          <w:rtl/>
        </w:rPr>
        <w:t xml:space="preserve">أو فاعلا معنويا </w:t>
      </w:r>
      <w:r w:rsidR="000D4E52" w:rsidRPr="006D1534">
        <w:rPr>
          <w:rFonts w:ascii="Traditional Arabic" w:hAnsi="Traditional Arabic" w:hint="cs"/>
          <w:sz w:val="32"/>
          <w:szCs w:val="32"/>
          <w:rtl/>
        </w:rPr>
        <w:t xml:space="preserve">؛ </w:t>
      </w:r>
      <w:r w:rsidR="00640053" w:rsidRPr="006D1534">
        <w:rPr>
          <w:rFonts w:ascii="Traditional Arabic" w:hAnsi="Traditional Arabic"/>
          <w:sz w:val="32"/>
          <w:szCs w:val="32"/>
          <w:rtl/>
        </w:rPr>
        <w:t>أما بالنسبة لعقوبة الشريك فتنص المادة 44</w:t>
      </w:r>
      <w:r w:rsidR="00781C93" w:rsidRPr="006D1534">
        <w:rPr>
          <w:rFonts w:ascii="Traditional Arabic" w:hAnsi="Traditional Arabic"/>
          <w:sz w:val="32"/>
          <w:szCs w:val="32"/>
          <w:rtl/>
        </w:rPr>
        <w:t>/1</w:t>
      </w:r>
      <w:r w:rsidR="00640053" w:rsidRPr="006D1534">
        <w:rPr>
          <w:rFonts w:ascii="Traditional Arabic" w:hAnsi="Traditional Arabic"/>
          <w:sz w:val="32"/>
          <w:szCs w:val="32"/>
          <w:rtl/>
        </w:rPr>
        <w:t xml:space="preserve"> من قانون العقوبات الجزائري على أنه " يعاقب الشريك في جناية أو جنحة بالعقوبة المقررة للجن</w:t>
      </w:r>
      <w:r w:rsidR="00781C93" w:rsidRPr="006D1534">
        <w:rPr>
          <w:rFonts w:ascii="Traditional Arabic" w:hAnsi="Traditional Arabic"/>
          <w:sz w:val="32"/>
          <w:szCs w:val="32"/>
          <w:rtl/>
        </w:rPr>
        <w:t>اية أو الجنحة و لا يعاقب على الإ</w:t>
      </w:r>
      <w:r w:rsidR="004B0EEC" w:rsidRPr="006D1534">
        <w:rPr>
          <w:rFonts w:ascii="Traditional Arabic" w:hAnsi="Traditional Arabic"/>
          <w:sz w:val="32"/>
          <w:szCs w:val="32"/>
          <w:rtl/>
        </w:rPr>
        <w:t>شراك في المخالفة إطلاقا</w:t>
      </w:r>
      <w:r w:rsidR="00EE3A3D" w:rsidRPr="006D1534">
        <w:rPr>
          <w:rFonts w:ascii="Traditional Arabic" w:hAnsi="Traditional Arabic"/>
          <w:sz w:val="32"/>
          <w:szCs w:val="32"/>
          <w:rtl/>
        </w:rPr>
        <w:t>"</w:t>
      </w:r>
      <w:r w:rsidR="00EE3A3D" w:rsidRPr="006D1534">
        <w:rPr>
          <w:rStyle w:val="Appelnotedebasdep"/>
          <w:rFonts w:ascii="Traditional Arabic" w:hAnsi="Traditional Arabic"/>
          <w:sz w:val="32"/>
          <w:szCs w:val="32"/>
          <w:rtl/>
        </w:rPr>
        <w:footnoteReference w:id="238"/>
      </w:r>
      <w:r w:rsidR="004B0EEC" w:rsidRPr="006D1534">
        <w:rPr>
          <w:rFonts w:ascii="Traditional Arabic" w:hAnsi="Traditional Arabic"/>
          <w:sz w:val="32"/>
          <w:szCs w:val="32"/>
          <w:rtl/>
        </w:rPr>
        <w:t xml:space="preserve"> ؛ </w:t>
      </w:r>
      <w:r w:rsidR="00781C93" w:rsidRPr="006D1534">
        <w:rPr>
          <w:rFonts w:ascii="Traditional Arabic" w:hAnsi="Traditional Arabic"/>
          <w:sz w:val="32"/>
          <w:szCs w:val="32"/>
          <w:rtl/>
        </w:rPr>
        <w:t>حيث أ</w:t>
      </w:r>
      <w:r w:rsidR="00037BE1" w:rsidRPr="006D1534">
        <w:rPr>
          <w:rFonts w:ascii="Traditional Arabic" w:hAnsi="Traditional Arabic"/>
          <w:sz w:val="32"/>
          <w:szCs w:val="32"/>
          <w:rtl/>
        </w:rPr>
        <w:t>ن المشرع وحد في العقاب بين كل من ساهم في ارتكاب الجريمة سواء كانت مساهمة مبا</w:t>
      </w:r>
      <w:r w:rsidR="006A58D9" w:rsidRPr="006D1534">
        <w:rPr>
          <w:rFonts w:ascii="Traditional Arabic" w:hAnsi="Traditional Arabic"/>
          <w:sz w:val="32"/>
          <w:szCs w:val="32"/>
          <w:rtl/>
        </w:rPr>
        <w:t xml:space="preserve">شرة أو غير مباشرة </w:t>
      </w:r>
      <w:r w:rsidR="003958C8">
        <w:rPr>
          <w:rFonts w:ascii="Traditional Arabic" w:hAnsi="Traditional Arabic"/>
          <w:sz w:val="32"/>
          <w:szCs w:val="32"/>
          <w:rtl/>
        </w:rPr>
        <w:t xml:space="preserve"> </w:t>
      </w:r>
      <w:r w:rsidR="00781C93" w:rsidRPr="006D1534">
        <w:rPr>
          <w:rFonts w:ascii="Traditional Arabic" w:hAnsi="Traditional Arabic"/>
          <w:sz w:val="32"/>
          <w:szCs w:val="32"/>
          <w:rtl/>
        </w:rPr>
        <w:t xml:space="preserve"> </w:t>
      </w:r>
      <w:r w:rsidR="003958C8">
        <w:rPr>
          <w:rFonts w:ascii="Traditional Arabic" w:hAnsi="Traditional Arabic" w:hint="cs"/>
          <w:sz w:val="32"/>
          <w:szCs w:val="32"/>
          <w:rtl/>
        </w:rPr>
        <w:lastRenderedPageBreak/>
        <w:t>و</w:t>
      </w:r>
      <w:r w:rsidR="00781C93" w:rsidRPr="006D1534">
        <w:rPr>
          <w:rFonts w:ascii="Traditional Arabic" w:hAnsi="Traditional Arabic"/>
          <w:sz w:val="32"/>
          <w:szCs w:val="32"/>
          <w:rtl/>
        </w:rPr>
        <w:t>هذا يعني أ</w:t>
      </w:r>
      <w:r w:rsidR="00037BE1" w:rsidRPr="006D1534">
        <w:rPr>
          <w:rFonts w:ascii="Traditional Arabic" w:hAnsi="Traditional Arabic"/>
          <w:sz w:val="32"/>
          <w:szCs w:val="32"/>
          <w:rtl/>
        </w:rPr>
        <w:t>ن المشرع أخذ باستعارة العقاب , غير أنه في حالة توافر ظروف شخصية أو ظروف موضوعية فلا يتأثر بهذه الظروف إلا المساهم</w:t>
      </w:r>
      <w:r w:rsidR="00185C06" w:rsidRPr="006D1534">
        <w:rPr>
          <w:rFonts w:ascii="Traditional Arabic" w:hAnsi="Traditional Arabic"/>
          <w:sz w:val="32"/>
          <w:szCs w:val="32"/>
          <w:rtl/>
        </w:rPr>
        <w:t xml:space="preserve"> الذي لحقت به كفاعل أصلي أو شري</w:t>
      </w:r>
      <w:r w:rsidR="00185C06" w:rsidRPr="006D1534">
        <w:rPr>
          <w:rFonts w:ascii="Traditional Arabic" w:hAnsi="Traditional Arabic" w:hint="cs"/>
          <w:sz w:val="32"/>
          <w:szCs w:val="32"/>
          <w:rtl/>
        </w:rPr>
        <w:t>ك ؛ حيث نصت المادة 44فقرة 2و3 من ق ع " ولا تؤثر الظروف الشخصية التي ينتج عنها تشديد أو تخفيف العقوبة أو الإعفاء منها إلا بالنسبة للفاعل أو الشريك الذي تتصل به هذه الظروف .</w:t>
      </w:r>
      <w:r w:rsidR="00037BE1" w:rsidRPr="006D1534">
        <w:rPr>
          <w:rFonts w:ascii="Traditional Arabic" w:hAnsi="Traditional Arabic"/>
          <w:sz w:val="32"/>
          <w:szCs w:val="32"/>
          <w:rtl/>
        </w:rPr>
        <w:t xml:space="preserve"> </w:t>
      </w:r>
      <w:r w:rsidR="00C21114" w:rsidRPr="006D1534">
        <w:rPr>
          <w:rStyle w:val="Appelnotedebasdep"/>
          <w:rFonts w:ascii="Traditional Arabic" w:hAnsi="Traditional Arabic"/>
          <w:sz w:val="32"/>
          <w:szCs w:val="32"/>
          <w:rtl/>
        </w:rPr>
        <w:footnoteReference w:id="239"/>
      </w:r>
      <w:r w:rsidR="00185C06" w:rsidRPr="006D1534">
        <w:rPr>
          <w:rFonts w:ascii="Traditional Arabic" w:hAnsi="Traditional Arabic"/>
          <w:sz w:val="32"/>
          <w:szCs w:val="32"/>
          <w:rtl/>
        </w:rPr>
        <w:t xml:space="preserve"> </w:t>
      </w:r>
    </w:p>
    <w:p w:rsidR="00AF7CFE" w:rsidRDefault="004B0EEC" w:rsidP="007F0E93">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 </w:t>
      </w:r>
      <w:r w:rsidR="0065485D" w:rsidRPr="006D1534">
        <w:rPr>
          <w:rFonts w:ascii="Traditional Arabic" w:hAnsi="Traditional Arabic"/>
          <w:sz w:val="32"/>
          <w:szCs w:val="32"/>
          <w:rtl/>
        </w:rPr>
        <w:t>أما الظروف الموضوعية فأشارت إليها المادة ( 44</w:t>
      </w:r>
      <w:r w:rsidR="00781C93" w:rsidRPr="006D1534">
        <w:rPr>
          <w:rFonts w:ascii="Traditional Arabic" w:hAnsi="Traditional Arabic"/>
          <w:sz w:val="32"/>
          <w:szCs w:val="32"/>
          <w:rtl/>
        </w:rPr>
        <w:t>/3</w:t>
      </w:r>
      <w:r w:rsidR="0065485D" w:rsidRPr="006D1534">
        <w:rPr>
          <w:rFonts w:ascii="Traditional Arabic" w:hAnsi="Traditional Arabic"/>
          <w:sz w:val="32"/>
          <w:szCs w:val="32"/>
          <w:rtl/>
        </w:rPr>
        <w:t xml:space="preserve"> ) </w:t>
      </w:r>
      <w:r w:rsidR="004A6A3F" w:rsidRPr="006D1534">
        <w:rPr>
          <w:rFonts w:ascii="Traditional Arabic" w:hAnsi="Traditional Arabic"/>
          <w:sz w:val="32"/>
          <w:szCs w:val="32"/>
          <w:rtl/>
        </w:rPr>
        <w:t>قانون العقوبات التي جاء فيها " الظروف الموضو</w:t>
      </w:r>
      <w:r w:rsidR="00781C93" w:rsidRPr="006D1534">
        <w:rPr>
          <w:rFonts w:ascii="Traditional Arabic" w:hAnsi="Traditional Arabic"/>
          <w:sz w:val="32"/>
          <w:szCs w:val="32"/>
          <w:rtl/>
        </w:rPr>
        <w:t>عية اللصيقة بالجريمة التي تؤدي إ</w:t>
      </w:r>
      <w:r w:rsidR="004A6A3F" w:rsidRPr="006D1534">
        <w:rPr>
          <w:rFonts w:ascii="Traditional Arabic" w:hAnsi="Traditional Arabic"/>
          <w:sz w:val="32"/>
          <w:szCs w:val="32"/>
          <w:rtl/>
        </w:rPr>
        <w:t>لى</w:t>
      </w:r>
      <w:r w:rsidR="00781C93" w:rsidRPr="006D1534">
        <w:rPr>
          <w:rFonts w:ascii="Traditional Arabic" w:hAnsi="Traditional Arabic"/>
          <w:sz w:val="32"/>
          <w:szCs w:val="32"/>
          <w:rtl/>
        </w:rPr>
        <w:t xml:space="preserve"> تشديد أو تخفيف العقوبة التي توق</w:t>
      </w:r>
      <w:r w:rsidR="004A6A3F" w:rsidRPr="006D1534">
        <w:rPr>
          <w:rFonts w:ascii="Traditional Arabic" w:hAnsi="Traditional Arabic"/>
          <w:sz w:val="32"/>
          <w:szCs w:val="32"/>
          <w:rtl/>
        </w:rPr>
        <w:t xml:space="preserve">ع على من ساهم فيها يترتب عليها تشديدها أو تخفيفها بحسب ما إذا كان يعلم أو لا يعلم بهذه الظروف " </w:t>
      </w:r>
      <w:r w:rsidR="00C21114" w:rsidRPr="006D1534">
        <w:rPr>
          <w:rStyle w:val="Appelnotedebasdep"/>
          <w:rFonts w:ascii="Traditional Arabic" w:hAnsi="Traditional Arabic"/>
          <w:sz w:val="32"/>
          <w:szCs w:val="32"/>
          <w:rtl/>
        </w:rPr>
        <w:footnoteReference w:id="240"/>
      </w:r>
      <w:r w:rsidR="000D4E52" w:rsidRPr="006D1534">
        <w:rPr>
          <w:rFonts w:ascii="Traditional Arabic" w:hAnsi="Traditional Arabic" w:hint="cs"/>
          <w:sz w:val="32"/>
          <w:szCs w:val="32"/>
          <w:rtl/>
        </w:rPr>
        <w:t xml:space="preserve">؛ </w:t>
      </w:r>
      <w:r w:rsidR="00F96CD3" w:rsidRPr="006D1534">
        <w:rPr>
          <w:rFonts w:ascii="Traditional Arabic" w:hAnsi="Traditional Arabic"/>
          <w:sz w:val="32"/>
          <w:szCs w:val="32"/>
          <w:rtl/>
        </w:rPr>
        <w:t>و</w:t>
      </w:r>
      <w:r w:rsidR="00ED1CDD" w:rsidRPr="006D1534">
        <w:rPr>
          <w:rFonts w:ascii="Traditional Arabic" w:hAnsi="Traditional Arabic"/>
          <w:sz w:val="32"/>
          <w:szCs w:val="32"/>
          <w:rtl/>
        </w:rPr>
        <w:t xml:space="preserve">الظروف الموضوعية تتصل بماديات الجريمة و يعني هذا أنها ظروف تتصل بالسلوك </w:t>
      </w:r>
      <w:r w:rsidR="004278A4" w:rsidRPr="006D1534">
        <w:rPr>
          <w:rFonts w:ascii="Traditional Arabic" w:hAnsi="Traditional Arabic"/>
          <w:sz w:val="32"/>
          <w:szCs w:val="32"/>
          <w:rtl/>
        </w:rPr>
        <w:t xml:space="preserve">فتغير </w:t>
      </w:r>
      <w:r w:rsidR="00F96CD3" w:rsidRPr="006D1534">
        <w:rPr>
          <w:rFonts w:ascii="Traditional Arabic" w:hAnsi="Traditional Arabic"/>
          <w:sz w:val="32"/>
          <w:szCs w:val="32"/>
          <w:rtl/>
        </w:rPr>
        <w:t>من مدى خطورته زيادة ونقصانا , و</w:t>
      </w:r>
      <w:r w:rsidR="004278A4" w:rsidRPr="006D1534">
        <w:rPr>
          <w:rFonts w:ascii="Traditional Arabic" w:hAnsi="Traditional Arabic"/>
          <w:sz w:val="32"/>
          <w:szCs w:val="32"/>
          <w:rtl/>
        </w:rPr>
        <w:t xml:space="preserve">يرجع هذا </w:t>
      </w:r>
      <w:r w:rsidR="00A3464B" w:rsidRPr="006D1534">
        <w:rPr>
          <w:rFonts w:ascii="Traditional Arabic" w:hAnsi="Traditional Arabic"/>
          <w:sz w:val="32"/>
          <w:szCs w:val="32"/>
          <w:rtl/>
        </w:rPr>
        <w:t>ل</w:t>
      </w:r>
      <w:r w:rsidR="004278A4" w:rsidRPr="006D1534">
        <w:rPr>
          <w:rFonts w:ascii="Traditional Arabic" w:hAnsi="Traditional Arabic"/>
          <w:sz w:val="32"/>
          <w:szCs w:val="32"/>
          <w:rtl/>
        </w:rPr>
        <w:t>طبيعة الوسيلة المستعملة في ارتكاب الجريمة كالسم في القتل و السلاح في السرقة , أو ظرف الليل , و هي ظروف يمتد أثرها</w:t>
      </w:r>
      <w:r w:rsidR="00781C93" w:rsidRPr="006D1534">
        <w:rPr>
          <w:rFonts w:ascii="Traditional Arabic" w:hAnsi="Traditional Arabic"/>
          <w:sz w:val="32"/>
          <w:szCs w:val="32"/>
          <w:rtl/>
        </w:rPr>
        <w:t xml:space="preserve"> إلى كل من ساهم في الجريمة </w:t>
      </w:r>
      <w:r w:rsidR="00A3464B" w:rsidRPr="006D1534">
        <w:rPr>
          <w:rFonts w:ascii="Traditional Arabic" w:hAnsi="Traditional Arabic"/>
          <w:sz w:val="32"/>
          <w:szCs w:val="32"/>
          <w:rtl/>
        </w:rPr>
        <w:t xml:space="preserve">؛ </w:t>
      </w:r>
      <w:r w:rsidR="00781C93" w:rsidRPr="006D1534">
        <w:rPr>
          <w:rFonts w:ascii="Traditional Arabic" w:hAnsi="Traditional Arabic"/>
          <w:sz w:val="32"/>
          <w:szCs w:val="32"/>
          <w:rtl/>
        </w:rPr>
        <w:t>وهي ظروف تنقسم إلى ظروف موضوعية مشددة مثل الظروف التي تغير من وصف الجريمة مثلا فتصبح سرقة موصوفة إذا اقترنت مثلا بظرف الليل أو ترجع إلى الوسيلة المستعملة في الجريمة مثل الكسر والتسلق وحمل السلاح الظاهر أو استعمال السم في القتل</w:t>
      </w:r>
      <w:r w:rsidR="006249EF" w:rsidRPr="006D1534">
        <w:rPr>
          <w:rStyle w:val="Appelnotedebasdep"/>
          <w:rFonts w:ascii="Traditional Arabic" w:hAnsi="Traditional Arabic"/>
          <w:sz w:val="32"/>
          <w:szCs w:val="32"/>
          <w:rtl/>
        </w:rPr>
        <w:footnoteReference w:id="241"/>
      </w:r>
      <w:r w:rsidR="003121D9">
        <w:rPr>
          <w:rFonts w:ascii="Traditional Arabic" w:hAnsi="Traditional Arabic"/>
          <w:sz w:val="32"/>
          <w:szCs w:val="32"/>
          <w:rtl/>
        </w:rPr>
        <w:t xml:space="preserve"> </w:t>
      </w:r>
      <w:r w:rsidR="003121D9">
        <w:rPr>
          <w:rFonts w:ascii="Traditional Arabic" w:hAnsi="Traditional Arabic" w:hint="cs"/>
          <w:sz w:val="32"/>
          <w:szCs w:val="32"/>
          <w:rtl/>
        </w:rPr>
        <w:t>.</w:t>
      </w:r>
    </w:p>
    <w:p w:rsidR="006A58D9" w:rsidRPr="006D1534" w:rsidRDefault="008F5978" w:rsidP="007F0E93">
      <w:pPr>
        <w:tabs>
          <w:tab w:val="right" w:pos="565"/>
          <w:tab w:val="right" w:pos="707"/>
          <w:tab w:val="left" w:pos="1860"/>
        </w:tabs>
        <w:ind w:left="140"/>
        <w:rPr>
          <w:rFonts w:ascii="Traditional Arabic" w:hAnsi="Traditional Arabic"/>
          <w:sz w:val="32"/>
          <w:szCs w:val="32"/>
          <w:rtl/>
        </w:rPr>
      </w:pPr>
      <w:r w:rsidRPr="006D1534">
        <w:rPr>
          <w:rFonts w:ascii="Traditional Arabic" w:hAnsi="Traditional Arabic"/>
          <w:sz w:val="32"/>
          <w:szCs w:val="32"/>
          <w:rtl/>
        </w:rPr>
        <w:lastRenderedPageBreak/>
        <w:t xml:space="preserve"> </w:t>
      </w:r>
      <w:r w:rsidR="005C7CE2" w:rsidRPr="006D1534">
        <w:rPr>
          <w:rFonts w:ascii="Traditional Arabic" w:hAnsi="Traditional Arabic"/>
          <w:sz w:val="32"/>
          <w:szCs w:val="32"/>
          <w:rtl/>
        </w:rPr>
        <w:t>أما الظروف الموضوعية الم</w:t>
      </w:r>
      <w:r w:rsidR="005C7CE2" w:rsidRPr="006D1534">
        <w:rPr>
          <w:rFonts w:ascii="Traditional Arabic" w:hAnsi="Traditional Arabic" w:hint="cs"/>
          <w:sz w:val="32"/>
          <w:szCs w:val="32"/>
          <w:rtl/>
        </w:rPr>
        <w:t>عفية</w:t>
      </w:r>
      <w:r w:rsidR="00872C15">
        <w:rPr>
          <w:rFonts w:ascii="Traditional Arabic" w:hAnsi="Traditional Arabic"/>
          <w:sz w:val="32"/>
          <w:szCs w:val="32"/>
          <w:rtl/>
        </w:rPr>
        <w:t xml:space="preserve"> مثل</w:t>
      </w:r>
      <w:r w:rsidR="006249EF" w:rsidRPr="006D1534">
        <w:rPr>
          <w:rFonts w:ascii="Traditional Arabic" w:hAnsi="Traditional Arabic"/>
          <w:sz w:val="32"/>
          <w:szCs w:val="32"/>
          <w:rtl/>
        </w:rPr>
        <w:t xml:space="preserve"> حالة الضرب وا</w:t>
      </w:r>
      <w:r w:rsidR="000D4E52" w:rsidRPr="006D1534">
        <w:rPr>
          <w:rFonts w:ascii="Traditional Arabic" w:hAnsi="Traditional Arabic"/>
          <w:sz w:val="32"/>
          <w:szCs w:val="32"/>
          <w:rtl/>
        </w:rPr>
        <w:t xml:space="preserve">لجرح ضد من يفاجأ بهتك عرض قاصر </w:t>
      </w:r>
      <w:r w:rsidR="002E5D02">
        <w:rPr>
          <w:rFonts w:ascii="Traditional Arabic" w:hAnsi="Traditional Arabic" w:hint="cs"/>
          <w:sz w:val="32"/>
          <w:szCs w:val="32"/>
          <w:rtl/>
        </w:rPr>
        <w:t>طبقا للمادة 281 ق ع</w:t>
      </w:r>
      <w:r w:rsidR="007F0E93">
        <w:rPr>
          <w:rFonts w:ascii="Traditional Arabic" w:hAnsi="Traditional Arabic" w:hint="cs"/>
          <w:sz w:val="32"/>
          <w:szCs w:val="32"/>
          <w:rtl/>
        </w:rPr>
        <w:t xml:space="preserve"> ؛</w:t>
      </w:r>
      <w:r w:rsidR="00AF7CFE">
        <w:rPr>
          <w:rFonts w:ascii="Traditional Arabic" w:hAnsi="Traditional Arabic" w:hint="cs"/>
          <w:sz w:val="32"/>
          <w:szCs w:val="32"/>
          <w:rtl/>
        </w:rPr>
        <w:t xml:space="preserve"> </w:t>
      </w:r>
      <w:r w:rsidR="006249EF" w:rsidRPr="006D1534">
        <w:rPr>
          <w:rFonts w:ascii="Traditional Arabic" w:hAnsi="Traditional Arabic"/>
          <w:sz w:val="32"/>
          <w:szCs w:val="32"/>
          <w:rtl/>
        </w:rPr>
        <w:t xml:space="preserve">أما الظروف الشخصية </w:t>
      </w:r>
      <w:r w:rsidR="003958C8">
        <w:rPr>
          <w:rFonts w:ascii="Traditional Arabic" w:hAnsi="Traditional Arabic" w:hint="cs"/>
          <w:sz w:val="32"/>
          <w:szCs w:val="32"/>
          <w:rtl/>
        </w:rPr>
        <w:t xml:space="preserve">فهي ظروف تتعلق بالركن المعنوي للجريمة من شأنها زيادة خطورة الجريمة أو التقليل من تلك الخطورة </w:t>
      </w:r>
      <w:r w:rsidR="00155656">
        <w:rPr>
          <w:rStyle w:val="Appelnotedebasdep"/>
          <w:rFonts w:ascii="Traditional Arabic" w:hAnsi="Traditional Arabic"/>
          <w:sz w:val="32"/>
          <w:szCs w:val="32"/>
          <w:rtl/>
        </w:rPr>
        <w:footnoteReference w:id="242"/>
      </w:r>
      <w:r w:rsidR="003958C8">
        <w:rPr>
          <w:rFonts w:ascii="Traditional Arabic" w:hAnsi="Traditional Arabic" w:hint="cs"/>
          <w:sz w:val="32"/>
          <w:szCs w:val="32"/>
          <w:rtl/>
        </w:rPr>
        <w:t>و</w:t>
      </w:r>
      <w:r w:rsidR="006249EF" w:rsidRPr="006D1534">
        <w:rPr>
          <w:rFonts w:ascii="Traditional Arabic" w:hAnsi="Traditional Arabic"/>
          <w:sz w:val="32"/>
          <w:szCs w:val="32"/>
          <w:rtl/>
        </w:rPr>
        <w:t>قد نصت عليها المادة 44/2 من ق ع التي جاء فيها " ...ولا تؤثر الظروف الشخصية التي ينتج عنها تشديد أو تخفيف العقوبة أو الإعفاء منها إلا بالنسبة للفاعل أو الش</w:t>
      </w:r>
      <w:r w:rsidR="00F80BA7" w:rsidRPr="006D1534">
        <w:rPr>
          <w:rFonts w:ascii="Traditional Arabic" w:hAnsi="Traditional Arabic"/>
          <w:sz w:val="32"/>
          <w:szCs w:val="32"/>
          <w:rtl/>
        </w:rPr>
        <w:t>ريك الذي تتصل به هذه الظروف .."</w:t>
      </w:r>
      <w:r w:rsidR="004B0EEC" w:rsidRPr="006D1534">
        <w:rPr>
          <w:rFonts w:ascii="Traditional Arabic" w:hAnsi="Traditional Arabic"/>
          <w:sz w:val="32"/>
          <w:szCs w:val="32"/>
          <w:rtl/>
        </w:rPr>
        <w:t xml:space="preserve"> </w:t>
      </w:r>
      <w:r w:rsidRPr="006D1534">
        <w:rPr>
          <w:rStyle w:val="Appelnotedebasdep"/>
          <w:rFonts w:ascii="Traditional Arabic" w:hAnsi="Traditional Arabic"/>
          <w:sz w:val="32"/>
          <w:szCs w:val="32"/>
          <w:rtl/>
        </w:rPr>
        <w:footnoteReference w:id="243"/>
      </w:r>
      <w:r w:rsidR="00AD52DF" w:rsidRPr="006D1534">
        <w:rPr>
          <w:rFonts w:ascii="Traditional Arabic" w:hAnsi="Traditional Arabic" w:hint="cs"/>
          <w:sz w:val="32"/>
          <w:szCs w:val="32"/>
          <w:rtl/>
        </w:rPr>
        <w:t xml:space="preserve"> </w:t>
      </w:r>
      <w:r w:rsidR="003C5731">
        <w:rPr>
          <w:rFonts w:ascii="Traditional Arabic" w:hAnsi="Traditional Arabic"/>
          <w:sz w:val="32"/>
          <w:szCs w:val="32"/>
          <w:rtl/>
        </w:rPr>
        <w:t>ومن</w:t>
      </w:r>
      <w:r w:rsidR="006249EF" w:rsidRPr="006D1534">
        <w:rPr>
          <w:rFonts w:ascii="Traditional Arabic" w:hAnsi="Traditional Arabic"/>
          <w:sz w:val="32"/>
          <w:szCs w:val="32"/>
          <w:rtl/>
        </w:rPr>
        <w:t xml:space="preserve"> الظروف الشخصية المشددة نجد مثلا ظرف العود في المواد 54 مكرر إلى المادة 54 مكرر 10 التي تشدد العقوبة بالنسبة للعائد دون شركائه غير العا</w:t>
      </w:r>
      <w:r w:rsidR="00852DA1" w:rsidRPr="006D1534">
        <w:rPr>
          <w:rFonts w:ascii="Traditional Arabic" w:hAnsi="Traditional Arabic"/>
          <w:sz w:val="32"/>
          <w:szCs w:val="32"/>
          <w:rtl/>
        </w:rPr>
        <w:t>ئدين مثل صفة البنوة في قتل ال</w:t>
      </w:r>
      <w:r w:rsidR="00CD0093" w:rsidRPr="006D1534">
        <w:rPr>
          <w:rFonts w:ascii="Traditional Arabic" w:hAnsi="Traditional Arabic"/>
          <w:sz w:val="32"/>
          <w:szCs w:val="32"/>
          <w:rtl/>
        </w:rPr>
        <w:t>أ</w:t>
      </w:r>
      <w:r w:rsidR="00852DA1" w:rsidRPr="006D1534">
        <w:rPr>
          <w:rFonts w:ascii="Traditional Arabic" w:hAnsi="Traditional Arabic"/>
          <w:sz w:val="32"/>
          <w:szCs w:val="32"/>
          <w:rtl/>
        </w:rPr>
        <w:t xml:space="preserve">صول تشدد العقوبة بالنسبة للابن القاتل دون شركائه المادة 261 ق ع </w:t>
      </w:r>
      <w:r w:rsidR="003C5731">
        <w:rPr>
          <w:rFonts w:ascii="Traditional Arabic" w:hAnsi="Traditional Arabic" w:hint="cs"/>
          <w:sz w:val="32"/>
          <w:szCs w:val="32"/>
          <w:rtl/>
        </w:rPr>
        <w:t>وهتك العرض والاغتصاب في المادة 337 ق ع وسبق الإصرار</w:t>
      </w:r>
      <w:r w:rsidR="009C21BE">
        <w:rPr>
          <w:rFonts w:ascii="Traditional Arabic" w:hAnsi="Traditional Arabic" w:hint="cs"/>
          <w:sz w:val="32"/>
          <w:szCs w:val="32"/>
          <w:rtl/>
        </w:rPr>
        <w:t xml:space="preserve"> </w:t>
      </w:r>
      <w:r w:rsidR="003C5731">
        <w:rPr>
          <w:rFonts w:ascii="Traditional Arabic" w:hAnsi="Traditional Arabic" w:hint="cs"/>
          <w:sz w:val="32"/>
          <w:szCs w:val="32"/>
          <w:rtl/>
        </w:rPr>
        <w:t xml:space="preserve">في جريمة القتل والضرب الجرح في المادتين 261 و265 ق ع </w:t>
      </w:r>
      <w:r w:rsidR="009C21BE">
        <w:rPr>
          <w:rFonts w:ascii="Traditional Arabic" w:hAnsi="Traditional Arabic" w:hint="cs"/>
          <w:sz w:val="32"/>
          <w:szCs w:val="32"/>
          <w:rtl/>
        </w:rPr>
        <w:t>.</w:t>
      </w:r>
    </w:p>
    <w:p w:rsidR="00AF52E7" w:rsidRDefault="003121D9" w:rsidP="00022D6A">
      <w:pPr>
        <w:tabs>
          <w:tab w:val="right" w:pos="565"/>
          <w:tab w:val="right" w:pos="707"/>
          <w:tab w:val="left" w:pos="1860"/>
        </w:tabs>
        <w:ind w:left="140"/>
        <w:rPr>
          <w:rFonts w:ascii="Traditional Arabic" w:hAnsi="Traditional Arabic"/>
          <w:sz w:val="32"/>
          <w:szCs w:val="32"/>
          <w:rtl/>
        </w:rPr>
      </w:pPr>
      <w:r>
        <w:rPr>
          <w:rFonts w:ascii="Traditional Arabic" w:hAnsi="Traditional Arabic" w:hint="cs"/>
          <w:sz w:val="32"/>
          <w:szCs w:val="32"/>
          <w:rtl/>
        </w:rPr>
        <w:t xml:space="preserve">لكن بخصوص </w:t>
      </w:r>
      <w:r w:rsidR="00852DA1" w:rsidRPr="006D1534">
        <w:rPr>
          <w:rFonts w:ascii="Traditional Arabic" w:hAnsi="Traditional Arabic"/>
          <w:sz w:val="32"/>
          <w:szCs w:val="32"/>
          <w:rtl/>
        </w:rPr>
        <w:t xml:space="preserve">الظروف الشخصية المخففة فهي نوعان ظروف قضائية ليست محصورة بل متروكة للسلطة التقديرية للقاضي عندما يري وجها للتخفيف نصت عليها المادة 53 ق ع </w:t>
      </w:r>
      <w:r w:rsidR="00022D6A">
        <w:rPr>
          <w:rFonts w:ascii="Traditional Arabic" w:hAnsi="Traditional Arabic" w:hint="cs"/>
          <w:sz w:val="32"/>
          <w:szCs w:val="32"/>
          <w:rtl/>
        </w:rPr>
        <w:t xml:space="preserve">التي جاء فيها " يجوز تخفيض العقوبات المنصوص عليها قانونا بالنسبة للشخص الطبيعي الذي قضى بإدانته وتقررت إفادته بظروف مخففة "؛ حيث نصت المادة 53 مكرر 7 " تجوز إفادة الشخص المعنوي بالظروف المخففة حتى ولو كان مسئولا جزائيا وحده " </w:t>
      </w:r>
      <w:r w:rsidR="00AF52E7">
        <w:rPr>
          <w:rFonts w:ascii="Traditional Arabic" w:hAnsi="Traditional Arabic" w:hint="cs"/>
          <w:sz w:val="32"/>
          <w:szCs w:val="32"/>
          <w:rtl/>
        </w:rPr>
        <w:t>.</w:t>
      </w:r>
    </w:p>
    <w:p w:rsidR="008F5978" w:rsidRPr="006D1534" w:rsidRDefault="007F0E93" w:rsidP="00022D6A">
      <w:pPr>
        <w:tabs>
          <w:tab w:val="right" w:pos="565"/>
          <w:tab w:val="right" w:pos="707"/>
          <w:tab w:val="left" w:pos="1860"/>
        </w:tabs>
        <w:ind w:left="140"/>
        <w:rPr>
          <w:rFonts w:ascii="Traditional Arabic" w:hAnsi="Traditional Arabic"/>
          <w:sz w:val="32"/>
          <w:szCs w:val="32"/>
          <w:rtl/>
        </w:rPr>
      </w:pPr>
      <w:r>
        <w:rPr>
          <w:rFonts w:ascii="Traditional Arabic" w:hAnsi="Traditional Arabic" w:hint="cs"/>
          <w:sz w:val="32"/>
          <w:szCs w:val="32"/>
          <w:rtl/>
        </w:rPr>
        <w:lastRenderedPageBreak/>
        <w:t xml:space="preserve"> </w:t>
      </w:r>
      <w:r w:rsidR="006349C4">
        <w:rPr>
          <w:rFonts w:ascii="Traditional Arabic" w:hAnsi="Traditional Arabic" w:hint="cs"/>
          <w:sz w:val="32"/>
          <w:szCs w:val="32"/>
          <w:rtl/>
        </w:rPr>
        <w:t xml:space="preserve">أما الظروف الشخصية </w:t>
      </w:r>
      <w:r>
        <w:rPr>
          <w:rFonts w:ascii="Traditional Arabic" w:hAnsi="Traditional Arabic" w:hint="cs"/>
          <w:sz w:val="32"/>
          <w:szCs w:val="32"/>
          <w:rtl/>
        </w:rPr>
        <w:t xml:space="preserve">القانونية </w:t>
      </w:r>
      <w:r w:rsidR="006349C4">
        <w:rPr>
          <w:rFonts w:ascii="Traditional Arabic" w:hAnsi="Traditional Arabic" w:hint="cs"/>
          <w:sz w:val="32"/>
          <w:szCs w:val="32"/>
          <w:rtl/>
        </w:rPr>
        <w:t>المخففة</w:t>
      </w:r>
      <w:r w:rsidR="002E5D02">
        <w:rPr>
          <w:rFonts w:ascii="Traditional Arabic" w:hAnsi="Traditional Arabic" w:hint="cs"/>
          <w:sz w:val="32"/>
          <w:szCs w:val="32"/>
          <w:rtl/>
        </w:rPr>
        <w:t xml:space="preserve"> </w:t>
      </w:r>
      <w:r>
        <w:rPr>
          <w:rFonts w:ascii="Traditional Arabic" w:hAnsi="Traditional Arabic" w:hint="cs"/>
          <w:sz w:val="32"/>
          <w:szCs w:val="32"/>
          <w:rtl/>
        </w:rPr>
        <w:t xml:space="preserve"> </w:t>
      </w:r>
      <w:r w:rsidR="002E5D02">
        <w:rPr>
          <w:rFonts w:ascii="Traditional Arabic" w:hAnsi="Traditional Arabic" w:hint="cs"/>
          <w:sz w:val="32"/>
          <w:szCs w:val="32"/>
          <w:rtl/>
        </w:rPr>
        <w:t xml:space="preserve">فأشارت إليها المادة 52/1 ق ع </w:t>
      </w:r>
      <w:r w:rsidR="006349C4">
        <w:rPr>
          <w:rFonts w:ascii="Traditional Arabic" w:hAnsi="Traditional Arabic" w:hint="cs"/>
          <w:sz w:val="32"/>
          <w:szCs w:val="32"/>
          <w:rtl/>
        </w:rPr>
        <w:t xml:space="preserve"> مثل </w:t>
      </w:r>
      <w:r w:rsidR="002E5D02">
        <w:rPr>
          <w:rFonts w:ascii="Traditional Arabic" w:hAnsi="Traditional Arabic" w:hint="cs"/>
          <w:sz w:val="32"/>
          <w:szCs w:val="32"/>
          <w:rtl/>
        </w:rPr>
        <w:t xml:space="preserve">مفاجأة </w:t>
      </w:r>
      <w:r w:rsidR="006349C4">
        <w:rPr>
          <w:rFonts w:ascii="Traditional Arabic" w:hAnsi="Traditional Arabic"/>
          <w:sz w:val="32"/>
          <w:szCs w:val="32"/>
          <w:rtl/>
        </w:rPr>
        <w:t>الزوج</w:t>
      </w:r>
      <w:r w:rsidR="002E5D02">
        <w:rPr>
          <w:rFonts w:ascii="Traditional Arabic" w:hAnsi="Traditional Arabic" w:hint="cs"/>
          <w:sz w:val="32"/>
          <w:szCs w:val="32"/>
          <w:rtl/>
        </w:rPr>
        <w:t xml:space="preserve"> للزوج الآخر</w:t>
      </w:r>
      <w:r>
        <w:rPr>
          <w:rFonts w:ascii="Traditional Arabic" w:hAnsi="Traditional Arabic" w:hint="cs"/>
          <w:sz w:val="32"/>
          <w:szCs w:val="32"/>
          <w:rtl/>
        </w:rPr>
        <w:t xml:space="preserve"> </w:t>
      </w:r>
      <w:r w:rsidR="002E5D02">
        <w:rPr>
          <w:rFonts w:ascii="Traditional Arabic" w:hAnsi="Traditional Arabic" w:hint="cs"/>
          <w:sz w:val="32"/>
          <w:szCs w:val="32"/>
          <w:rtl/>
        </w:rPr>
        <w:t>متلبسا بجريمة الزنا طبقا ل</w:t>
      </w:r>
      <w:r w:rsidR="00CD0093" w:rsidRPr="006D1534">
        <w:rPr>
          <w:rFonts w:ascii="Traditional Arabic" w:hAnsi="Traditional Arabic"/>
          <w:sz w:val="32"/>
          <w:szCs w:val="32"/>
          <w:rtl/>
        </w:rPr>
        <w:t>لمادة 279 ق ع</w:t>
      </w:r>
      <w:r w:rsidR="00F76011">
        <w:rPr>
          <w:rFonts w:ascii="Traditional Arabic" w:hAnsi="Traditional Arabic" w:hint="cs"/>
          <w:sz w:val="32"/>
          <w:szCs w:val="32"/>
          <w:rtl/>
        </w:rPr>
        <w:t xml:space="preserve"> وعذر صغر السن بين 13-18 سنة في المادتين 50و51 ق ع </w:t>
      </w:r>
      <w:r w:rsidR="00F80BA7" w:rsidRPr="006D1534">
        <w:rPr>
          <w:rFonts w:ascii="Traditional Arabic" w:hAnsi="Traditional Arabic"/>
          <w:sz w:val="32"/>
          <w:szCs w:val="32"/>
          <w:rtl/>
        </w:rPr>
        <w:t xml:space="preserve"> </w:t>
      </w:r>
      <w:r w:rsidR="00B94AB2" w:rsidRPr="006D1534">
        <w:rPr>
          <w:rFonts w:ascii="Traditional Arabic" w:hAnsi="Traditional Arabic"/>
          <w:sz w:val="32"/>
          <w:szCs w:val="32"/>
          <w:rtl/>
        </w:rPr>
        <w:t>؛</w:t>
      </w:r>
      <w:r w:rsidR="004B0EEC" w:rsidRPr="006D1534">
        <w:rPr>
          <w:rFonts w:ascii="Traditional Arabic" w:hAnsi="Traditional Arabic"/>
          <w:sz w:val="32"/>
          <w:szCs w:val="32"/>
          <w:rtl/>
        </w:rPr>
        <w:t xml:space="preserve"> </w:t>
      </w:r>
      <w:r w:rsidR="00CD0093" w:rsidRPr="006D1534">
        <w:rPr>
          <w:rFonts w:ascii="Traditional Arabic" w:hAnsi="Traditional Arabic"/>
          <w:sz w:val="32"/>
          <w:szCs w:val="32"/>
          <w:rtl/>
        </w:rPr>
        <w:t>وهناك ظروف مانعة من المسئولية الجزائية مثل الجنون وصغر السن والإكراه طبقا لنص المادة 47 -49 من ق ع .</w:t>
      </w:r>
      <w:r w:rsidR="00CD0093" w:rsidRPr="006D1534">
        <w:rPr>
          <w:rStyle w:val="Appelnotedebasdep"/>
          <w:rFonts w:ascii="Traditional Arabic" w:hAnsi="Traditional Arabic"/>
          <w:sz w:val="32"/>
          <w:szCs w:val="32"/>
          <w:rtl/>
        </w:rPr>
        <w:footnoteReference w:id="244"/>
      </w:r>
    </w:p>
    <w:p w:rsidR="00FA4EAA" w:rsidRPr="006D1534" w:rsidRDefault="007B6F1D" w:rsidP="00245DC4">
      <w:pPr>
        <w:tabs>
          <w:tab w:val="right" w:pos="565"/>
          <w:tab w:val="right" w:pos="707"/>
          <w:tab w:val="left" w:pos="1860"/>
        </w:tabs>
        <w:ind w:left="140"/>
        <w:rPr>
          <w:rFonts w:ascii="Traditional Arabic" w:hAnsi="Traditional Arabic"/>
          <w:b/>
          <w:bCs/>
          <w:sz w:val="32"/>
          <w:szCs w:val="32"/>
          <w:rtl/>
        </w:rPr>
      </w:pPr>
      <w:r w:rsidRPr="006D1534">
        <w:rPr>
          <w:rFonts w:ascii="Traditional Arabic" w:hAnsi="Traditional Arabic"/>
          <w:b/>
          <w:bCs/>
          <w:sz w:val="32"/>
          <w:szCs w:val="32"/>
          <w:rtl/>
        </w:rPr>
        <w:t xml:space="preserve">المبحث </w:t>
      </w:r>
      <w:proofErr w:type="gramStart"/>
      <w:r w:rsidRPr="006D1534">
        <w:rPr>
          <w:rFonts w:ascii="Traditional Arabic" w:hAnsi="Traditional Arabic"/>
          <w:b/>
          <w:bCs/>
          <w:sz w:val="32"/>
          <w:szCs w:val="32"/>
          <w:rtl/>
        </w:rPr>
        <w:t>الثالث :</w:t>
      </w:r>
      <w:proofErr w:type="gramEnd"/>
      <w:r w:rsidRPr="006D1534">
        <w:rPr>
          <w:rFonts w:ascii="Traditional Arabic" w:hAnsi="Traditional Arabic"/>
          <w:b/>
          <w:bCs/>
          <w:sz w:val="32"/>
          <w:szCs w:val="32"/>
          <w:rtl/>
        </w:rPr>
        <w:t xml:space="preserve"> الركن المعنوي في الجريمة .</w:t>
      </w:r>
    </w:p>
    <w:p w:rsidR="003121D9" w:rsidRDefault="008F5978" w:rsidP="003121D9">
      <w:pPr>
        <w:tabs>
          <w:tab w:val="left" w:pos="1860"/>
        </w:tabs>
        <w:ind w:left="140"/>
        <w:outlineLvl w:val="0"/>
        <w:rPr>
          <w:rFonts w:ascii="Traditional Arabic" w:hAnsi="Traditional Arabic"/>
          <w:sz w:val="32"/>
          <w:szCs w:val="32"/>
          <w:rtl/>
        </w:rPr>
      </w:pPr>
      <w:r w:rsidRPr="006D1534">
        <w:rPr>
          <w:rFonts w:ascii="Traditional Arabic" w:hAnsi="Traditional Arabic"/>
          <w:b/>
          <w:bCs/>
          <w:sz w:val="32"/>
          <w:szCs w:val="32"/>
          <w:rtl/>
        </w:rPr>
        <w:t xml:space="preserve"> </w:t>
      </w:r>
      <w:r w:rsidR="006201CF" w:rsidRPr="006D1534">
        <w:rPr>
          <w:rFonts w:ascii="Traditional Arabic" w:hAnsi="Traditional Arabic"/>
          <w:b/>
          <w:bCs/>
          <w:sz w:val="32"/>
          <w:szCs w:val="32"/>
          <w:rtl/>
        </w:rPr>
        <w:t xml:space="preserve"> </w:t>
      </w:r>
      <w:r w:rsidR="006201CF" w:rsidRPr="006D1534">
        <w:rPr>
          <w:rFonts w:ascii="Traditional Arabic" w:hAnsi="Traditional Arabic"/>
          <w:sz w:val="32"/>
          <w:szCs w:val="32"/>
          <w:rtl/>
        </w:rPr>
        <w:t>يحتل الركن المعنوي أهمية خاصة لأنه لا يمكن ق</w:t>
      </w:r>
      <w:r w:rsidR="00D11971" w:rsidRPr="006D1534">
        <w:rPr>
          <w:rFonts w:ascii="Traditional Arabic" w:hAnsi="Traditional Arabic"/>
          <w:sz w:val="32"/>
          <w:szCs w:val="32"/>
          <w:rtl/>
        </w:rPr>
        <w:t xml:space="preserve">يام جريمة بدون توافر هذا الركن </w:t>
      </w:r>
      <w:r w:rsidR="006201CF" w:rsidRPr="006D1534">
        <w:rPr>
          <w:rFonts w:ascii="Traditional Arabic" w:hAnsi="Traditional Arabic"/>
          <w:sz w:val="32"/>
          <w:szCs w:val="32"/>
          <w:rtl/>
        </w:rPr>
        <w:t xml:space="preserve"> حيث لا تكفي لقيام المسئولية الجنائية أن يصدر من الجاني عمل مادي بنص القانون ؛  بل لا بد أيضا أن يصدر هذا العمل الغير مشروع عن إرادة الجاني وأن تتحقق النتيجة </w:t>
      </w:r>
      <w:r w:rsidR="003121D9">
        <w:rPr>
          <w:rFonts w:ascii="Traditional Arabic" w:hAnsi="Traditional Arabic"/>
          <w:sz w:val="32"/>
          <w:szCs w:val="32"/>
          <w:rtl/>
        </w:rPr>
        <w:t xml:space="preserve">مع قيام العلاقة السببية بينهما </w:t>
      </w:r>
      <w:r w:rsidR="003121D9">
        <w:rPr>
          <w:rFonts w:ascii="Traditional Arabic" w:hAnsi="Traditional Arabic" w:hint="cs"/>
          <w:sz w:val="32"/>
          <w:szCs w:val="32"/>
          <w:rtl/>
        </w:rPr>
        <w:t>؛</w:t>
      </w:r>
      <w:r w:rsidR="006201CF" w:rsidRPr="006D1534">
        <w:rPr>
          <w:rFonts w:ascii="Traditional Arabic" w:hAnsi="Traditional Arabic"/>
          <w:sz w:val="32"/>
          <w:szCs w:val="32"/>
          <w:rtl/>
        </w:rPr>
        <w:t xml:space="preserve"> و</w:t>
      </w:r>
      <w:r w:rsidR="00D11971" w:rsidRPr="006D1534">
        <w:rPr>
          <w:rFonts w:ascii="Traditional Arabic" w:hAnsi="Traditional Arabic"/>
          <w:sz w:val="32"/>
          <w:szCs w:val="32"/>
          <w:rtl/>
        </w:rPr>
        <w:t xml:space="preserve">الركن المعنوي يتخذ إحدى الصور </w:t>
      </w:r>
      <w:r w:rsidR="006201CF" w:rsidRPr="006D1534">
        <w:rPr>
          <w:rFonts w:ascii="Traditional Arabic" w:hAnsi="Traditional Arabic"/>
          <w:sz w:val="32"/>
          <w:szCs w:val="32"/>
          <w:rtl/>
        </w:rPr>
        <w:t>إما صورة القصد الجنائي أو صورة الخطأ الغير عمدي و</w:t>
      </w:r>
      <w:r w:rsidR="00D11971" w:rsidRPr="006D1534">
        <w:rPr>
          <w:rFonts w:ascii="Traditional Arabic" w:hAnsi="Traditional Arabic"/>
          <w:sz w:val="32"/>
          <w:szCs w:val="32"/>
          <w:rtl/>
        </w:rPr>
        <w:t>هذا ما سوف نتعرض له في هذا المبحث</w:t>
      </w:r>
      <w:r w:rsidR="006201CF" w:rsidRPr="006D1534">
        <w:rPr>
          <w:rFonts w:ascii="Traditional Arabic" w:hAnsi="Traditional Arabic"/>
          <w:sz w:val="32"/>
          <w:szCs w:val="32"/>
          <w:rtl/>
        </w:rPr>
        <w:t xml:space="preserve"> </w:t>
      </w:r>
      <w:r w:rsidR="003121D9">
        <w:rPr>
          <w:rFonts w:ascii="Traditional Arabic" w:hAnsi="Traditional Arabic" w:hint="cs"/>
          <w:sz w:val="32"/>
          <w:szCs w:val="32"/>
          <w:rtl/>
        </w:rPr>
        <w:t>.</w:t>
      </w:r>
    </w:p>
    <w:p w:rsidR="006201CF" w:rsidRPr="006D1534" w:rsidRDefault="00C1508F" w:rsidP="00D11971">
      <w:pPr>
        <w:tabs>
          <w:tab w:val="left" w:pos="1860"/>
        </w:tabs>
        <w:ind w:left="140"/>
        <w:outlineLvl w:val="0"/>
        <w:rPr>
          <w:rFonts w:ascii="Traditional Arabic" w:hAnsi="Traditional Arabic"/>
          <w:b/>
          <w:bCs/>
          <w:sz w:val="32"/>
          <w:szCs w:val="32"/>
          <w:rtl/>
        </w:rPr>
      </w:pPr>
      <w:r w:rsidRPr="006D1534">
        <w:rPr>
          <w:rFonts w:ascii="Traditional Arabic" w:hAnsi="Traditional Arabic"/>
          <w:sz w:val="32"/>
          <w:szCs w:val="32"/>
          <w:rtl/>
        </w:rPr>
        <w:t xml:space="preserve"> </w:t>
      </w:r>
      <w:r w:rsidR="006201CF" w:rsidRPr="006D1534">
        <w:rPr>
          <w:rFonts w:ascii="Traditional Arabic" w:hAnsi="Traditional Arabic"/>
          <w:sz w:val="32"/>
          <w:szCs w:val="32"/>
          <w:rtl/>
        </w:rPr>
        <w:t>حيث نبين عناصر القصد الجنائي ف</w:t>
      </w:r>
      <w:r w:rsidR="00D11971" w:rsidRPr="006D1534">
        <w:rPr>
          <w:rFonts w:ascii="Traditional Arabic" w:hAnsi="Traditional Arabic"/>
          <w:sz w:val="32"/>
          <w:szCs w:val="32"/>
          <w:rtl/>
        </w:rPr>
        <w:t>ي المطلب الأول ؛ أما في المطلب</w:t>
      </w:r>
      <w:r w:rsidR="006201CF" w:rsidRPr="006D1534">
        <w:rPr>
          <w:rFonts w:ascii="Traditional Arabic" w:hAnsi="Traditional Arabic"/>
          <w:sz w:val="32"/>
          <w:szCs w:val="32"/>
          <w:rtl/>
        </w:rPr>
        <w:t xml:space="preserve"> الثاني فنتناول صور القصد الجنائي</w:t>
      </w:r>
      <w:r w:rsidR="00D11971" w:rsidRPr="006D1534">
        <w:rPr>
          <w:rFonts w:ascii="Traditional Arabic" w:hAnsi="Traditional Arabic"/>
          <w:sz w:val="32"/>
          <w:szCs w:val="32"/>
          <w:rtl/>
        </w:rPr>
        <w:t xml:space="preserve"> </w:t>
      </w:r>
      <w:r w:rsidRPr="006D1534">
        <w:rPr>
          <w:rFonts w:ascii="Traditional Arabic" w:hAnsi="Traditional Arabic"/>
          <w:sz w:val="32"/>
          <w:szCs w:val="32"/>
          <w:rtl/>
        </w:rPr>
        <w:t xml:space="preserve">؛ </w:t>
      </w:r>
      <w:r w:rsidR="00D11971" w:rsidRPr="006D1534">
        <w:rPr>
          <w:rFonts w:ascii="Traditional Arabic" w:hAnsi="Traditional Arabic"/>
          <w:sz w:val="32"/>
          <w:szCs w:val="32"/>
          <w:rtl/>
        </w:rPr>
        <w:t>وفي المطلب الثالث  نبين</w:t>
      </w:r>
      <w:r w:rsidR="006201CF" w:rsidRPr="006D1534">
        <w:rPr>
          <w:rFonts w:ascii="Traditional Arabic" w:hAnsi="Traditional Arabic"/>
          <w:sz w:val="32"/>
          <w:szCs w:val="32"/>
          <w:rtl/>
        </w:rPr>
        <w:t xml:space="preserve"> صور الخطأ غير العمدي . </w:t>
      </w:r>
    </w:p>
    <w:p w:rsidR="003121D9" w:rsidRDefault="00E46546" w:rsidP="003121D9">
      <w:pPr>
        <w:tabs>
          <w:tab w:val="left" w:pos="1860"/>
          <w:tab w:val="left" w:pos="6659"/>
        </w:tabs>
        <w:ind w:left="140"/>
        <w:outlineLvl w:val="0"/>
        <w:rPr>
          <w:rFonts w:ascii="Traditional Arabic" w:hAnsi="Traditional Arabic"/>
          <w:b/>
          <w:bCs/>
          <w:sz w:val="32"/>
          <w:szCs w:val="32"/>
          <w:rtl/>
        </w:rPr>
      </w:pPr>
      <w:r w:rsidRPr="006D1534">
        <w:rPr>
          <w:rFonts w:ascii="Traditional Arabic" w:hAnsi="Traditional Arabic"/>
          <w:b/>
          <w:bCs/>
          <w:sz w:val="32"/>
          <w:szCs w:val="32"/>
          <w:rtl/>
        </w:rPr>
        <w:t>المطلب</w:t>
      </w:r>
      <w:r w:rsidR="006201CF" w:rsidRPr="006D1534">
        <w:rPr>
          <w:rFonts w:ascii="Traditional Arabic" w:hAnsi="Traditional Arabic"/>
          <w:b/>
          <w:bCs/>
          <w:sz w:val="32"/>
          <w:szCs w:val="32"/>
          <w:rtl/>
        </w:rPr>
        <w:t xml:space="preserve"> </w:t>
      </w:r>
      <w:proofErr w:type="gramStart"/>
      <w:r w:rsidR="006201CF" w:rsidRPr="006D1534">
        <w:rPr>
          <w:rFonts w:ascii="Traditional Arabic" w:hAnsi="Traditional Arabic"/>
          <w:b/>
          <w:bCs/>
          <w:sz w:val="32"/>
          <w:szCs w:val="32"/>
          <w:rtl/>
        </w:rPr>
        <w:t>الأول :</w:t>
      </w:r>
      <w:proofErr w:type="gramEnd"/>
      <w:r w:rsidR="006201CF" w:rsidRPr="006D1534">
        <w:rPr>
          <w:rFonts w:ascii="Traditional Arabic" w:hAnsi="Traditional Arabic"/>
          <w:b/>
          <w:bCs/>
          <w:sz w:val="32"/>
          <w:szCs w:val="32"/>
          <w:rtl/>
        </w:rPr>
        <w:t xml:space="preserve"> عناصر القصد الجنائي . </w:t>
      </w:r>
      <w:r w:rsidR="006201CF" w:rsidRPr="006D1534">
        <w:rPr>
          <w:rFonts w:ascii="Traditional Arabic" w:hAnsi="Traditional Arabic"/>
          <w:b/>
          <w:bCs/>
          <w:sz w:val="32"/>
          <w:szCs w:val="32"/>
          <w:rtl/>
        </w:rPr>
        <w:tab/>
      </w:r>
    </w:p>
    <w:p w:rsidR="006201CF" w:rsidRPr="003121D9" w:rsidRDefault="006201CF" w:rsidP="003121D9">
      <w:pPr>
        <w:tabs>
          <w:tab w:val="left" w:pos="1860"/>
          <w:tab w:val="left" w:pos="6659"/>
        </w:tabs>
        <w:ind w:left="140"/>
        <w:outlineLvl w:val="0"/>
        <w:rPr>
          <w:rFonts w:ascii="Traditional Arabic" w:hAnsi="Traditional Arabic"/>
          <w:b/>
          <w:bCs/>
          <w:sz w:val="32"/>
          <w:szCs w:val="32"/>
          <w:rtl/>
        </w:rPr>
      </w:pPr>
      <w:r w:rsidRPr="006D1534">
        <w:rPr>
          <w:rFonts w:ascii="Traditional Arabic" w:hAnsi="Traditional Arabic"/>
          <w:sz w:val="32"/>
          <w:szCs w:val="32"/>
          <w:rtl/>
        </w:rPr>
        <w:lastRenderedPageBreak/>
        <w:t xml:space="preserve">  يعرف القصد الجنائي بأنه " العلم بعناصر الجريمة واتجاه الإرادة إلى إتيان الفعل وتحقيق النتيجة الإجرامية </w:t>
      </w:r>
      <w:r w:rsidRPr="006D1534">
        <w:rPr>
          <w:rStyle w:val="Appelnotedebasdep"/>
          <w:rFonts w:ascii="Traditional Arabic" w:hAnsi="Traditional Arabic"/>
          <w:sz w:val="32"/>
          <w:szCs w:val="32"/>
          <w:rtl/>
        </w:rPr>
        <w:footnoteReference w:id="245"/>
      </w:r>
      <w:r w:rsidRPr="006D1534">
        <w:rPr>
          <w:rFonts w:ascii="Traditional Arabic" w:hAnsi="Traditional Arabic"/>
          <w:sz w:val="32"/>
          <w:szCs w:val="32"/>
          <w:rtl/>
        </w:rPr>
        <w:t xml:space="preserve"> </w:t>
      </w:r>
      <w:proofErr w:type="gramStart"/>
      <w:r w:rsidRPr="006D1534">
        <w:rPr>
          <w:rFonts w:ascii="Traditional Arabic" w:hAnsi="Traditional Arabic"/>
          <w:sz w:val="32"/>
          <w:szCs w:val="32"/>
          <w:rtl/>
        </w:rPr>
        <w:t>" .</w:t>
      </w:r>
      <w:proofErr w:type="gramEnd"/>
    </w:p>
    <w:p w:rsidR="006201CF" w:rsidRPr="006D1534" w:rsidRDefault="006201CF" w:rsidP="006201CF">
      <w:pPr>
        <w:tabs>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والأصل أن التشريعات الجنائية لا تضع تعريفا للقصد الجنائي حيث تضع النص </w:t>
      </w:r>
      <w:proofErr w:type="spellStart"/>
      <w:r w:rsidRPr="006D1534">
        <w:rPr>
          <w:rFonts w:ascii="Traditional Arabic" w:hAnsi="Traditional Arabic"/>
          <w:sz w:val="32"/>
          <w:szCs w:val="32"/>
          <w:rtl/>
        </w:rPr>
        <w:t>التجريمي</w:t>
      </w:r>
      <w:proofErr w:type="spellEnd"/>
      <w:r w:rsidRPr="006D1534">
        <w:rPr>
          <w:rFonts w:ascii="Traditional Arabic" w:hAnsi="Traditional Arabic"/>
          <w:sz w:val="32"/>
          <w:szCs w:val="32"/>
          <w:rtl/>
        </w:rPr>
        <w:t xml:space="preserve"> الخاص بجريمة عمدية ويتطلب فيها العمد بصورة صريحة أو ضمنية ويستخلص من النصوص والمبادئ القانونية والمشرع الجزائري لم يخالف هذا الاتجاه فلم يعرف في ق</w:t>
      </w:r>
      <w:r w:rsidR="001453A4" w:rsidRPr="006D1534">
        <w:rPr>
          <w:rFonts w:ascii="Traditional Arabic" w:hAnsi="Traditional Arabic"/>
          <w:sz w:val="32"/>
          <w:szCs w:val="32"/>
          <w:rtl/>
        </w:rPr>
        <w:t>انون العقوبات القصد الجنائي بل أ</w:t>
      </w:r>
      <w:r w:rsidRPr="006D1534">
        <w:rPr>
          <w:rFonts w:ascii="Traditional Arabic" w:hAnsi="Traditional Arabic"/>
          <w:sz w:val="32"/>
          <w:szCs w:val="32"/>
          <w:rtl/>
        </w:rPr>
        <w:t>نه يشترط توافر القصد الجنائي صراحة أو ضمنا فيستعمل القصد أو العمد في نصوصه.</w:t>
      </w:r>
    </w:p>
    <w:p w:rsidR="006201CF" w:rsidRPr="006D1534" w:rsidRDefault="006201CF" w:rsidP="006201CF">
      <w:pPr>
        <w:tabs>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ومن النصوص التي استعمل فيها مصطلح القصد مثلا نجد المادة 61 والمادة 62 و148 و198 و202 و 219 </w:t>
      </w:r>
      <w:proofErr w:type="gramStart"/>
      <w:r w:rsidRPr="006D1534">
        <w:rPr>
          <w:rFonts w:ascii="Traditional Arabic" w:hAnsi="Traditional Arabic"/>
          <w:sz w:val="32"/>
          <w:szCs w:val="32"/>
          <w:rtl/>
        </w:rPr>
        <w:t>و225 ؛</w:t>
      </w:r>
      <w:proofErr w:type="gramEnd"/>
      <w:r w:rsidRPr="006D1534">
        <w:rPr>
          <w:rFonts w:ascii="Traditional Arabic" w:hAnsi="Traditional Arabic"/>
          <w:sz w:val="32"/>
          <w:szCs w:val="32"/>
          <w:rtl/>
        </w:rPr>
        <w:t xml:space="preserve"> وأحيانا أخرى يستعمل مصطلح " العمد" مثل ما ورد في المادة 73 و 155 و 158 و 160 و 325 و 331 </w:t>
      </w:r>
      <w:r w:rsidRPr="006D1534">
        <w:rPr>
          <w:rStyle w:val="Appelnotedebasdep"/>
          <w:rFonts w:ascii="Traditional Arabic" w:hAnsi="Traditional Arabic"/>
          <w:sz w:val="32"/>
          <w:szCs w:val="32"/>
          <w:rtl/>
        </w:rPr>
        <w:footnoteReference w:id="246"/>
      </w:r>
      <w:r w:rsidRPr="006D1534">
        <w:rPr>
          <w:rFonts w:ascii="Traditional Arabic" w:hAnsi="Traditional Arabic"/>
          <w:sz w:val="32"/>
          <w:szCs w:val="32"/>
          <w:rtl/>
        </w:rPr>
        <w:t>.</w:t>
      </w:r>
    </w:p>
    <w:p w:rsidR="006201CF" w:rsidRPr="006D1534" w:rsidRDefault="006201CF" w:rsidP="006201CF">
      <w:pPr>
        <w:tabs>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والقصد الجنائي نوعان قصد جنائي عام وقصد جنائي خاص فالأول ينحصر في حدود تحقيق النتيجة فقط وهو بذلك يستلزم توافر عنصري العلم والإرادة </w:t>
      </w:r>
      <w:r w:rsidRPr="006D1534">
        <w:rPr>
          <w:rStyle w:val="Appelnotedebasdep"/>
          <w:rFonts w:ascii="Traditional Arabic" w:hAnsi="Traditional Arabic"/>
          <w:sz w:val="32"/>
          <w:szCs w:val="32"/>
          <w:rtl/>
        </w:rPr>
        <w:footnoteReference w:id="247"/>
      </w:r>
      <w:r w:rsidRPr="006D1534">
        <w:rPr>
          <w:rFonts w:ascii="Traditional Arabic" w:hAnsi="Traditional Arabic"/>
          <w:sz w:val="32"/>
          <w:szCs w:val="32"/>
          <w:rtl/>
        </w:rPr>
        <w:t xml:space="preserve"> ولا يعتد بالبواعث أو الغايات التي تدفع بالجاني إلى ارتكاب الجريمة ؛ أما الباعث فهو الدافع إلى ارتكاب الجريمة وليس له أي أثر على قيام الجريمة ؛ لكن الغاية فهي الهدف الأخير للإرادة وهي </w:t>
      </w:r>
      <w:r w:rsidRPr="006D1534">
        <w:rPr>
          <w:rFonts w:ascii="Traditional Arabic" w:hAnsi="Traditional Arabic"/>
          <w:sz w:val="32"/>
          <w:szCs w:val="32"/>
          <w:rtl/>
        </w:rPr>
        <w:lastRenderedPageBreak/>
        <w:t xml:space="preserve">إشباع الحاجة وتختلف عن الباعث فمثلا في جريمة القتل الباعث قد يكون شفقة ؛ أما الغاية فقد تكون تخليص المجني عليه من آلامه </w:t>
      </w:r>
      <w:r w:rsidRPr="006D1534">
        <w:rPr>
          <w:rStyle w:val="Appelnotedebasdep"/>
          <w:rFonts w:ascii="Traditional Arabic" w:hAnsi="Traditional Arabic"/>
          <w:sz w:val="32"/>
          <w:szCs w:val="32"/>
          <w:rtl/>
        </w:rPr>
        <w:footnoteReference w:id="248"/>
      </w:r>
      <w:r w:rsidRPr="006D1534">
        <w:rPr>
          <w:rFonts w:ascii="Traditional Arabic" w:hAnsi="Traditional Arabic"/>
          <w:sz w:val="32"/>
          <w:szCs w:val="32"/>
          <w:rtl/>
        </w:rPr>
        <w:t>.</w:t>
      </w:r>
    </w:p>
    <w:p w:rsidR="006201CF" w:rsidRPr="006D1534" w:rsidRDefault="006201CF" w:rsidP="00254214">
      <w:pPr>
        <w:tabs>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أما القصد الجنائي الخاص فلا يكتفي فيه بتوافر القصد الجنائي العام لدى الجني وإنما يعتد بالغاية التي دفعت به إلى ارتكاب الجريمة ويمكن الاستدلال على هذه الغاية بمعرفة سبب الجريمة والقصد الجنائي الخاص لا يقوم إلا إذا نص عليها صراحة بعبارات مثل بقصد أو قصد الإضرار ؛ بغرض ؛ بهدف ؛ بنية </w:t>
      </w:r>
      <w:r w:rsidRPr="006D1534">
        <w:rPr>
          <w:rStyle w:val="Appelnotedebasdep"/>
          <w:rFonts w:ascii="Traditional Arabic" w:hAnsi="Traditional Arabic"/>
          <w:sz w:val="32"/>
          <w:szCs w:val="32"/>
          <w:rtl/>
        </w:rPr>
        <w:footnoteReference w:id="249"/>
      </w:r>
      <w:r w:rsidR="00254214">
        <w:rPr>
          <w:rFonts w:ascii="Traditional Arabic" w:hAnsi="Traditional Arabic" w:hint="cs"/>
          <w:sz w:val="32"/>
          <w:szCs w:val="32"/>
          <w:rtl/>
        </w:rPr>
        <w:t xml:space="preserve"> ؛ </w:t>
      </w:r>
      <w:r w:rsidRPr="006D1534">
        <w:rPr>
          <w:rFonts w:ascii="Traditional Arabic" w:hAnsi="Traditional Arabic"/>
          <w:sz w:val="32"/>
          <w:szCs w:val="32"/>
          <w:rtl/>
        </w:rPr>
        <w:t>وعليه فإن عناصر القصد الجنائي هي عنصر الإرادة وعنصر العلم ؛ وهذ</w:t>
      </w:r>
      <w:r w:rsidR="001453A4" w:rsidRPr="006D1534">
        <w:rPr>
          <w:rFonts w:ascii="Traditional Arabic" w:hAnsi="Traditional Arabic"/>
          <w:sz w:val="32"/>
          <w:szCs w:val="32"/>
          <w:rtl/>
        </w:rPr>
        <w:t>ه العناصر سوف نبينها في الفرعين</w:t>
      </w:r>
      <w:r w:rsidRPr="006D1534">
        <w:rPr>
          <w:rFonts w:ascii="Traditional Arabic" w:hAnsi="Traditional Arabic"/>
          <w:sz w:val="32"/>
          <w:szCs w:val="32"/>
          <w:rtl/>
        </w:rPr>
        <w:t xml:space="preserve"> التاليين .</w:t>
      </w:r>
    </w:p>
    <w:p w:rsidR="006201CF" w:rsidRPr="006D1534" w:rsidRDefault="001453A4" w:rsidP="006201CF">
      <w:pPr>
        <w:tabs>
          <w:tab w:val="left" w:pos="1860"/>
        </w:tabs>
        <w:ind w:left="140"/>
        <w:outlineLvl w:val="0"/>
        <w:rPr>
          <w:rFonts w:ascii="Traditional Arabic" w:hAnsi="Traditional Arabic"/>
          <w:b/>
          <w:bCs/>
          <w:sz w:val="32"/>
          <w:szCs w:val="32"/>
          <w:rtl/>
        </w:rPr>
      </w:pPr>
      <w:r w:rsidRPr="006D1534">
        <w:rPr>
          <w:rFonts w:ascii="Traditional Arabic" w:hAnsi="Traditional Arabic"/>
          <w:b/>
          <w:bCs/>
          <w:sz w:val="32"/>
          <w:szCs w:val="32"/>
          <w:rtl/>
        </w:rPr>
        <w:t xml:space="preserve"> الفرع</w:t>
      </w:r>
      <w:r w:rsidR="006201CF" w:rsidRPr="006D1534">
        <w:rPr>
          <w:rFonts w:ascii="Traditional Arabic" w:hAnsi="Traditional Arabic"/>
          <w:b/>
          <w:bCs/>
          <w:sz w:val="32"/>
          <w:szCs w:val="32"/>
          <w:rtl/>
        </w:rPr>
        <w:t xml:space="preserve"> </w:t>
      </w:r>
      <w:proofErr w:type="gramStart"/>
      <w:r w:rsidR="006201CF" w:rsidRPr="006D1534">
        <w:rPr>
          <w:rFonts w:ascii="Traditional Arabic" w:hAnsi="Traditional Arabic"/>
          <w:b/>
          <w:bCs/>
          <w:sz w:val="32"/>
          <w:szCs w:val="32"/>
          <w:rtl/>
        </w:rPr>
        <w:t>الأول :</w:t>
      </w:r>
      <w:proofErr w:type="gramEnd"/>
      <w:r w:rsidR="006201CF" w:rsidRPr="006D1534">
        <w:rPr>
          <w:rFonts w:ascii="Traditional Arabic" w:hAnsi="Traditional Arabic"/>
          <w:b/>
          <w:bCs/>
          <w:sz w:val="32"/>
          <w:szCs w:val="32"/>
          <w:rtl/>
        </w:rPr>
        <w:t xml:space="preserve"> عنصر الإرادة .</w:t>
      </w:r>
    </w:p>
    <w:p w:rsidR="006201CF" w:rsidRPr="006D1534" w:rsidRDefault="006201CF" w:rsidP="006201CF">
      <w:pPr>
        <w:tabs>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    إن الإرادة هي أحد العناصر الأساسية في النشاط الإجرامي الهادف إلى تحقيق نتيجة معينة  وهي بمثابة نشاط نفسي يتجه إلى تحقيق غرض عن طريق وسيلة معينة وهي المحرك لأنواع من السلوك ذات طبيعة معينة تحدث في العالم الخارجي من الآثار ما يشبع به الإنسان حاجاته المتعددة </w:t>
      </w:r>
      <w:r w:rsidRPr="006D1534">
        <w:rPr>
          <w:rStyle w:val="Appelnotedebasdep"/>
          <w:rFonts w:ascii="Traditional Arabic" w:hAnsi="Traditional Arabic"/>
          <w:sz w:val="32"/>
          <w:szCs w:val="32"/>
          <w:rtl/>
        </w:rPr>
        <w:footnoteReference w:id="250"/>
      </w:r>
      <w:r w:rsidRPr="006D1534">
        <w:rPr>
          <w:rFonts w:ascii="Traditional Arabic" w:hAnsi="Traditional Arabic"/>
          <w:sz w:val="32"/>
          <w:szCs w:val="32"/>
          <w:rtl/>
        </w:rPr>
        <w:t xml:space="preserve"> ؛ كما عرفها جانب آخر من الفقه بأنها " النشاط الذهني أو النفسي الذي يتجه إلى سلوك معين بغية تحقيق نتيجة ما استنادا إلى دافع وغاية محددة" </w:t>
      </w:r>
      <w:r w:rsidRPr="006D1534">
        <w:rPr>
          <w:rFonts w:ascii="Traditional Arabic" w:hAnsi="Traditional Arabic"/>
          <w:sz w:val="32"/>
          <w:szCs w:val="32"/>
          <w:rtl/>
        </w:rPr>
        <w:lastRenderedPageBreak/>
        <w:t xml:space="preserve">فالإرادة هي العنصر الجوهري للقصد الجنائي وهي موجودة في جميع صور الركن المعنوي </w:t>
      </w:r>
      <w:r w:rsidRPr="006D1534">
        <w:rPr>
          <w:rStyle w:val="Appelnotedebasdep"/>
          <w:rFonts w:ascii="Traditional Arabic" w:hAnsi="Traditional Arabic"/>
          <w:sz w:val="32"/>
          <w:szCs w:val="32"/>
          <w:rtl/>
        </w:rPr>
        <w:footnoteReference w:id="251"/>
      </w:r>
      <w:r w:rsidRPr="006D1534">
        <w:rPr>
          <w:rFonts w:ascii="Traditional Arabic" w:hAnsi="Traditional Arabic"/>
          <w:sz w:val="32"/>
          <w:szCs w:val="32"/>
          <w:rtl/>
        </w:rPr>
        <w:t>.</w:t>
      </w:r>
    </w:p>
    <w:p w:rsidR="006201CF" w:rsidRPr="006D1534" w:rsidRDefault="006201CF" w:rsidP="006201CF">
      <w:pPr>
        <w:tabs>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ولذلك فإن إرادة الفعل الإجرامي لا تكفي لتحقق القصد الجنائي بل يلزم فضلا عن ذلك أن تتجه الإرادة إلى النتيجة الإجرامية ففي جريمة القتل يتعين أن تتجه الإرادة إلى إزهاق الروح وفي السرقة إلى تملك المال المنقول المملوك </w:t>
      </w:r>
      <w:proofErr w:type="gramStart"/>
      <w:r w:rsidRPr="006D1534">
        <w:rPr>
          <w:rFonts w:ascii="Traditional Arabic" w:hAnsi="Traditional Arabic"/>
          <w:sz w:val="32"/>
          <w:szCs w:val="32"/>
          <w:rtl/>
        </w:rPr>
        <w:t>للغير</w:t>
      </w:r>
      <w:r w:rsidRPr="006D1534">
        <w:rPr>
          <w:rStyle w:val="Appelnotedebasdep"/>
          <w:rFonts w:ascii="Traditional Arabic" w:hAnsi="Traditional Arabic"/>
          <w:sz w:val="32"/>
          <w:szCs w:val="32"/>
          <w:rtl/>
        </w:rPr>
        <w:footnoteReference w:id="252"/>
      </w:r>
      <w:r w:rsidRPr="006D1534">
        <w:rPr>
          <w:rFonts w:ascii="Traditional Arabic" w:hAnsi="Traditional Arabic"/>
          <w:sz w:val="32"/>
          <w:szCs w:val="32"/>
          <w:rtl/>
        </w:rPr>
        <w:t xml:space="preserve"> .</w:t>
      </w:r>
      <w:proofErr w:type="gramEnd"/>
      <w:r w:rsidRPr="006D1534">
        <w:rPr>
          <w:rFonts w:ascii="Traditional Arabic" w:hAnsi="Traditional Arabic"/>
          <w:sz w:val="32"/>
          <w:szCs w:val="32"/>
          <w:rtl/>
        </w:rPr>
        <w:t xml:space="preserve">  </w:t>
      </w:r>
    </w:p>
    <w:p w:rsidR="006201CF" w:rsidRPr="006D1534" w:rsidRDefault="006201CF" w:rsidP="00254214">
      <w:pPr>
        <w:tabs>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ذلك أن انتفاء الإرادة ينتفي القصد معها ومتى توافرت إرادة الجاني نكون بصدد جرائم عمدية </w:t>
      </w:r>
      <w:r w:rsidR="00254214">
        <w:rPr>
          <w:rFonts w:ascii="Traditional Arabic" w:hAnsi="Traditional Arabic" w:hint="cs"/>
          <w:sz w:val="32"/>
          <w:szCs w:val="32"/>
          <w:rtl/>
        </w:rPr>
        <w:t xml:space="preserve">؛ </w:t>
      </w:r>
      <w:r w:rsidRPr="006D1534">
        <w:rPr>
          <w:rFonts w:ascii="Traditional Arabic" w:hAnsi="Traditional Arabic"/>
          <w:sz w:val="32"/>
          <w:szCs w:val="32"/>
          <w:rtl/>
        </w:rPr>
        <w:t>أما إذا تخلفت الإرادة وعدم اتجاه السلوك الإرادي للجاني في جريمة القتل فنكون أمام جريمة غير عمدية ويكون تكييف هذه الجريمة هو القتل الخطأ.</w:t>
      </w:r>
      <w:r w:rsidRPr="006D1534">
        <w:rPr>
          <w:rStyle w:val="Appelnotedebasdep"/>
          <w:rFonts w:ascii="Traditional Arabic" w:hAnsi="Traditional Arabic"/>
          <w:sz w:val="32"/>
          <w:szCs w:val="32"/>
          <w:rtl/>
        </w:rPr>
        <w:footnoteReference w:id="253"/>
      </w:r>
      <w:r w:rsidRPr="006D1534">
        <w:rPr>
          <w:rFonts w:ascii="Traditional Arabic" w:hAnsi="Traditional Arabic"/>
          <w:sz w:val="32"/>
          <w:szCs w:val="32"/>
          <w:rtl/>
        </w:rPr>
        <w:t xml:space="preserve">  </w:t>
      </w:r>
    </w:p>
    <w:p w:rsidR="006201CF" w:rsidRPr="006D1534" w:rsidRDefault="006201CF" w:rsidP="006201CF">
      <w:pPr>
        <w:tabs>
          <w:tab w:val="left" w:pos="1860"/>
        </w:tabs>
        <w:rPr>
          <w:rFonts w:ascii="Traditional Arabic" w:hAnsi="Traditional Arabic"/>
          <w:sz w:val="32"/>
          <w:szCs w:val="32"/>
          <w:rtl/>
        </w:rPr>
      </w:pPr>
      <w:r w:rsidRPr="006D1534">
        <w:rPr>
          <w:rFonts w:ascii="Traditional Arabic" w:hAnsi="Traditional Arabic"/>
          <w:sz w:val="32"/>
          <w:szCs w:val="32"/>
          <w:rtl/>
        </w:rPr>
        <w:t xml:space="preserve"> ولذلك وكثيرا ما يسبق إرادة ارتكاب الجريمة مرحلة نفسية يمر فيها مرتكبها وتتمثل في صراع بين فكرتين أحدهما تحبذ السلوك الإجرامي وتدعوه الثانية إلى الامتناع عن هذا السلوك فإذا رأى أن مصلحته أو إحساسه أن يختار السلوك المحظور اتجهت إرادته إلى إتيانه وهذه المصلحة هي ما يسمى بالدافع أو الباعث وهو عامل نفسي يتفاعل مع الإرادة ويوجهها نحو الجريمة </w:t>
      </w:r>
      <w:r w:rsidRPr="006D1534">
        <w:rPr>
          <w:rStyle w:val="Appelnotedebasdep"/>
          <w:rFonts w:ascii="Traditional Arabic" w:hAnsi="Traditional Arabic"/>
          <w:sz w:val="32"/>
          <w:szCs w:val="32"/>
          <w:rtl/>
        </w:rPr>
        <w:footnoteReference w:id="254"/>
      </w:r>
      <w:r w:rsidRPr="006D1534">
        <w:rPr>
          <w:rFonts w:ascii="Traditional Arabic" w:hAnsi="Traditional Arabic"/>
          <w:sz w:val="32"/>
          <w:szCs w:val="32"/>
          <w:rtl/>
        </w:rPr>
        <w:t xml:space="preserve">. </w:t>
      </w:r>
    </w:p>
    <w:p w:rsidR="006201CF" w:rsidRPr="006D1534" w:rsidRDefault="006201CF" w:rsidP="006201CF">
      <w:pPr>
        <w:tabs>
          <w:tab w:val="left" w:pos="1860"/>
        </w:tabs>
        <w:ind w:left="140"/>
        <w:rPr>
          <w:rFonts w:ascii="Traditional Arabic" w:hAnsi="Traditional Arabic"/>
          <w:sz w:val="32"/>
          <w:szCs w:val="32"/>
          <w:rtl/>
        </w:rPr>
      </w:pPr>
      <w:r w:rsidRPr="006D1534">
        <w:rPr>
          <w:rFonts w:ascii="Traditional Arabic" w:hAnsi="Traditional Arabic"/>
          <w:sz w:val="32"/>
          <w:szCs w:val="32"/>
          <w:rtl/>
        </w:rPr>
        <w:lastRenderedPageBreak/>
        <w:t>وبالنسبة للمشرع الجزائري فإنه لم يعرف القصد الجنائي بل اكتفى فقط بالنص في الجرائم على عبارة العمد للدلالة على وجود القصد الجنائي لقيام المسئولية الجنائية مثل ما ورد في نص المادة 254 من ق ع " القتل هو إزهاق روح إنسان عمدا " وهو نفس المعنى ورد في المادة 264 ق ع التي جاء فيها " كل من أحدث عمدا جروحا للغير أو ضربه ...."</w:t>
      </w:r>
      <w:r w:rsidRPr="006D1534">
        <w:rPr>
          <w:rStyle w:val="Appelnotedebasdep"/>
          <w:rFonts w:ascii="Traditional Arabic" w:hAnsi="Traditional Arabic"/>
          <w:sz w:val="32"/>
          <w:szCs w:val="32"/>
          <w:rtl/>
        </w:rPr>
        <w:footnoteReference w:id="255"/>
      </w:r>
    </w:p>
    <w:p w:rsidR="006201CF" w:rsidRPr="006D1534" w:rsidRDefault="001453A4" w:rsidP="006201CF">
      <w:pPr>
        <w:tabs>
          <w:tab w:val="left" w:pos="1860"/>
        </w:tabs>
        <w:ind w:left="140"/>
        <w:outlineLvl w:val="0"/>
        <w:rPr>
          <w:rFonts w:ascii="Traditional Arabic" w:hAnsi="Traditional Arabic"/>
          <w:b/>
          <w:bCs/>
          <w:sz w:val="32"/>
          <w:szCs w:val="32"/>
          <w:rtl/>
        </w:rPr>
      </w:pPr>
      <w:r w:rsidRPr="006D1534">
        <w:rPr>
          <w:rFonts w:ascii="Traditional Arabic" w:hAnsi="Traditional Arabic"/>
          <w:b/>
          <w:bCs/>
          <w:sz w:val="32"/>
          <w:szCs w:val="32"/>
          <w:rtl/>
        </w:rPr>
        <w:t>ا</w:t>
      </w:r>
      <w:proofErr w:type="gramStart"/>
      <w:r w:rsidRPr="006D1534">
        <w:rPr>
          <w:rFonts w:ascii="Traditional Arabic" w:hAnsi="Traditional Arabic"/>
          <w:b/>
          <w:bCs/>
          <w:sz w:val="32"/>
          <w:szCs w:val="32"/>
          <w:rtl/>
        </w:rPr>
        <w:t>لفرع</w:t>
      </w:r>
      <w:r w:rsidR="006201CF" w:rsidRPr="006D1534">
        <w:rPr>
          <w:rFonts w:ascii="Traditional Arabic" w:hAnsi="Traditional Arabic"/>
          <w:b/>
          <w:bCs/>
          <w:sz w:val="32"/>
          <w:szCs w:val="32"/>
          <w:rtl/>
        </w:rPr>
        <w:t xml:space="preserve"> الث</w:t>
      </w:r>
      <w:proofErr w:type="gramEnd"/>
      <w:r w:rsidR="006201CF" w:rsidRPr="006D1534">
        <w:rPr>
          <w:rFonts w:ascii="Traditional Arabic" w:hAnsi="Traditional Arabic"/>
          <w:b/>
          <w:bCs/>
          <w:sz w:val="32"/>
          <w:szCs w:val="32"/>
          <w:rtl/>
        </w:rPr>
        <w:t>اني : عنصر العلم .</w:t>
      </w:r>
    </w:p>
    <w:p w:rsidR="006201CF" w:rsidRPr="006D1534" w:rsidRDefault="001453A4" w:rsidP="006201CF">
      <w:pPr>
        <w:tabs>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  </w:t>
      </w:r>
      <w:r w:rsidR="006201CF" w:rsidRPr="006D1534">
        <w:rPr>
          <w:rFonts w:ascii="Traditional Arabic" w:hAnsi="Traditional Arabic"/>
          <w:sz w:val="32"/>
          <w:szCs w:val="32"/>
          <w:rtl/>
        </w:rPr>
        <w:t xml:space="preserve">لتوافر القصد الجنائي لا يكفي أن تتجه إرادة الجاني إلى ارتكاب الفعل وتحقيق النتيجة الإجرامية وإنما يجب على الجاني أن يكون على علم بتوافر الأركان والعناصر التي تقوم عليها الجريمة والتي </w:t>
      </w:r>
      <w:proofErr w:type="spellStart"/>
      <w:r w:rsidR="006201CF" w:rsidRPr="006D1534">
        <w:rPr>
          <w:rFonts w:ascii="Traditional Arabic" w:hAnsi="Traditional Arabic"/>
          <w:sz w:val="32"/>
          <w:szCs w:val="32"/>
          <w:rtl/>
        </w:rPr>
        <w:t>يتطلبها</w:t>
      </w:r>
      <w:proofErr w:type="spellEnd"/>
      <w:r w:rsidR="006201CF" w:rsidRPr="006D1534">
        <w:rPr>
          <w:rFonts w:ascii="Traditional Arabic" w:hAnsi="Traditional Arabic"/>
          <w:sz w:val="32"/>
          <w:szCs w:val="32"/>
          <w:rtl/>
        </w:rPr>
        <w:t xml:space="preserve"> ويشترطها القانون؛ أي أن يدرك الجاني بأن عناصر هذا الفعل معاقب عليها باعتبارها اعتداء على حق أو مصلحة يحميها القانون ؛ فإذا تخلف عنصر العلم ينتفي القصد الجنائي وبالتالي ينعدم الركن المعنوي فلا تقوم الجريمة</w:t>
      </w:r>
      <w:r w:rsidR="006201CF" w:rsidRPr="006D1534">
        <w:rPr>
          <w:rStyle w:val="Appelnotedebasdep"/>
          <w:rFonts w:ascii="Traditional Arabic" w:hAnsi="Traditional Arabic"/>
          <w:sz w:val="32"/>
          <w:szCs w:val="32"/>
          <w:rtl/>
        </w:rPr>
        <w:footnoteReference w:id="256"/>
      </w:r>
      <w:r w:rsidR="006201CF" w:rsidRPr="006D1534">
        <w:rPr>
          <w:rFonts w:ascii="Traditional Arabic" w:hAnsi="Traditional Arabic"/>
          <w:sz w:val="32"/>
          <w:szCs w:val="32"/>
          <w:rtl/>
        </w:rPr>
        <w:t xml:space="preserve"> ؛ ويتجسد العلم في جريمة القتل العمد هو أن الجاني يعرف مسبقا أنه بنشاطه الإجرامي هذا يزهق روح إنسان متى تحققت النتيجة وهي القتل التي كان يرغب في تحقيقها قبل البدء في التنفيذ </w:t>
      </w:r>
      <w:r w:rsidR="006201CF" w:rsidRPr="006D1534">
        <w:rPr>
          <w:rStyle w:val="Appelnotedebasdep"/>
          <w:rFonts w:ascii="Traditional Arabic" w:hAnsi="Traditional Arabic"/>
          <w:sz w:val="32"/>
          <w:szCs w:val="32"/>
          <w:rtl/>
        </w:rPr>
        <w:footnoteReference w:id="257"/>
      </w:r>
      <w:r w:rsidR="006201CF" w:rsidRPr="006D1534">
        <w:rPr>
          <w:rFonts w:ascii="Traditional Arabic" w:hAnsi="Traditional Arabic"/>
          <w:sz w:val="32"/>
          <w:szCs w:val="32"/>
          <w:rtl/>
        </w:rPr>
        <w:t>.</w:t>
      </w:r>
    </w:p>
    <w:p w:rsidR="006201CF" w:rsidRPr="006D1534" w:rsidRDefault="006201CF" w:rsidP="006201CF">
      <w:pPr>
        <w:tabs>
          <w:tab w:val="left" w:pos="1860"/>
        </w:tabs>
        <w:ind w:left="140"/>
        <w:rPr>
          <w:rFonts w:ascii="Traditional Arabic" w:hAnsi="Traditional Arabic"/>
          <w:sz w:val="32"/>
          <w:szCs w:val="32"/>
        </w:rPr>
      </w:pPr>
      <w:r w:rsidRPr="006D1534">
        <w:rPr>
          <w:rFonts w:ascii="Traditional Arabic" w:hAnsi="Traditional Arabic"/>
          <w:sz w:val="32"/>
          <w:szCs w:val="32"/>
          <w:rtl/>
        </w:rPr>
        <w:t xml:space="preserve">لذلك يتعين العلم بحقيقة الفعل المادي الذي يقدم عليه الفاعل فإذا وقع في غلط مادي انتفى القصد لديه ومثاله الصياد الذي يرى طائرا في الغابة فيطلق عليه النار ثم يتبين لا حقا انه قتل إنسانا متواريا فيها فلا يقوم قصد القتل لديه لأنه وقع في غلط مادي ينصب </w:t>
      </w:r>
      <w:r w:rsidRPr="006D1534">
        <w:rPr>
          <w:rFonts w:ascii="Traditional Arabic" w:hAnsi="Traditional Arabic"/>
          <w:sz w:val="32"/>
          <w:szCs w:val="32"/>
          <w:rtl/>
        </w:rPr>
        <w:lastRenderedPageBreak/>
        <w:t xml:space="preserve">على حقيقة الفعل الذي وقع بالفعل ؛ والواقع أن الغلط المادي لا ينفي القصد إلا إذا كان غلطا ماديا جوهريا أما إذا كان غير جوهري لتعلقه بواقعة ليست لها أهمية في قيام الجريمة ظل القصد متوفرا ومثال الغلط المادي غير الجوهري أن يعتقد الجاني أنه يطلق النار على غريمه في حين أنه أصاب شخصا غيرة يشبهه وهذا ما يسمى بالغلط في الشخصية </w:t>
      </w:r>
      <w:r w:rsidRPr="006D1534">
        <w:rPr>
          <w:rStyle w:val="Appelnotedebasdep"/>
          <w:rFonts w:ascii="Traditional Arabic" w:hAnsi="Traditional Arabic"/>
          <w:sz w:val="32"/>
          <w:szCs w:val="32"/>
          <w:rtl/>
        </w:rPr>
        <w:footnoteReference w:id="258"/>
      </w:r>
      <w:r w:rsidR="003C25A8" w:rsidRPr="006D1534">
        <w:rPr>
          <w:rFonts w:ascii="Traditional Arabic" w:hAnsi="Traditional Arabic"/>
          <w:sz w:val="32"/>
          <w:szCs w:val="32"/>
          <w:rtl/>
        </w:rPr>
        <w:t>.</w:t>
      </w:r>
    </w:p>
    <w:p w:rsidR="006201CF" w:rsidRPr="006D1534" w:rsidRDefault="006201CF" w:rsidP="006201CF">
      <w:pPr>
        <w:tabs>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وبصيغة أخرى يلزم علم الجاني بكل الوقائع التي يترتب على توافرها قيام الجريمة فإذا كان جاهلا بالوقائع المادية للجريمة أو وقع في غلط في عنصر من عناصرها الواقعية والجوهرية فإن </w:t>
      </w:r>
      <w:proofErr w:type="spellStart"/>
      <w:r w:rsidRPr="006D1534">
        <w:rPr>
          <w:rFonts w:ascii="Traditional Arabic" w:hAnsi="Traditional Arabic"/>
          <w:sz w:val="32"/>
          <w:szCs w:val="32"/>
          <w:rtl/>
        </w:rPr>
        <w:t>ذالك</w:t>
      </w:r>
      <w:proofErr w:type="spellEnd"/>
      <w:r w:rsidRPr="006D1534">
        <w:rPr>
          <w:rFonts w:ascii="Traditional Arabic" w:hAnsi="Traditional Arabic"/>
          <w:sz w:val="32"/>
          <w:szCs w:val="32"/>
          <w:rtl/>
        </w:rPr>
        <w:t xml:space="preserve"> يمنع من توافر القصد الإجرامي لديه ؛ وبالتالي لا يسأل عن فعله ؛ فالجهل بهذا النوع من الوقائع أو الغلط فيه يعد جهلا أو غلطا ينتفي به القصد الجنائي </w:t>
      </w:r>
      <w:r w:rsidRPr="006D1534">
        <w:rPr>
          <w:rStyle w:val="Appelnotedebasdep"/>
          <w:rFonts w:ascii="Traditional Arabic" w:hAnsi="Traditional Arabic"/>
          <w:sz w:val="32"/>
          <w:szCs w:val="32"/>
          <w:rtl/>
        </w:rPr>
        <w:footnoteReference w:id="259"/>
      </w:r>
      <w:r w:rsidRPr="006D1534">
        <w:rPr>
          <w:rFonts w:ascii="Traditional Arabic" w:hAnsi="Traditional Arabic"/>
          <w:sz w:val="32"/>
          <w:szCs w:val="32"/>
          <w:rtl/>
        </w:rPr>
        <w:t>.</w:t>
      </w:r>
    </w:p>
    <w:p w:rsidR="006201CF" w:rsidRPr="006D1534" w:rsidRDefault="006201CF" w:rsidP="006201CF">
      <w:pPr>
        <w:tabs>
          <w:tab w:val="left" w:pos="1860"/>
        </w:tabs>
        <w:ind w:left="140"/>
        <w:rPr>
          <w:rFonts w:ascii="Traditional Arabic" w:hAnsi="Traditional Arabic"/>
          <w:sz w:val="32"/>
          <w:szCs w:val="32"/>
          <w:rtl/>
        </w:rPr>
      </w:pPr>
      <w:r w:rsidRPr="006D1534">
        <w:rPr>
          <w:rFonts w:ascii="Traditional Arabic" w:hAnsi="Traditional Arabic"/>
          <w:sz w:val="32"/>
          <w:szCs w:val="32"/>
          <w:rtl/>
        </w:rPr>
        <w:t xml:space="preserve">أما إذا كان الجهل يتعلق بوقائع ثانوية يترتب عليها قيام الجريمة ولا يؤثر في وضعها القانوني فلا يترتب عليه أي أثر بالنسبة للقصد الجنائي أو المسئولية الجنائية ؛ ومن الوقائع التي يلزم إحاطة علم الجاني بها العلم بموضوع الجريمة ونعني به العلم بالحق المعتدى به ففي جريمة القتل يجب أن يعلم الجاني بأنه يوجه فعله المجرم إلى إنسان حي </w:t>
      </w:r>
      <w:r w:rsidRPr="006D1534">
        <w:rPr>
          <w:rStyle w:val="Appelnotedebasdep"/>
          <w:rFonts w:ascii="Traditional Arabic" w:hAnsi="Traditional Arabic"/>
          <w:sz w:val="32"/>
          <w:szCs w:val="32"/>
          <w:rtl/>
        </w:rPr>
        <w:footnoteReference w:id="260"/>
      </w:r>
      <w:r w:rsidRPr="006D1534">
        <w:rPr>
          <w:rFonts w:ascii="Traditional Arabic" w:hAnsi="Traditional Arabic"/>
          <w:sz w:val="32"/>
          <w:szCs w:val="32"/>
          <w:rtl/>
        </w:rPr>
        <w:t>.</w:t>
      </w:r>
    </w:p>
    <w:p w:rsidR="006201CF" w:rsidRPr="006D1534" w:rsidRDefault="001453A4" w:rsidP="006201CF">
      <w:pPr>
        <w:tabs>
          <w:tab w:val="left" w:pos="1860"/>
        </w:tabs>
        <w:ind w:left="140"/>
        <w:outlineLvl w:val="0"/>
        <w:rPr>
          <w:rFonts w:ascii="Traditional Arabic" w:hAnsi="Traditional Arabic"/>
          <w:b/>
          <w:bCs/>
          <w:sz w:val="32"/>
          <w:szCs w:val="32"/>
          <w:rtl/>
        </w:rPr>
      </w:pPr>
      <w:r w:rsidRPr="006D1534">
        <w:rPr>
          <w:rFonts w:ascii="Traditional Arabic" w:hAnsi="Traditional Arabic"/>
          <w:b/>
          <w:bCs/>
          <w:sz w:val="32"/>
          <w:szCs w:val="32"/>
          <w:rtl/>
        </w:rPr>
        <w:t>المطلب</w:t>
      </w:r>
      <w:r w:rsidR="006201CF" w:rsidRPr="006D1534">
        <w:rPr>
          <w:rFonts w:ascii="Traditional Arabic" w:hAnsi="Traditional Arabic"/>
          <w:b/>
          <w:bCs/>
          <w:sz w:val="32"/>
          <w:szCs w:val="32"/>
          <w:rtl/>
        </w:rPr>
        <w:t xml:space="preserve"> </w:t>
      </w:r>
      <w:proofErr w:type="gramStart"/>
      <w:r w:rsidR="006201CF" w:rsidRPr="006D1534">
        <w:rPr>
          <w:rFonts w:ascii="Traditional Arabic" w:hAnsi="Traditional Arabic"/>
          <w:b/>
          <w:bCs/>
          <w:sz w:val="32"/>
          <w:szCs w:val="32"/>
          <w:rtl/>
        </w:rPr>
        <w:t>الثاني :</w:t>
      </w:r>
      <w:proofErr w:type="gramEnd"/>
      <w:r w:rsidR="006201CF" w:rsidRPr="006D1534">
        <w:rPr>
          <w:rFonts w:ascii="Traditional Arabic" w:hAnsi="Traditional Arabic"/>
          <w:b/>
          <w:bCs/>
          <w:sz w:val="32"/>
          <w:szCs w:val="32"/>
          <w:rtl/>
        </w:rPr>
        <w:t xml:space="preserve"> صور</w:t>
      </w:r>
      <w:r w:rsidRPr="006D1534">
        <w:rPr>
          <w:rFonts w:ascii="Traditional Arabic" w:hAnsi="Traditional Arabic"/>
          <w:b/>
          <w:bCs/>
          <w:sz w:val="32"/>
          <w:szCs w:val="32"/>
          <w:rtl/>
        </w:rPr>
        <w:t xml:space="preserve"> القصد الجنائي </w:t>
      </w:r>
      <w:r w:rsidR="006201CF" w:rsidRPr="006D1534">
        <w:rPr>
          <w:rFonts w:ascii="Traditional Arabic" w:hAnsi="Traditional Arabic"/>
          <w:b/>
          <w:bCs/>
          <w:sz w:val="32"/>
          <w:szCs w:val="32"/>
          <w:rtl/>
        </w:rPr>
        <w:t>.</w:t>
      </w:r>
    </w:p>
    <w:p w:rsidR="001453A4" w:rsidRPr="006D1534" w:rsidRDefault="006201CF" w:rsidP="006D1534">
      <w:pPr>
        <w:tabs>
          <w:tab w:val="left" w:pos="1860"/>
        </w:tabs>
        <w:ind w:left="140"/>
        <w:rPr>
          <w:rFonts w:ascii="Traditional Arabic" w:hAnsi="Traditional Arabic"/>
          <w:sz w:val="32"/>
          <w:szCs w:val="32"/>
          <w:rtl/>
        </w:rPr>
      </w:pPr>
      <w:r w:rsidRPr="006D1534">
        <w:rPr>
          <w:rFonts w:ascii="Traditional Arabic" w:hAnsi="Traditional Arabic"/>
          <w:sz w:val="32"/>
          <w:szCs w:val="32"/>
          <w:rtl/>
        </w:rPr>
        <w:lastRenderedPageBreak/>
        <w:t xml:space="preserve">  يتخذ القصد الجنائي عدة صور فقد يكون القصد عاما أو خاصا وقد يكون مباشرا أو احتماليا وقد يكون محدودا أو غير محدود وقد يكون القصد ب</w:t>
      </w:r>
      <w:r w:rsidR="001453A4" w:rsidRPr="006D1534">
        <w:rPr>
          <w:rFonts w:ascii="Traditional Arabic" w:hAnsi="Traditional Arabic"/>
          <w:sz w:val="32"/>
          <w:szCs w:val="32"/>
          <w:rtl/>
        </w:rPr>
        <w:t xml:space="preserve">سيطا أو مع سبق الإصرار؛ وهذه الصور نبينها في الفروع التالية </w:t>
      </w:r>
      <w:r w:rsidRPr="006D1534">
        <w:rPr>
          <w:rFonts w:ascii="Traditional Arabic" w:hAnsi="Traditional Arabic"/>
          <w:sz w:val="32"/>
          <w:szCs w:val="32"/>
          <w:rtl/>
        </w:rPr>
        <w:t>.</w:t>
      </w:r>
    </w:p>
    <w:p w:rsidR="006201CF" w:rsidRPr="006D1534" w:rsidRDefault="006201CF" w:rsidP="006201CF">
      <w:pPr>
        <w:tabs>
          <w:tab w:val="left" w:pos="1860"/>
        </w:tabs>
        <w:ind w:left="140"/>
        <w:outlineLvl w:val="0"/>
        <w:rPr>
          <w:rFonts w:ascii="Traditional Arabic" w:hAnsi="Traditional Arabic"/>
          <w:b/>
          <w:bCs/>
          <w:sz w:val="32"/>
          <w:szCs w:val="32"/>
          <w:rtl/>
        </w:rPr>
      </w:pPr>
      <w:r w:rsidRPr="006D1534">
        <w:rPr>
          <w:rFonts w:ascii="Traditional Arabic" w:hAnsi="Traditional Arabic"/>
          <w:b/>
          <w:bCs/>
          <w:sz w:val="32"/>
          <w:szCs w:val="32"/>
          <w:rtl/>
        </w:rPr>
        <w:t xml:space="preserve">الفرع </w:t>
      </w:r>
      <w:proofErr w:type="gramStart"/>
      <w:r w:rsidRPr="006D1534">
        <w:rPr>
          <w:rFonts w:ascii="Traditional Arabic" w:hAnsi="Traditional Arabic"/>
          <w:b/>
          <w:bCs/>
          <w:sz w:val="32"/>
          <w:szCs w:val="32"/>
          <w:rtl/>
        </w:rPr>
        <w:t>الأول :</w:t>
      </w:r>
      <w:proofErr w:type="gramEnd"/>
      <w:r w:rsidRPr="006D1534">
        <w:rPr>
          <w:rFonts w:ascii="Traditional Arabic" w:hAnsi="Traditional Arabic"/>
          <w:b/>
          <w:bCs/>
          <w:sz w:val="32"/>
          <w:szCs w:val="32"/>
          <w:rtl/>
        </w:rPr>
        <w:t xml:space="preserve"> القصد العام والقصد الخاص .</w:t>
      </w:r>
    </w:p>
    <w:p w:rsidR="006201CF" w:rsidRPr="006D1534" w:rsidRDefault="006201CF" w:rsidP="0006780F">
      <w:pPr>
        <w:rPr>
          <w:rFonts w:ascii="Traditional Arabic" w:hAnsi="Traditional Arabic"/>
          <w:sz w:val="32"/>
          <w:szCs w:val="32"/>
          <w:rtl/>
        </w:rPr>
      </w:pPr>
      <w:r w:rsidRPr="006D1534">
        <w:rPr>
          <w:rFonts w:ascii="Traditional Arabic" w:hAnsi="Traditional Arabic"/>
          <w:sz w:val="32"/>
          <w:szCs w:val="32"/>
          <w:rtl/>
        </w:rPr>
        <w:t xml:space="preserve">   القصد الجنائي العام هو اتجاه الإرادة الإجرامية لارتكاب الجريمة مع علم الجاني بعناصرها أي أنه قصد يقوم على عنصري الإرادة والعلم فقط وهو قصد يج</w:t>
      </w:r>
      <w:r w:rsidR="0006780F" w:rsidRPr="006D1534">
        <w:rPr>
          <w:rFonts w:ascii="Traditional Arabic" w:hAnsi="Traditional Arabic"/>
          <w:sz w:val="32"/>
          <w:szCs w:val="32"/>
          <w:rtl/>
        </w:rPr>
        <w:t xml:space="preserve">ب توافره في جميع أنواع الجرائم ؛ </w:t>
      </w:r>
      <w:r w:rsidRPr="006D1534">
        <w:rPr>
          <w:rFonts w:ascii="Traditional Arabic" w:hAnsi="Traditional Arabic"/>
          <w:sz w:val="32"/>
          <w:szCs w:val="32"/>
          <w:rtl/>
        </w:rPr>
        <w:t>أما القصد الخاص فهو اتجاه الإرادة لوقائع إضافية تدخل في تكوين الجريمة بالإضافة لعنصري العلم والإرادة ؛ فإذا كان القصد الأول يقوم على هذين العنصرين المنصرفين إلى أركان الجريمة العامة فإن القصد الخاص لا يكفي لذلك ؛ فيتطلب عنصرا إضافيا يتمثل في النية المنصرفة إلى غاية محددة بعينها وهو قصد يشترط المشرع الجزائري توا</w:t>
      </w:r>
      <w:r w:rsidR="001453A4" w:rsidRPr="006D1534">
        <w:rPr>
          <w:rFonts w:ascii="Traditional Arabic" w:hAnsi="Traditional Arabic"/>
          <w:sz w:val="32"/>
          <w:szCs w:val="32"/>
          <w:rtl/>
        </w:rPr>
        <w:t>فره في جرائم</w:t>
      </w:r>
      <w:r w:rsidRPr="006D1534">
        <w:rPr>
          <w:rFonts w:ascii="Traditional Arabic" w:hAnsi="Traditional Arabic"/>
          <w:sz w:val="32"/>
          <w:szCs w:val="32"/>
          <w:rtl/>
        </w:rPr>
        <w:t xml:space="preserve">  معينة كنية التملك في جريمة السرقة وإزهاق روح إنسان حي في جريمة القتل  </w:t>
      </w:r>
      <w:r w:rsidRPr="006D1534">
        <w:rPr>
          <w:rStyle w:val="Appelnotedebasdep"/>
          <w:rFonts w:ascii="Traditional Arabic" w:hAnsi="Traditional Arabic"/>
          <w:sz w:val="32"/>
          <w:szCs w:val="32"/>
          <w:rtl/>
        </w:rPr>
        <w:footnoteReference w:id="261"/>
      </w:r>
      <w:r w:rsidRPr="006D1534">
        <w:rPr>
          <w:rFonts w:ascii="Traditional Arabic" w:hAnsi="Traditional Arabic"/>
          <w:sz w:val="32"/>
          <w:szCs w:val="32"/>
          <w:rtl/>
        </w:rPr>
        <w:t>.</w:t>
      </w:r>
    </w:p>
    <w:p w:rsidR="006201CF" w:rsidRPr="006D1534" w:rsidRDefault="006201CF" w:rsidP="006201CF">
      <w:pPr>
        <w:ind w:left="140"/>
        <w:rPr>
          <w:rFonts w:ascii="Traditional Arabic" w:hAnsi="Traditional Arabic"/>
          <w:sz w:val="32"/>
          <w:szCs w:val="32"/>
          <w:rtl/>
        </w:rPr>
      </w:pPr>
      <w:r w:rsidRPr="006D1534">
        <w:rPr>
          <w:rFonts w:ascii="Traditional Arabic" w:hAnsi="Traditional Arabic"/>
          <w:sz w:val="32"/>
          <w:szCs w:val="32"/>
          <w:rtl/>
        </w:rPr>
        <w:t xml:space="preserve">وكذلك التزوير في المحررات الرسمية ؛ حيث يشترط قصد خاص وهو نية استعمال المحرر المزور واستعمال المحرر لا يدخل ضمن أركان جريمة التزوير وتطلب هذه النية يعني ضرورة توافر قصد خاص إلى جانب القصد العام لقيام جريمة التزوير فلا قيام لتلك الجريمة إذا تخلف القصد الخاص </w:t>
      </w:r>
      <w:r w:rsidRPr="006D1534">
        <w:rPr>
          <w:rStyle w:val="Appelnotedebasdep"/>
          <w:rFonts w:ascii="Traditional Arabic" w:hAnsi="Traditional Arabic"/>
          <w:sz w:val="32"/>
          <w:szCs w:val="32"/>
          <w:rtl/>
        </w:rPr>
        <w:footnoteReference w:id="262"/>
      </w:r>
      <w:r w:rsidRPr="006D1534">
        <w:rPr>
          <w:rFonts w:ascii="Traditional Arabic" w:hAnsi="Traditional Arabic"/>
          <w:sz w:val="32"/>
          <w:szCs w:val="32"/>
          <w:rtl/>
        </w:rPr>
        <w:t>.</w:t>
      </w:r>
    </w:p>
    <w:p w:rsidR="006201CF" w:rsidRPr="006D1534" w:rsidRDefault="006201CF" w:rsidP="006201CF">
      <w:pPr>
        <w:ind w:left="140"/>
        <w:outlineLvl w:val="0"/>
        <w:rPr>
          <w:rFonts w:ascii="Traditional Arabic" w:hAnsi="Traditional Arabic"/>
          <w:b/>
          <w:bCs/>
          <w:sz w:val="32"/>
          <w:szCs w:val="32"/>
          <w:rtl/>
        </w:rPr>
      </w:pPr>
      <w:r w:rsidRPr="006D1534">
        <w:rPr>
          <w:rFonts w:ascii="Traditional Arabic" w:hAnsi="Traditional Arabic"/>
          <w:b/>
          <w:bCs/>
          <w:sz w:val="32"/>
          <w:szCs w:val="32"/>
          <w:rtl/>
        </w:rPr>
        <w:t xml:space="preserve">الفرع </w:t>
      </w:r>
      <w:proofErr w:type="gramStart"/>
      <w:r w:rsidRPr="006D1534">
        <w:rPr>
          <w:rFonts w:ascii="Traditional Arabic" w:hAnsi="Traditional Arabic"/>
          <w:b/>
          <w:bCs/>
          <w:sz w:val="32"/>
          <w:szCs w:val="32"/>
          <w:rtl/>
        </w:rPr>
        <w:t>الثاني  :</w:t>
      </w:r>
      <w:proofErr w:type="gramEnd"/>
      <w:r w:rsidRPr="006D1534">
        <w:rPr>
          <w:rFonts w:ascii="Traditional Arabic" w:hAnsi="Traditional Arabic"/>
          <w:b/>
          <w:bCs/>
          <w:sz w:val="32"/>
          <w:szCs w:val="32"/>
          <w:rtl/>
        </w:rPr>
        <w:t xml:space="preserve"> القصد المباشر والقصد غير المباشر .</w:t>
      </w:r>
    </w:p>
    <w:p w:rsidR="00551CA9" w:rsidRPr="006D1534" w:rsidRDefault="006201CF" w:rsidP="006201CF">
      <w:pPr>
        <w:ind w:left="140"/>
        <w:rPr>
          <w:rFonts w:ascii="Traditional Arabic" w:hAnsi="Traditional Arabic"/>
          <w:sz w:val="32"/>
          <w:szCs w:val="32"/>
          <w:rtl/>
        </w:rPr>
      </w:pPr>
      <w:r w:rsidRPr="006D1534">
        <w:rPr>
          <w:rFonts w:ascii="Traditional Arabic" w:hAnsi="Traditional Arabic"/>
          <w:sz w:val="32"/>
          <w:szCs w:val="32"/>
          <w:rtl/>
        </w:rPr>
        <w:lastRenderedPageBreak/>
        <w:t xml:space="preserve">   القصد المباشر هو القصد الذي تتجه إرادة الجاني فيه إلى ارتكاب الجريمة وهو يعلم بأركانها ويريد تحقيق نتيجة معينة كجريمة القتل العمد المنصوص عليها في المادة 254 من ق ع  فالجاني اتجهت إرادته إلى إزهاق روح المجني عليه فالقصد في هذه الجريمة مباشرا ومحددا</w:t>
      </w:r>
      <w:r w:rsidRPr="006D1534">
        <w:rPr>
          <w:rStyle w:val="Appelnotedebasdep"/>
          <w:rFonts w:ascii="Traditional Arabic" w:hAnsi="Traditional Arabic"/>
          <w:sz w:val="32"/>
          <w:szCs w:val="32"/>
          <w:rtl/>
        </w:rPr>
        <w:footnoteReference w:id="263"/>
      </w:r>
      <w:r w:rsidRPr="006D1534">
        <w:rPr>
          <w:rFonts w:ascii="Traditional Arabic" w:hAnsi="Traditional Arabic"/>
          <w:sz w:val="32"/>
          <w:szCs w:val="32"/>
          <w:rtl/>
        </w:rPr>
        <w:t xml:space="preserve"> ؛ أو هي اتجاه الإرادة على نحو يقيني ثابت إلى إحداث النتيجة الإجرامية ويفترض أيضا علما بهذه النتيجة لا يداخله الشك في احتمال عدم حدوثها أي يفترض توقعها كأثر حتمي لازم للفعل</w:t>
      </w:r>
      <w:r w:rsidRPr="006D1534">
        <w:rPr>
          <w:rStyle w:val="Appelnotedebasdep"/>
          <w:rFonts w:ascii="Traditional Arabic" w:hAnsi="Traditional Arabic"/>
          <w:sz w:val="32"/>
          <w:szCs w:val="32"/>
          <w:rtl/>
        </w:rPr>
        <w:footnoteReference w:id="264"/>
      </w:r>
      <w:r w:rsidR="00551CA9" w:rsidRPr="006D1534">
        <w:rPr>
          <w:rFonts w:ascii="Traditional Arabic" w:hAnsi="Traditional Arabic"/>
          <w:sz w:val="32"/>
          <w:szCs w:val="32"/>
          <w:rtl/>
        </w:rPr>
        <w:t xml:space="preserve"> .</w:t>
      </w:r>
    </w:p>
    <w:p w:rsidR="006201CF" w:rsidRPr="006D1534" w:rsidRDefault="006201CF" w:rsidP="006201CF">
      <w:pPr>
        <w:ind w:left="140"/>
        <w:rPr>
          <w:rFonts w:ascii="Traditional Arabic" w:hAnsi="Traditional Arabic"/>
          <w:sz w:val="32"/>
          <w:szCs w:val="32"/>
          <w:rtl/>
        </w:rPr>
      </w:pPr>
      <w:r w:rsidRPr="006D1534">
        <w:rPr>
          <w:rFonts w:ascii="Traditional Arabic" w:hAnsi="Traditional Arabic"/>
          <w:sz w:val="32"/>
          <w:szCs w:val="32"/>
          <w:rtl/>
        </w:rPr>
        <w:t xml:space="preserve"> وبعبارة أخرى يكون القصد مباشرا إذا كانت النتيجة المتحققة قد توقعها الجاني كأثر أكيد لسلوكه ورغب في حدوثها ؛ ولذلك فان إتيان الجاني سلوكه الإجرامي بالرغم من توقعه الأكيد ورغبته في تلك النتيجة يفيد وجود قصد مباشر لديه فمن يتجه إلى المجني عليه وينهال عليه بالطعنات في قلبه بقصد قتله حتى تفارقه الحياة يكون قصدا مباشرا لأنه يتوقع حدوث الوفاة من طعناته ويرغب فيها وقد تحققت بالفعل. </w:t>
      </w:r>
      <w:r w:rsidRPr="006D1534">
        <w:rPr>
          <w:rStyle w:val="Appelnotedebasdep"/>
          <w:rFonts w:ascii="Traditional Arabic" w:hAnsi="Traditional Arabic"/>
          <w:sz w:val="32"/>
          <w:szCs w:val="32"/>
          <w:rtl/>
        </w:rPr>
        <w:footnoteReference w:id="265"/>
      </w:r>
      <w:r w:rsidRPr="006D1534">
        <w:rPr>
          <w:rFonts w:ascii="Traditional Arabic" w:hAnsi="Traditional Arabic"/>
          <w:sz w:val="32"/>
          <w:szCs w:val="32"/>
          <w:rtl/>
        </w:rPr>
        <w:t xml:space="preserve"> </w:t>
      </w:r>
      <w:r w:rsidR="00551CA9" w:rsidRPr="006D1534">
        <w:rPr>
          <w:rFonts w:ascii="Traditional Arabic" w:hAnsi="Traditional Arabic"/>
          <w:sz w:val="32"/>
          <w:szCs w:val="32"/>
          <w:rtl/>
        </w:rPr>
        <w:t>.</w:t>
      </w:r>
    </w:p>
    <w:p w:rsidR="006201CF" w:rsidRPr="006D1534" w:rsidRDefault="006201CF" w:rsidP="006201CF">
      <w:pPr>
        <w:ind w:left="140"/>
        <w:rPr>
          <w:rFonts w:ascii="Traditional Arabic" w:hAnsi="Traditional Arabic"/>
          <w:sz w:val="32"/>
          <w:szCs w:val="32"/>
          <w:rtl/>
        </w:rPr>
      </w:pPr>
      <w:r w:rsidRPr="006D1534">
        <w:rPr>
          <w:rFonts w:ascii="Traditional Arabic" w:hAnsi="Traditional Arabic"/>
          <w:sz w:val="32"/>
          <w:szCs w:val="32"/>
          <w:rtl/>
        </w:rPr>
        <w:t xml:space="preserve">أما القصد غير المباشر ( الاحتمالي ) فهو قصد يلزم لتوفره العلم والإرادة أيضا ولكن ليس على نحو يقيني ولازم كما في القصد المباشر فعلم الجاني في القصد غير المباشر يتوقف عند حد توقع النتيجة الإجرامية ؛ أما إرادته فتنصرف إلى قبول تلك النتيجة فقط ؛ وعلى هذا </w:t>
      </w:r>
      <w:r w:rsidRPr="006D1534">
        <w:rPr>
          <w:rFonts w:ascii="Traditional Arabic" w:hAnsi="Traditional Arabic"/>
          <w:sz w:val="32"/>
          <w:szCs w:val="32"/>
          <w:rtl/>
        </w:rPr>
        <w:lastRenderedPageBreak/>
        <w:t xml:space="preserve">يمكن تعريف القصد غير المباشر بأنه العلم بعناصر الجريمة مع توقع نتيجتها واتجاه الإرادة إلى السلوك الإجرامي مع قبول تلك النتيجة الإجرامية دون الرغبة في تحققها </w:t>
      </w:r>
      <w:r w:rsidRPr="006D1534">
        <w:rPr>
          <w:rStyle w:val="Appelnotedebasdep"/>
          <w:rFonts w:ascii="Traditional Arabic" w:hAnsi="Traditional Arabic"/>
          <w:sz w:val="32"/>
          <w:szCs w:val="32"/>
          <w:rtl/>
        </w:rPr>
        <w:footnoteReference w:id="266"/>
      </w:r>
      <w:r w:rsidRPr="006D1534">
        <w:rPr>
          <w:rFonts w:ascii="Traditional Arabic" w:hAnsi="Traditional Arabic"/>
          <w:sz w:val="32"/>
          <w:szCs w:val="32"/>
          <w:rtl/>
        </w:rPr>
        <w:t xml:space="preserve">. </w:t>
      </w:r>
    </w:p>
    <w:p w:rsidR="00551CA9" w:rsidRPr="006D1534" w:rsidRDefault="006201CF" w:rsidP="00551CA9">
      <w:pPr>
        <w:ind w:left="140"/>
        <w:rPr>
          <w:rFonts w:ascii="Traditional Arabic" w:hAnsi="Traditional Arabic"/>
          <w:sz w:val="32"/>
          <w:szCs w:val="32"/>
          <w:rtl/>
        </w:rPr>
      </w:pPr>
      <w:r w:rsidRPr="006D1534">
        <w:rPr>
          <w:rFonts w:ascii="Traditional Arabic" w:hAnsi="Traditional Arabic"/>
          <w:sz w:val="32"/>
          <w:szCs w:val="32"/>
          <w:rtl/>
        </w:rPr>
        <w:t xml:space="preserve">ولذلك تتوافر إرادة قبول النتيجة الإجرامية ويفترض ذلك علما بهذه النتيجة يشوبه في احتمال عدم حدوثها أي يفترض توقعها كأثر ممكن للفعل قد يحدث وقد لا </w:t>
      </w:r>
      <w:proofErr w:type="gramStart"/>
      <w:r w:rsidRPr="006D1534">
        <w:rPr>
          <w:rFonts w:ascii="Traditional Arabic" w:hAnsi="Traditional Arabic"/>
          <w:sz w:val="32"/>
          <w:szCs w:val="32"/>
          <w:rtl/>
        </w:rPr>
        <w:t>يحدث .</w:t>
      </w:r>
      <w:proofErr w:type="gramEnd"/>
      <w:r w:rsidRPr="006D1534">
        <w:rPr>
          <w:rFonts w:ascii="Traditional Arabic" w:hAnsi="Traditional Arabic"/>
          <w:sz w:val="32"/>
          <w:szCs w:val="32"/>
          <w:rtl/>
        </w:rPr>
        <w:t xml:space="preserve"> </w:t>
      </w:r>
      <w:r w:rsidRPr="006D1534">
        <w:rPr>
          <w:rStyle w:val="Appelnotedebasdep"/>
          <w:rFonts w:ascii="Traditional Arabic" w:hAnsi="Traditional Arabic"/>
          <w:sz w:val="32"/>
          <w:szCs w:val="32"/>
          <w:rtl/>
        </w:rPr>
        <w:footnoteReference w:id="267"/>
      </w:r>
      <w:r w:rsidR="00551CA9" w:rsidRPr="006D1534">
        <w:rPr>
          <w:rFonts w:ascii="Traditional Arabic" w:hAnsi="Traditional Arabic"/>
          <w:sz w:val="32"/>
          <w:szCs w:val="32"/>
          <w:rtl/>
        </w:rPr>
        <w:t xml:space="preserve">؛ </w:t>
      </w:r>
      <w:r w:rsidRPr="006D1534">
        <w:rPr>
          <w:rFonts w:ascii="Traditional Arabic" w:hAnsi="Traditional Arabic"/>
          <w:sz w:val="32"/>
          <w:szCs w:val="32"/>
          <w:rtl/>
        </w:rPr>
        <w:t xml:space="preserve">وعليه تكون النتائج المترتبة عن هذا القصد غير المباشر احتمالية كأثر ممكن لارتكاب الفعل وليست كأثر لازم وحتمي ؛ أي أن حدوثها بالذات لم يكن مقصودا بشكل يقيني ولكنها غير مستبعدة بالنسبة للجاني فهو يتوقعها ويقبلها مثل الجاني الذي يقوم بأفعال الضرب أو الجرح ضد الغير بصورة متعمدة مستعملا عصا حديدية يتوقع مجموعة من النتائج تترتب عن فعله كإصابة الشخص بكسور أو موت الشخص </w:t>
      </w:r>
      <w:r w:rsidRPr="006D1534">
        <w:rPr>
          <w:rStyle w:val="Appelnotedebasdep"/>
          <w:rFonts w:ascii="Traditional Arabic" w:hAnsi="Traditional Arabic"/>
          <w:sz w:val="32"/>
          <w:szCs w:val="32"/>
          <w:rtl/>
        </w:rPr>
        <w:footnoteReference w:id="268"/>
      </w:r>
      <w:r w:rsidR="00551CA9" w:rsidRPr="006D1534">
        <w:rPr>
          <w:rFonts w:ascii="Traditional Arabic" w:hAnsi="Traditional Arabic"/>
          <w:sz w:val="32"/>
          <w:szCs w:val="32"/>
          <w:rtl/>
        </w:rPr>
        <w:t>.</w:t>
      </w:r>
    </w:p>
    <w:p w:rsidR="006201CF" w:rsidRPr="006D1534" w:rsidRDefault="006201CF" w:rsidP="00551CA9">
      <w:pPr>
        <w:ind w:left="140"/>
        <w:rPr>
          <w:rFonts w:ascii="Traditional Arabic" w:hAnsi="Traditional Arabic"/>
          <w:sz w:val="32"/>
          <w:szCs w:val="32"/>
          <w:rtl/>
        </w:rPr>
      </w:pPr>
      <w:r w:rsidRPr="006D1534">
        <w:rPr>
          <w:rFonts w:ascii="Traditional Arabic" w:hAnsi="Traditional Arabic"/>
          <w:sz w:val="32"/>
          <w:szCs w:val="32"/>
          <w:rtl/>
        </w:rPr>
        <w:t xml:space="preserve"> ولذلك عرفت محكمة النقض المصرية القصد غير المباشر بأنه ""ذلك القصد الذي حكمه في الجرائم العمدية أنه يساوي القصد الأصيل ويقوم مقامه في تكوين ركن العمد وهو لا يمكن تعريفه إلا بأنه نية ثانوية غير مؤكدة تختلج بها نفس الجاني الذي يتوقع أنه قد يتعدى فعله الغرض المنوي عليه بالذات إلى غرض آخر لم ينوه من قبل أصلا فيمضي مع ذلك في </w:t>
      </w:r>
      <w:r w:rsidRPr="006D1534">
        <w:rPr>
          <w:rFonts w:ascii="Traditional Arabic" w:hAnsi="Traditional Arabic"/>
          <w:sz w:val="32"/>
          <w:szCs w:val="32"/>
          <w:rtl/>
        </w:rPr>
        <w:lastRenderedPageBreak/>
        <w:t xml:space="preserve">تنفيذ الفعل فيصيب به الغرض غير المقصود ومظنة وجود تلك النية هي استواء حصول هذه النتيجة وعدم حصولها لديه " </w:t>
      </w:r>
      <w:r w:rsidRPr="006D1534">
        <w:rPr>
          <w:rStyle w:val="Appelnotedebasdep"/>
          <w:rFonts w:ascii="Traditional Arabic" w:hAnsi="Traditional Arabic"/>
          <w:sz w:val="32"/>
          <w:szCs w:val="32"/>
          <w:rtl/>
        </w:rPr>
        <w:footnoteReference w:id="269"/>
      </w:r>
      <w:r w:rsidRPr="006D1534">
        <w:rPr>
          <w:rFonts w:ascii="Traditional Arabic" w:hAnsi="Traditional Arabic"/>
          <w:sz w:val="32"/>
          <w:szCs w:val="32"/>
          <w:rtl/>
        </w:rPr>
        <w:t xml:space="preserve">. </w:t>
      </w:r>
    </w:p>
    <w:p w:rsidR="006201CF" w:rsidRPr="006D1534" w:rsidRDefault="006201CF" w:rsidP="006201CF">
      <w:pPr>
        <w:ind w:left="140"/>
        <w:rPr>
          <w:rFonts w:ascii="Traditional Arabic" w:hAnsi="Traditional Arabic"/>
          <w:sz w:val="32"/>
          <w:szCs w:val="32"/>
          <w:rtl/>
        </w:rPr>
      </w:pPr>
      <w:r w:rsidRPr="006D1534">
        <w:rPr>
          <w:rFonts w:ascii="Traditional Arabic" w:hAnsi="Traditional Arabic"/>
          <w:sz w:val="32"/>
          <w:szCs w:val="32"/>
          <w:rtl/>
        </w:rPr>
        <w:t xml:space="preserve">وقد أشار المشرع الجزائري لهذا النوع من القصد أي الاحتمالي في المادة 271 ق ع التي جاء فيها " إذا نتج عن الضرب أو الجرح أو العنف أو </w:t>
      </w:r>
      <w:proofErr w:type="gramStart"/>
      <w:r w:rsidRPr="006D1534">
        <w:rPr>
          <w:rFonts w:ascii="Traditional Arabic" w:hAnsi="Traditional Arabic"/>
          <w:sz w:val="32"/>
          <w:szCs w:val="32"/>
          <w:rtl/>
        </w:rPr>
        <w:t>التعدي .</w:t>
      </w:r>
      <w:proofErr w:type="gramEnd"/>
      <w:r w:rsidRPr="006D1534">
        <w:rPr>
          <w:rFonts w:ascii="Traditional Arabic" w:hAnsi="Traditional Arabic"/>
          <w:sz w:val="32"/>
          <w:szCs w:val="32"/>
          <w:rtl/>
        </w:rPr>
        <w:t>..فقد أو بتر أحد الأعضاء أو الحرمان من استعماله أو أية عاهة مستديمة أخرى ..."</w:t>
      </w:r>
      <w:r w:rsidRPr="006D1534">
        <w:rPr>
          <w:rStyle w:val="Appelnotedebasdep"/>
          <w:rFonts w:ascii="Traditional Arabic" w:hAnsi="Traditional Arabic"/>
          <w:sz w:val="32"/>
          <w:szCs w:val="32"/>
          <w:rtl/>
        </w:rPr>
        <w:footnoteReference w:id="270"/>
      </w:r>
      <w:r w:rsidRPr="006D1534">
        <w:rPr>
          <w:rFonts w:ascii="Traditional Arabic" w:hAnsi="Traditional Arabic"/>
          <w:sz w:val="32"/>
          <w:szCs w:val="32"/>
          <w:rtl/>
        </w:rPr>
        <w:t xml:space="preserve"> .</w:t>
      </w:r>
    </w:p>
    <w:p w:rsidR="006201CF" w:rsidRPr="006D1534" w:rsidRDefault="006201CF" w:rsidP="006201CF">
      <w:pPr>
        <w:ind w:left="140"/>
        <w:outlineLvl w:val="0"/>
        <w:rPr>
          <w:rFonts w:ascii="Traditional Arabic" w:hAnsi="Traditional Arabic"/>
          <w:b/>
          <w:bCs/>
          <w:sz w:val="32"/>
          <w:szCs w:val="32"/>
          <w:rtl/>
        </w:rPr>
      </w:pPr>
      <w:proofErr w:type="gramStart"/>
      <w:r w:rsidRPr="006D1534">
        <w:rPr>
          <w:rFonts w:ascii="Traditional Arabic" w:hAnsi="Traditional Arabic"/>
          <w:b/>
          <w:bCs/>
          <w:sz w:val="32"/>
          <w:szCs w:val="32"/>
          <w:rtl/>
        </w:rPr>
        <w:t>الفرع ال</w:t>
      </w:r>
      <w:proofErr w:type="gramEnd"/>
      <w:r w:rsidRPr="006D1534">
        <w:rPr>
          <w:rFonts w:ascii="Traditional Arabic" w:hAnsi="Traditional Arabic"/>
          <w:b/>
          <w:bCs/>
          <w:sz w:val="32"/>
          <w:szCs w:val="32"/>
          <w:rtl/>
        </w:rPr>
        <w:t>ثالث : القصد المحدود والقصد غير المحدود.</w:t>
      </w:r>
    </w:p>
    <w:p w:rsidR="006201CF" w:rsidRPr="006D1534" w:rsidRDefault="00260B5B" w:rsidP="00321968">
      <w:pPr>
        <w:ind w:left="140"/>
        <w:rPr>
          <w:rFonts w:ascii="Traditional Arabic" w:hAnsi="Traditional Arabic"/>
          <w:sz w:val="32"/>
          <w:szCs w:val="32"/>
          <w:rtl/>
        </w:rPr>
      </w:pPr>
      <w:r w:rsidRPr="006D1534">
        <w:rPr>
          <w:rFonts w:ascii="Traditional Arabic" w:hAnsi="Traditional Arabic"/>
          <w:sz w:val="32"/>
          <w:szCs w:val="32"/>
          <w:rtl/>
        </w:rPr>
        <w:t xml:space="preserve">   </w:t>
      </w:r>
      <w:r w:rsidR="006201CF" w:rsidRPr="006D1534">
        <w:rPr>
          <w:rFonts w:ascii="Traditional Arabic" w:hAnsi="Traditional Arabic"/>
          <w:sz w:val="32"/>
          <w:szCs w:val="32"/>
          <w:rtl/>
        </w:rPr>
        <w:t>يعرف القصد المحدد بأنه اتجاه الإرادة إلى تحقيق نتيجة أو نتائج معينة ومحددة مثل اتجاه إرادة</w:t>
      </w:r>
      <w:r w:rsidR="00321968">
        <w:rPr>
          <w:rFonts w:ascii="Traditional Arabic" w:hAnsi="Traditional Arabic"/>
          <w:sz w:val="32"/>
          <w:szCs w:val="32"/>
          <w:rtl/>
        </w:rPr>
        <w:t xml:space="preserve"> الجاني إلى إزهاق روح إنسان حي </w:t>
      </w:r>
      <w:r w:rsidR="00321968">
        <w:rPr>
          <w:rFonts w:ascii="Traditional Arabic" w:hAnsi="Traditional Arabic" w:hint="cs"/>
          <w:sz w:val="32"/>
          <w:szCs w:val="32"/>
          <w:rtl/>
        </w:rPr>
        <w:t xml:space="preserve">؛ </w:t>
      </w:r>
      <w:r w:rsidR="006201CF" w:rsidRPr="006D1534">
        <w:rPr>
          <w:rFonts w:ascii="Traditional Arabic" w:hAnsi="Traditional Arabic"/>
          <w:sz w:val="32"/>
          <w:szCs w:val="32"/>
          <w:rtl/>
        </w:rPr>
        <w:t xml:space="preserve">أما القصد الغير محدد فهو القصد الذي تتجه فيه الإرادة إلى تحقيق نتيجة إجرامية دون تحديد لموضوعها كمن يطلق النار على جمع من الناس دون تمييز بينهم </w:t>
      </w:r>
      <w:r w:rsidR="006201CF" w:rsidRPr="006D1534">
        <w:rPr>
          <w:rStyle w:val="Appelnotedebasdep"/>
          <w:rFonts w:ascii="Traditional Arabic" w:hAnsi="Traditional Arabic"/>
          <w:sz w:val="32"/>
          <w:szCs w:val="32"/>
          <w:rtl/>
        </w:rPr>
        <w:footnoteReference w:id="271"/>
      </w:r>
      <w:r w:rsidR="006201CF" w:rsidRPr="006D1534">
        <w:rPr>
          <w:rFonts w:ascii="Traditional Arabic" w:hAnsi="Traditional Arabic"/>
          <w:sz w:val="32"/>
          <w:szCs w:val="32"/>
          <w:rtl/>
        </w:rPr>
        <w:t xml:space="preserve">؛ أو يلقي قنبلة بينهم فيسبب أي عدد منهم دون تحديد لشخصياتهم فيكون القصد لديه غير محدد </w:t>
      </w:r>
      <w:r w:rsidR="00321968">
        <w:rPr>
          <w:rFonts w:ascii="Traditional Arabic" w:hAnsi="Traditional Arabic" w:hint="cs"/>
          <w:sz w:val="32"/>
          <w:szCs w:val="32"/>
          <w:rtl/>
        </w:rPr>
        <w:t xml:space="preserve">؛ </w:t>
      </w:r>
      <w:r w:rsidR="006201CF" w:rsidRPr="006D1534">
        <w:rPr>
          <w:rFonts w:ascii="Traditional Arabic" w:hAnsi="Traditional Arabic"/>
          <w:sz w:val="32"/>
          <w:szCs w:val="32"/>
          <w:rtl/>
        </w:rPr>
        <w:t>ولذلك لا توجد أهمية قانونية للتمييز بين القصد المحدد والقصد غير المحدد فالقصد الجنائي يتوافر دائما سواء كان موضوع النتيجة الإجرامية التي اتجهت إليها الإرادة</w:t>
      </w:r>
      <w:r w:rsidR="00321968">
        <w:rPr>
          <w:rFonts w:ascii="Traditional Arabic" w:hAnsi="Traditional Arabic"/>
          <w:sz w:val="32"/>
          <w:szCs w:val="32"/>
          <w:rtl/>
        </w:rPr>
        <w:t xml:space="preserve"> محددا أو غير محددا </w:t>
      </w:r>
      <w:r w:rsidR="006201CF" w:rsidRPr="006D1534">
        <w:rPr>
          <w:rFonts w:ascii="Traditional Arabic" w:hAnsi="Traditional Arabic"/>
          <w:sz w:val="32"/>
          <w:szCs w:val="32"/>
          <w:rtl/>
        </w:rPr>
        <w:t xml:space="preserve"> لأنه ليس من عناصر القصد العلم بموضوع محدد </w:t>
      </w:r>
      <w:r w:rsidR="006201CF" w:rsidRPr="006D1534">
        <w:rPr>
          <w:rFonts w:ascii="Traditional Arabic" w:hAnsi="Traditional Arabic"/>
          <w:sz w:val="32"/>
          <w:szCs w:val="32"/>
          <w:rtl/>
        </w:rPr>
        <w:lastRenderedPageBreak/>
        <w:t xml:space="preserve">للنتيجة الإجرامية واتجاه الإرادة إلى تحقيقها فيه ؛ إذ الغالب ألا تكون لهذا الموضوع أهمية قانونية </w:t>
      </w:r>
      <w:r w:rsidR="006201CF" w:rsidRPr="006D1534">
        <w:rPr>
          <w:rStyle w:val="Appelnotedebasdep"/>
          <w:rFonts w:ascii="Traditional Arabic" w:hAnsi="Traditional Arabic"/>
          <w:sz w:val="32"/>
          <w:szCs w:val="32"/>
          <w:rtl/>
        </w:rPr>
        <w:footnoteReference w:id="272"/>
      </w:r>
      <w:r w:rsidR="006201CF" w:rsidRPr="006D1534">
        <w:rPr>
          <w:rFonts w:ascii="Traditional Arabic" w:hAnsi="Traditional Arabic"/>
          <w:sz w:val="32"/>
          <w:szCs w:val="32"/>
          <w:rtl/>
        </w:rPr>
        <w:t>.</w:t>
      </w:r>
    </w:p>
    <w:p w:rsidR="006201CF" w:rsidRPr="00321968" w:rsidRDefault="006201CF" w:rsidP="00321968">
      <w:pPr>
        <w:ind w:left="140"/>
        <w:rPr>
          <w:rFonts w:ascii="Traditional Arabic" w:hAnsi="Traditional Arabic"/>
          <w:b/>
          <w:bCs/>
          <w:sz w:val="32"/>
          <w:szCs w:val="32"/>
          <w:rtl/>
        </w:rPr>
      </w:pPr>
      <w:r w:rsidRPr="006D1534">
        <w:rPr>
          <w:rFonts w:ascii="Traditional Arabic" w:hAnsi="Traditional Arabic"/>
          <w:b/>
          <w:bCs/>
          <w:sz w:val="32"/>
          <w:szCs w:val="32"/>
          <w:rtl/>
        </w:rPr>
        <w:t xml:space="preserve">الفرع </w:t>
      </w:r>
      <w:proofErr w:type="gramStart"/>
      <w:r w:rsidRPr="006D1534">
        <w:rPr>
          <w:rFonts w:ascii="Traditional Arabic" w:hAnsi="Traditional Arabic"/>
          <w:b/>
          <w:bCs/>
          <w:sz w:val="32"/>
          <w:szCs w:val="32"/>
          <w:rtl/>
        </w:rPr>
        <w:t>الرابع :</w:t>
      </w:r>
      <w:proofErr w:type="gramEnd"/>
      <w:r w:rsidRPr="006D1534">
        <w:rPr>
          <w:rFonts w:ascii="Traditional Arabic" w:hAnsi="Traditional Arabic"/>
          <w:b/>
          <w:bCs/>
          <w:sz w:val="32"/>
          <w:szCs w:val="32"/>
          <w:rtl/>
        </w:rPr>
        <w:t xml:space="preserve"> القصد البسيط والقصد مع سبق الإصرار .</w:t>
      </w:r>
      <w:r w:rsidRPr="006D1534">
        <w:rPr>
          <w:rFonts w:ascii="Traditional Arabic" w:hAnsi="Traditional Arabic"/>
          <w:sz w:val="32"/>
          <w:szCs w:val="32"/>
          <w:rtl/>
        </w:rPr>
        <w:t xml:space="preserve">  يقسم القصد من حيث درجته إلى قصد بسيط وإلى قصد مع سبق إصرار وقد عرف المشرع المصري القصد مع سبق الإصرار بأنه القصد المصمم عليه قبل الفعل لارتكاب جناية أو جنحة يكون غرض المصر منها إيذاء شخص معين أو أي شخص غير معين وجده أو صادفه سواء كان ذلك القصد معلقا على حدوث أمر أو موقوفا على شرط "</w:t>
      </w:r>
      <w:r w:rsidRPr="006D1534">
        <w:rPr>
          <w:rStyle w:val="Appelnotedebasdep"/>
          <w:rFonts w:ascii="Traditional Arabic" w:hAnsi="Traditional Arabic"/>
          <w:sz w:val="32"/>
          <w:szCs w:val="32"/>
          <w:rtl/>
        </w:rPr>
        <w:footnoteReference w:id="273"/>
      </w:r>
      <w:r w:rsidR="00321968">
        <w:rPr>
          <w:rFonts w:ascii="Traditional Arabic" w:hAnsi="Traditional Arabic" w:hint="cs"/>
          <w:sz w:val="32"/>
          <w:szCs w:val="32"/>
          <w:rtl/>
        </w:rPr>
        <w:t xml:space="preserve">؛ </w:t>
      </w:r>
      <w:r w:rsidRPr="006D1534">
        <w:rPr>
          <w:rFonts w:ascii="Traditional Arabic" w:hAnsi="Traditional Arabic"/>
          <w:sz w:val="32"/>
          <w:szCs w:val="32"/>
          <w:rtl/>
        </w:rPr>
        <w:t xml:space="preserve">ويحتل سبق الإصرار أهمية خاصة في جرائم الاعتداء على الحق في الحياة " القتل " والاعتداء على السلامة الجسدية التي أطلق عليها المشرع الجزائري أعمال العنف العمدية المتمثلة في جرائم الضرب والجرح في المواد 255 ؛ 261 ؛264 ق ع وما بعدها </w:t>
      </w:r>
      <w:r w:rsidRPr="006D1534">
        <w:rPr>
          <w:rStyle w:val="Appelnotedebasdep"/>
          <w:rFonts w:ascii="Traditional Arabic" w:hAnsi="Traditional Arabic"/>
          <w:sz w:val="32"/>
          <w:szCs w:val="32"/>
          <w:rtl/>
        </w:rPr>
        <w:footnoteReference w:id="274"/>
      </w:r>
      <w:r w:rsidRPr="006D1534">
        <w:rPr>
          <w:rFonts w:ascii="Traditional Arabic" w:hAnsi="Traditional Arabic"/>
          <w:sz w:val="32"/>
          <w:szCs w:val="32"/>
          <w:rtl/>
        </w:rPr>
        <w:t>.</w:t>
      </w:r>
    </w:p>
    <w:p w:rsidR="006201CF" w:rsidRPr="006D1534" w:rsidRDefault="006201CF" w:rsidP="006201CF">
      <w:pPr>
        <w:ind w:left="140"/>
        <w:rPr>
          <w:rFonts w:ascii="Traditional Arabic" w:hAnsi="Traditional Arabic"/>
          <w:sz w:val="32"/>
          <w:szCs w:val="32"/>
          <w:rtl/>
        </w:rPr>
      </w:pPr>
      <w:r w:rsidRPr="006D1534">
        <w:rPr>
          <w:rFonts w:ascii="Traditional Arabic" w:hAnsi="Traditional Arabic"/>
          <w:sz w:val="32"/>
          <w:szCs w:val="32"/>
          <w:rtl/>
        </w:rPr>
        <w:t xml:space="preserve">أما القصد البسيط هو ذلك القصد الذي لا يتوافر فيه الهدوء والرؤية للجاني قبل الإقدام على تنفيذ جريمته ؛ لكن القصد مع سبق الإصرار فهو الذي يتوافر له الهدوء النفسي لدى الجاني والتفكير في الجريمة خلال فترة زمنية تسبق عزمه على تنفيذها </w:t>
      </w:r>
      <w:r w:rsidRPr="006D1534">
        <w:rPr>
          <w:rStyle w:val="Appelnotedebasdep"/>
          <w:rFonts w:ascii="Traditional Arabic" w:hAnsi="Traditional Arabic"/>
          <w:sz w:val="32"/>
          <w:szCs w:val="32"/>
          <w:rtl/>
        </w:rPr>
        <w:footnoteReference w:id="275"/>
      </w:r>
      <w:r w:rsidRPr="006D1534">
        <w:rPr>
          <w:rFonts w:ascii="Traditional Arabic" w:hAnsi="Traditional Arabic"/>
          <w:sz w:val="32"/>
          <w:szCs w:val="32"/>
          <w:rtl/>
        </w:rPr>
        <w:t>.</w:t>
      </w:r>
    </w:p>
    <w:p w:rsidR="006201CF" w:rsidRPr="006D1534" w:rsidRDefault="00260B5B" w:rsidP="006201CF">
      <w:pPr>
        <w:ind w:left="140"/>
        <w:outlineLvl w:val="0"/>
        <w:rPr>
          <w:rFonts w:ascii="Traditional Arabic" w:hAnsi="Traditional Arabic"/>
          <w:b/>
          <w:bCs/>
          <w:sz w:val="32"/>
          <w:szCs w:val="32"/>
          <w:rtl/>
        </w:rPr>
      </w:pPr>
      <w:r w:rsidRPr="006D1534">
        <w:rPr>
          <w:rFonts w:ascii="Traditional Arabic" w:hAnsi="Traditional Arabic"/>
          <w:b/>
          <w:bCs/>
          <w:sz w:val="32"/>
          <w:szCs w:val="32"/>
          <w:rtl/>
        </w:rPr>
        <w:t>المطلب الثالث</w:t>
      </w:r>
      <w:r w:rsidR="006201CF" w:rsidRPr="006D1534">
        <w:rPr>
          <w:rFonts w:ascii="Traditional Arabic" w:hAnsi="Traditional Arabic"/>
          <w:b/>
          <w:bCs/>
          <w:sz w:val="32"/>
          <w:szCs w:val="32"/>
          <w:rtl/>
        </w:rPr>
        <w:t xml:space="preserve"> : تعريف الخطأ غير العمدي وصوره  .</w:t>
      </w:r>
    </w:p>
    <w:p w:rsidR="006201CF" w:rsidRPr="006D1534" w:rsidRDefault="006201CF" w:rsidP="006201CF">
      <w:pPr>
        <w:ind w:left="140"/>
        <w:outlineLvl w:val="0"/>
        <w:rPr>
          <w:rFonts w:ascii="Traditional Arabic" w:hAnsi="Traditional Arabic"/>
          <w:sz w:val="32"/>
          <w:szCs w:val="32"/>
          <w:rtl/>
        </w:rPr>
      </w:pPr>
      <w:r w:rsidRPr="006D1534">
        <w:rPr>
          <w:rFonts w:ascii="Traditional Arabic" w:hAnsi="Traditional Arabic"/>
          <w:sz w:val="32"/>
          <w:szCs w:val="32"/>
          <w:rtl/>
        </w:rPr>
        <w:lastRenderedPageBreak/>
        <w:t xml:space="preserve">  يشكل الخطأ غير العمدي الصورة الثانية للركن المعنوي وتقتضي دراسة الخطأ غير العمدي التعرض لتعريفه و</w:t>
      </w:r>
      <w:r w:rsidR="00E968E3" w:rsidRPr="006D1534">
        <w:rPr>
          <w:rFonts w:ascii="Traditional Arabic" w:hAnsi="Traditional Arabic"/>
          <w:sz w:val="32"/>
          <w:szCs w:val="32"/>
          <w:rtl/>
        </w:rPr>
        <w:t>بيان صوره وذلك في الفرعين التاليين</w:t>
      </w:r>
      <w:r w:rsidRPr="006D1534">
        <w:rPr>
          <w:rFonts w:ascii="Traditional Arabic" w:hAnsi="Traditional Arabic"/>
          <w:sz w:val="32"/>
          <w:szCs w:val="32"/>
          <w:rtl/>
        </w:rPr>
        <w:t xml:space="preserve"> .</w:t>
      </w:r>
    </w:p>
    <w:p w:rsidR="006201CF" w:rsidRPr="00321968" w:rsidRDefault="006201CF" w:rsidP="00321968">
      <w:pPr>
        <w:ind w:left="140"/>
        <w:outlineLvl w:val="0"/>
        <w:rPr>
          <w:rFonts w:ascii="Traditional Arabic" w:hAnsi="Traditional Arabic"/>
          <w:b/>
          <w:bCs/>
          <w:sz w:val="32"/>
          <w:szCs w:val="32"/>
          <w:rtl/>
        </w:rPr>
      </w:pPr>
      <w:r w:rsidRPr="006D1534">
        <w:rPr>
          <w:rFonts w:ascii="Traditional Arabic" w:hAnsi="Traditional Arabic"/>
          <w:b/>
          <w:bCs/>
          <w:sz w:val="32"/>
          <w:szCs w:val="32"/>
          <w:rtl/>
        </w:rPr>
        <w:t xml:space="preserve">الفرع الأول: تعريف الخطأ غير العمدي  </w:t>
      </w:r>
      <w:r w:rsidR="00321968">
        <w:rPr>
          <w:rFonts w:ascii="Traditional Arabic" w:hAnsi="Traditional Arabic" w:hint="cs"/>
          <w:b/>
          <w:bCs/>
          <w:sz w:val="32"/>
          <w:szCs w:val="32"/>
          <w:rtl/>
        </w:rPr>
        <w:t>:</w:t>
      </w:r>
      <w:r w:rsidRPr="006D1534">
        <w:rPr>
          <w:rFonts w:ascii="Traditional Arabic" w:hAnsi="Traditional Arabic"/>
          <w:sz w:val="32"/>
          <w:szCs w:val="32"/>
          <w:rtl/>
        </w:rPr>
        <w:t>لم يعرف المشرع الجزائري الخطأ الغير عمدي تاركا ذلك للفقه الذي عرفه بأنه " إخلال بواجبات الحيطة والحذر التي يفرضها القانون وعدم الحيلولة دون حدوث نتيجة " وعليه فجوهره هو إخلال بالتزام عام يقرره القانون يتمثل في وجوب مراعاة الحيطة والحذر والحرص على الحقوق والمصالح</w:t>
      </w:r>
      <w:r w:rsidRPr="006D1534">
        <w:rPr>
          <w:rStyle w:val="Appelnotedebasdep"/>
          <w:rFonts w:ascii="Traditional Arabic" w:hAnsi="Traditional Arabic"/>
          <w:sz w:val="32"/>
          <w:szCs w:val="32"/>
          <w:rtl/>
        </w:rPr>
        <w:footnoteReference w:id="276"/>
      </w:r>
      <w:r w:rsidRPr="006D1534">
        <w:rPr>
          <w:rFonts w:ascii="Traditional Arabic" w:hAnsi="Traditional Arabic"/>
          <w:sz w:val="32"/>
          <w:szCs w:val="32"/>
          <w:rtl/>
        </w:rPr>
        <w:t>.</w:t>
      </w:r>
    </w:p>
    <w:p w:rsidR="006201CF" w:rsidRPr="006D1534" w:rsidRDefault="006201CF" w:rsidP="006201CF">
      <w:pPr>
        <w:ind w:left="140"/>
        <w:rPr>
          <w:rFonts w:ascii="Traditional Arabic" w:hAnsi="Traditional Arabic"/>
          <w:sz w:val="32"/>
          <w:szCs w:val="32"/>
          <w:rtl/>
        </w:rPr>
      </w:pPr>
      <w:r w:rsidRPr="006D1534">
        <w:rPr>
          <w:rFonts w:ascii="Traditional Arabic" w:hAnsi="Traditional Arabic"/>
          <w:sz w:val="32"/>
          <w:szCs w:val="32"/>
          <w:rtl/>
        </w:rPr>
        <w:t>كما عرف بأنه " اتجاه الإرادة إلى إتيان الفعل دون النتيجة ويكون ذلك نتيجة إهمال أو رعونة أو عدم احتياط أو عدم مراعاة الأنظمة والقوانين "ويقوم الخطأ غير العمدي على عدة صور وهي الإهمال والرعونة وعدم الاحتياط وعدم مراعاة اللوائح والأنظمة "</w:t>
      </w:r>
      <w:r w:rsidRPr="006D1534">
        <w:rPr>
          <w:rStyle w:val="Appelnotedebasdep"/>
          <w:rFonts w:ascii="Traditional Arabic" w:hAnsi="Traditional Arabic"/>
          <w:sz w:val="32"/>
          <w:szCs w:val="32"/>
          <w:rtl/>
        </w:rPr>
        <w:footnoteReference w:id="277"/>
      </w:r>
      <w:r w:rsidRPr="006D1534">
        <w:rPr>
          <w:rFonts w:ascii="Traditional Arabic" w:hAnsi="Traditional Arabic"/>
          <w:sz w:val="32"/>
          <w:szCs w:val="32"/>
          <w:rtl/>
        </w:rPr>
        <w:t>.</w:t>
      </w:r>
    </w:p>
    <w:p w:rsidR="006201CF" w:rsidRPr="006D1534" w:rsidRDefault="006201CF" w:rsidP="00321968">
      <w:pPr>
        <w:ind w:left="140"/>
        <w:rPr>
          <w:rFonts w:ascii="Traditional Arabic" w:hAnsi="Traditional Arabic"/>
          <w:sz w:val="32"/>
          <w:szCs w:val="32"/>
          <w:rtl/>
        </w:rPr>
      </w:pPr>
      <w:r w:rsidRPr="006D1534">
        <w:rPr>
          <w:rFonts w:ascii="Traditional Arabic" w:hAnsi="Traditional Arabic"/>
          <w:sz w:val="32"/>
          <w:szCs w:val="32"/>
          <w:rtl/>
        </w:rPr>
        <w:t xml:space="preserve">وعرفه جانب آخر من الفقه بأنه " إخلال شخص بواجبات الحيطة والحذر التي يفرضها القانون سواء اتخذ صورة الإهمال أو قلة الاحتراز أو عدم مراعاة الشرائع والأنظمة وعدم حيلولته تبعا لذلك دون أن يفضي تصرفه إلى إحداث النتيجة الإجرامية سواء لم يتوقعها في حين كان ذلك باستطاعته ومن واجبه أن يتوقعها أو توقعها ولكنه اعتقد أنه بإمكانه اجتنابها </w:t>
      </w:r>
      <w:r w:rsidRPr="006D1534">
        <w:rPr>
          <w:rStyle w:val="Appelnotedebasdep"/>
          <w:rFonts w:ascii="Traditional Arabic" w:hAnsi="Traditional Arabic"/>
          <w:sz w:val="32"/>
          <w:szCs w:val="32"/>
          <w:rtl/>
        </w:rPr>
        <w:footnoteReference w:id="278"/>
      </w:r>
      <w:r w:rsidR="00321968">
        <w:rPr>
          <w:rFonts w:ascii="Traditional Arabic" w:hAnsi="Traditional Arabic" w:hint="cs"/>
          <w:sz w:val="32"/>
          <w:szCs w:val="32"/>
          <w:rtl/>
        </w:rPr>
        <w:t xml:space="preserve">؛ </w:t>
      </w:r>
      <w:r w:rsidRPr="006D1534">
        <w:rPr>
          <w:rFonts w:ascii="Traditional Arabic" w:hAnsi="Traditional Arabic"/>
          <w:sz w:val="32"/>
          <w:szCs w:val="32"/>
          <w:rtl/>
        </w:rPr>
        <w:t xml:space="preserve">أما بالنسبة للمشرع الجنائي فإننا نجد تعريفا له في قانون العقوبات اللبناني </w:t>
      </w:r>
      <w:r w:rsidRPr="006D1534">
        <w:rPr>
          <w:rFonts w:ascii="Traditional Arabic" w:hAnsi="Traditional Arabic"/>
          <w:sz w:val="32"/>
          <w:szCs w:val="32"/>
          <w:rtl/>
        </w:rPr>
        <w:lastRenderedPageBreak/>
        <w:t xml:space="preserve">الذي عرفه  بأنه" "يكون الخطأ إذا نجم الفعل الضار عن الإهمال أو قلة الاحتراز أو عدم مراعاة القوانين والأنظمة </w:t>
      </w:r>
      <w:r w:rsidRPr="006D1534">
        <w:rPr>
          <w:rStyle w:val="Appelnotedebasdep"/>
          <w:rFonts w:ascii="Traditional Arabic" w:hAnsi="Traditional Arabic"/>
          <w:sz w:val="32"/>
          <w:szCs w:val="32"/>
          <w:rtl/>
        </w:rPr>
        <w:footnoteReference w:id="279"/>
      </w:r>
      <w:r w:rsidRPr="006D1534">
        <w:rPr>
          <w:rFonts w:ascii="Traditional Arabic" w:hAnsi="Traditional Arabic"/>
          <w:sz w:val="32"/>
          <w:szCs w:val="32"/>
          <w:rtl/>
        </w:rPr>
        <w:t xml:space="preserve">. </w:t>
      </w:r>
    </w:p>
    <w:p w:rsidR="006201CF" w:rsidRPr="00321968" w:rsidRDefault="006201CF" w:rsidP="00321968">
      <w:pPr>
        <w:ind w:left="140"/>
        <w:rPr>
          <w:rFonts w:ascii="Traditional Arabic" w:hAnsi="Traditional Arabic"/>
          <w:b/>
          <w:bCs/>
          <w:sz w:val="32"/>
          <w:szCs w:val="32"/>
          <w:rtl/>
        </w:rPr>
      </w:pPr>
      <w:r w:rsidRPr="006D1534">
        <w:rPr>
          <w:rFonts w:ascii="Traditional Arabic" w:hAnsi="Traditional Arabic"/>
          <w:b/>
          <w:bCs/>
          <w:sz w:val="32"/>
          <w:szCs w:val="32"/>
          <w:rtl/>
        </w:rPr>
        <w:t>الفرع الثاني : صور الخطأ غير العمدي .</w:t>
      </w:r>
      <w:r w:rsidRPr="006D1534">
        <w:rPr>
          <w:rFonts w:ascii="Traditional Arabic" w:hAnsi="Traditional Arabic"/>
          <w:sz w:val="32"/>
          <w:szCs w:val="32"/>
          <w:rtl/>
        </w:rPr>
        <w:t>لا يستلزم أن يقع الخطأ بجميع صوره بل يكفي لحصول هذا الخطأ أن تتوافر صورة واحد</w:t>
      </w:r>
      <w:r w:rsidR="002F1C36" w:rsidRPr="006D1534">
        <w:rPr>
          <w:rFonts w:ascii="Traditional Arabic" w:hAnsi="Traditional Arabic"/>
          <w:sz w:val="32"/>
          <w:szCs w:val="32"/>
          <w:rtl/>
        </w:rPr>
        <w:t>ة والصور التي تشكل خطأ غير عمدي</w:t>
      </w:r>
      <w:r w:rsidRPr="006D1534">
        <w:rPr>
          <w:rFonts w:ascii="Traditional Arabic" w:hAnsi="Traditional Arabic"/>
          <w:sz w:val="32"/>
          <w:szCs w:val="32"/>
          <w:rtl/>
        </w:rPr>
        <w:t xml:space="preserve"> تتمثل في الإهمال والرعونة وعدم الاحتياط وعدم مراع</w:t>
      </w:r>
      <w:r w:rsidR="0006780F" w:rsidRPr="006D1534">
        <w:rPr>
          <w:rFonts w:ascii="Traditional Arabic" w:hAnsi="Traditional Arabic"/>
          <w:sz w:val="32"/>
          <w:szCs w:val="32"/>
          <w:rtl/>
        </w:rPr>
        <w:t xml:space="preserve">اة الأنظمة واللوائح وهذه الصور </w:t>
      </w:r>
      <w:r w:rsidRPr="006D1534">
        <w:rPr>
          <w:rFonts w:ascii="Traditional Arabic" w:hAnsi="Traditional Arabic"/>
          <w:sz w:val="32"/>
          <w:szCs w:val="32"/>
          <w:rtl/>
        </w:rPr>
        <w:t xml:space="preserve">سوف نتعرض لها في العناصر </w:t>
      </w:r>
      <w:proofErr w:type="gramStart"/>
      <w:r w:rsidRPr="006D1534">
        <w:rPr>
          <w:rFonts w:ascii="Traditional Arabic" w:hAnsi="Traditional Arabic"/>
          <w:sz w:val="32"/>
          <w:szCs w:val="32"/>
          <w:rtl/>
        </w:rPr>
        <w:t>التالية .</w:t>
      </w:r>
      <w:proofErr w:type="gramEnd"/>
      <w:r w:rsidRPr="006D1534">
        <w:rPr>
          <w:rFonts w:ascii="Traditional Arabic" w:hAnsi="Traditional Arabic"/>
          <w:sz w:val="32"/>
          <w:szCs w:val="32"/>
          <w:rtl/>
        </w:rPr>
        <w:t xml:space="preserve"> </w:t>
      </w:r>
    </w:p>
    <w:p w:rsidR="006201CF" w:rsidRPr="006D1534" w:rsidRDefault="006201CF" w:rsidP="006201CF">
      <w:pPr>
        <w:tabs>
          <w:tab w:val="left" w:pos="5496"/>
        </w:tabs>
        <w:ind w:left="140"/>
        <w:outlineLvl w:val="0"/>
        <w:rPr>
          <w:rFonts w:ascii="Traditional Arabic" w:hAnsi="Traditional Arabic"/>
          <w:b/>
          <w:bCs/>
          <w:sz w:val="32"/>
          <w:szCs w:val="32"/>
          <w:rtl/>
        </w:rPr>
      </w:pPr>
      <w:proofErr w:type="gramStart"/>
      <w:r w:rsidRPr="006D1534">
        <w:rPr>
          <w:rFonts w:ascii="Traditional Arabic" w:hAnsi="Traditional Arabic"/>
          <w:b/>
          <w:bCs/>
          <w:sz w:val="32"/>
          <w:szCs w:val="32"/>
          <w:rtl/>
        </w:rPr>
        <w:t>أولا :</w:t>
      </w:r>
      <w:proofErr w:type="gramEnd"/>
      <w:r w:rsidRPr="006D1534">
        <w:rPr>
          <w:rFonts w:ascii="Traditional Arabic" w:hAnsi="Traditional Arabic"/>
          <w:b/>
          <w:bCs/>
          <w:sz w:val="32"/>
          <w:szCs w:val="32"/>
          <w:rtl/>
        </w:rPr>
        <w:t xml:space="preserve"> الإهمال .</w:t>
      </w:r>
      <w:r w:rsidRPr="006D1534">
        <w:rPr>
          <w:rFonts w:ascii="Traditional Arabic" w:hAnsi="Traditional Arabic"/>
          <w:b/>
          <w:bCs/>
          <w:sz w:val="32"/>
          <w:szCs w:val="32"/>
          <w:rtl/>
        </w:rPr>
        <w:tab/>
      </w:r>
    </w:p>
    <w:p w:rsidR="006201CF" w:rsidRPr="006D1534" w:rsidRDefault="006201CF" w:rsidP="006201CF">
      <w:pPr>
        <w:ind w:left="140"/>
        <w:rPr>
          <w:rFonts w:ascii="Traditional Arabic" w:hAnsi="Traditional Arabic"/>
          <w:sz w:val="32"/>
          <w:szCs w:val="32"/>
          <w:rtl/>
        </w:rPr>
      </w:pPr>
      <w:r w:rsidRPr="006D1534">
        <w:rPr>
          <w:rFonts w:ascii="Traditional Arabic" w:hAnsi="Traditional Arabic"/>
          <w:sz w:val="32"/>
          <w:szCs w:val="32"/>
          <w:rtl/>
        </w:rPr>
        <w:t xml:space="preserve">  هو أن يغفل الجاني القيام بما </w:t>
      </w:r>
      <w:proofErr w:type="spellStart"/>
      <w:r w:rsidRPr="006D1534">
        <w:rPr>
          <w:rFonts w:ascii="Traditional Arabic" w:hAnsi="Traditional Arabic"/>
          <w:sz w:val="32"/>
          <w:szCs w:val="32"/>
          <w:rtl/>
        </w:rPr>
        <w:t>يقتضيه</w:t>
      </w:r>
      <w:proofErr w:type="spellEnd"/>
      <w:r w:rsidRPr="006D1534">
        <w:rPr>
          <w:rFonts w:ascii="Traditional Arabic" w:hAnsi="Traditional Arabic"/>
          <w:sz w:val="32"/>
          <w:szCs w:val="32"/>
          <w:rtl/>
        </w:rPr>
        <w:t xml:space="preserve"> واجب الحيطة والحذر ليتفادى حدوث النتائج الإجرامية ويعبر الإهمال عن الخطأ إذا نشا عن موقف سلبي يتخذه الجاني حيال ما ينبغي أن يتخذ من احتياطات </w:t>
      </w:r>
      <w:proofErr w:type="spellStart"/>
      <w:r w:rsidRPr="006D1534">
        <w:rPr>
          <w:rFonts w:ascii="Traditional Arabic" w:hAnsi="Traditional Arabic"/>
          <w:sz w:val="32"/>
          <w:szCs w:val="32"/>
          <w:rtl/>
        </w:rPr>
        <w:t>يقتضيها</w:t>
      </w:r>
      <w:proofErr w:type="spellEnd"/>
      <w:r w:rsidRPr="006D1534">
        <w:rPr>
          <w:rFonts w:ascii="Traditional Arabic" w:hAnsi="Traditional Arabic"/>
          <w:sz w:val="32"/>
          <w:szCs w:val="32"/>
          <w:rtl/>
        </w:rPr>
        <w:t xml:space="preserve"> الحذر ومن شانها أن تحول دون وقوع الضرر ومثاله عامل المجاري الذي يترك حفرة في الشارع دون أن يضع ما ينبه المارة إلى وجودها </w:t>
      </w:r>
      <w:r w:rsidRPr="006D1534">
        <w:rPr>
          <w:rStyle w:val="Appelnotedebasdep"/>
          <w:rFonts w:ascii="Traditional Arabic" w:hAnsi="Traditional Arabic"/>
          <w:sz w:val="32"/>
          <w:szCs w:val="32"/>
          <w:rtl/>
        </w:rPr>
        <w:footnoteReference w:id="280"/>
      </w:r>
      <w:r w:rsidRPr="006D1534">
        <w:rPr>
          <w:rFonts w:ascii="Traditional Arabic" w:hAnsi="Traditional Arabic"/>
          <w:sz w:val="32"/>
          <w:szCs w:val="32"/>
          <w:rtl/>
        </w:rPr>
        <w:t xml:space="preserve">.     </w:t>
      </w:r>
    </w:p>
    <w:p w:rsidR="006201CF" w:rsidRPr="006D1534" w:rsidRDefault="006201CF" w:rsidP="006201CF">
      <w:pPr>
        <w:ind w:left="140"/>
        <w:rPr>
          <w:rFonts w:ascii="Traditional Arabic" w:hAnsi="Traditional Arabic"/>
          <w:sz w:val="32"/>
          <w:szCs w:val="32"/>
          <w:rtl/>
        </w:rPr>
      </w:pPr>
      <w:r w:rsidRPr="006D1534">
        <w:rPr>
          <w:rFonts w:ascii="Traditional Arabic" w:hAnsi="Traditional Arabic"/>
          <w:sz w:val="32"/>
          <w:szCs w:val="32"/>
          <w:rtl/>
        </w:rPr>
        <w:t xml:space="preserve">وبصيغة أخرى يتحقق بامتناع الجاني عن اتخاذ العناية اللازمة التي </w:t>
      </w:r>
      <w:proofErr w:type="spellStart"/>
      <w:r w:rsidRPr="006D1534">
        <w:rPr>
          <w:rFonts w:ascii="Traditional Arabic" w:hAnsi="Traditional Arabic"/>
          <w:sz w:val="32"/>
          <w:szCs w:val="32"/>
          <w:rtl/>
        </w:rPr>
        <w:t>تقتضيها</w:t>
      </w:r>
      <w:proofErr w:type="spellEnd"/>
      <w:r w:rsidRPr="006D1534">
        <w:rPr>
          <w:rFonts w:ascii="Traditional Arabic" w:hAnsi="Traditional Arabic"/>
          <w:sz w:val="32"/>
          <w:szCs w:val="32"/>
          <w:rtl/>
        </w:rPr>
        <w:t xml:space="preserve"> واجبات الحيطة والتبصر لتجنب حدوث نتيجة غير </w:t>
      </w:r>
      <w:proofErr w:type="gramStart"/>
      <w:r w:rsidRPr="006D1534">
        <w:rPr>
          <w:rFonts w:ascii="Traditional Arabic" w:hAnsi="Traditional Arabic"/>
          <w:sz w:val="32"/>
          <w:szCs w:val="32"/>
          <w:rtl/>
        </w:rPr>
        <w:t xml:space="preserve">مشروعة </w:t>
      </w:r>
      <w:r w:rsidRPr="006D1534">
        <w:rPr>
          <w:rStyle w:val="Appelnotedebasdep"/>
          <w:rFonts w:ascii="Traditional Arabic" w:hAnsi="Traditional Arabic"/>
          <w:sz w:val="32"/>
          <w:szCs w:val="32"/>
          <w:rtl/>
        </w:rPr>
        <w:footnoteReference w:id="281"/>
      </w:r>
      <w:r w:rsidRPr="006D1534">
        <w:rPr>
          <w:rFonts w:ascii="Traditional Arabic" w:hAnsi="Traditional Arabic"/>
          <w:sz w:val="32"/>
          <w:szCs w:val="32"/>
          <w:rtl/>
        </w:rPr>
        <w:t>؛</w:t>
      </w:r>
      <w:proofErr w:type="gramEnd"/>
      <w:r w:rsidRPr="006D1534">
        <w:rPr>
          <w:rFonts w:ascii="Traditional Arabic" w:hAnsi="Traditional Arabic"/>
          <w:sz w:val="32"/>
          <w:szCs w:val="32"/>
          <w:rtl/>
        </w:rPr>
        <w:t xml:space="preserve"> مثل حارس سكة الحديد الذي لا يبادر بوضع الإشارة معلنا عن قدوم القطار</w:t>
      </w:r>
      <w:r w:rsidRPr="006D1534">
        <w:rPr>
          <w:rStyle w:val="Appelnotedebasdep"/>
          <w:rFonts w:ascii="Traditional Arabic" w:hAnsi="Traditional Arabic"/>
          <w:sz w:val="32"/>
          <w:szCs w:val="32"/>
          <w:rtl/>
        </w:rPr>
        <w:footnoteReference w:id="282"/>
      </w:r>
      <w:r w:rsidRPr="006D1534">
        <w:rPr>
          <w:rFonts w:ascii="Traditional Arabic" w:hAnsi="Traditional Arabic"/>
          <w:sz w:val="32"/>
          <w:szCs w:val="32"/>
          <w:rtl/>
        </w:rPr>
        <w:t xml:space="preserve"> .</w:t>
      </w:r>
    </w:p>
    <w:p w:rsidR="006201CF" w:rsidRPr="006D1534" w:rsidRDefault="006201CF" w:rsidP="006201CF">
      <w:pPr>
        <w:ind w:left="140"/>
        <w:outlineLvl w:val="0"/>
        <w:rPr>
          <w:rFonts w:ascii="Traditional Arabic" w:hAnsi="Traditional Arabic"/>
          <w:b/>
          <w:bCs/>
          <w:sz w:val="32"/>
          <w:szCs w:val="32"/>
          <w:rtl/>
        </w:rPr>
      </w:pPr>
      <w:proofErr w:type="gramStart"/>
      <w:r w:rsidRPr="006D1534">
        <w:rPr>
          <w:rFonts w:ascii="Traditional Arabic" w:hAnsi="Traditional Arabic"/>
          <w:b/>
          <w:bCs/>
          <w:sz w:val="32"/>
          <w:szCs w:val="32"/>
          <w:rtl/>
        </w:rPr>
        <w:lastRenderedPageBreak/>
        <w:t>ثانيا :</w:t>
      </w:r>
      <w:proofErr w:type="gramEnd"/>
      <w:r w:rsidRPr="006D1534">
        <w:rPr>
          <w:rFonts w:ascii="Traditional Arabic" w:hAnsi="Traditional Arabic"/>
          <w:b/>
          <w:bCs/>
          <w:sz w:val="32"/>
          <w:szCs w:val="32"/>
          <w:rtl/>
        </w:rPr>
        <w:t xml:space="preserve"> الرعونة .</w:t>
      </w:r>
    </w:p>
    <w:p w:rsidR="006201CF" w:rsidRPr="006D1534" w:rsidRDefault="006201CF" w:rsidP="006201CF">
      <w:pPr>
        <w:ind w:left="140"/>
        <w:rPr>
          <w:rFonts w:ascii="Traditional Arabic" w:hAnsi="Traditional Arabic"/>
          <w:sz w:val="32"/>
          <w:szCs w:val="32"/>
          <w:rtl/>
        </w:rPr>
      </w:pPr>
      <w:r w:rsidRPr="006D1534">
        <w:rPr>
          <w:rFonts w:ascii="Traditional Arabic" w:hAnsi="Traditional Arabic"/>
          <w:sz w:val="32"/>
          <w:szCs w:val="32"/>
          <w:rtl/>
        </w:rPr>
        <w:t xml:space="preserve">   هو سوء التقدير أو نقص المهارة والجهل بما يجب العلم به </w:t>
      </w:r>
      <w:r w:rsidRPr="006D1534">
        <w:rPr>
          <w:rStyle w:val="Appelnotedebasdep"/>
          <w:rFonts w:ascii="Traditional Arabic" w:hAnsi="Traditional Arabic"/>
          <w:sz w:val="32"/>
          <w:szCs w:val="32"/>
          <w:rtl/>
        </w:rPr>
        <w:footnoteReference w:id="283"/>
      </w:r>
      <w:r w:rsidRPr="006D1534">
        <w:rPr>
          <w:rFonts w:ascii="Traditional Arabic" w:hAnsi="Traditional Arabic"/>
          <w:sz w:val="32"/>
          <w:szCs w:val="32"/>
          <w:rtl/>
        </w:rPr>
        <w:t>؛ فالجاني يقوم في هذه الصورة بنشاط محفوف بالمخاطر دون أن ينتبه للنتائج الضارة التي قد تنجم عنه ؛ فالجاني يقدم على عمل غير مقدر لخطورته وغير مدرك ما يحتمل أن تترتب عليه من آثار؛</w:t>
      </w:r>
      <w:r w:rsidRPr="006D1534">
        <w:rPr>
          <w:rStyle w:val="Appelnotedebasdep"/>
          <w:rFonts w:ascii="Traditional Arabic" w:hAnsi="Traditional Arabic"/>
          <w:sz w:val="32"/>
          <w:szCs w:val="32"/>
          <w:rtl/>
        </w:rPr>
        <w:footnoteReference w:id="284"/>
      </w:r>
      <w:r w:rsidRPr="006D1534">
        <w:rPr>
          <w:rFonts w:ascii="Traditional Arabic" w:hAnsi="Traditional Arabic"/>
          <w:sz w:val="32"/>
          <w:szCs w:val="32"/>
          <w:rtl/>
        </w:rPr>
        <w:t>مثل الطبيب الجراح الذي يقوم باستعمال أداة غير معقمة لإجراء عملية جراحية مما أدى إلى تدهور الحالة الصحية للمريض ؛ أو المهندس المعماري الذي يقوم بتصميم مخطط منزل دون مراعاة قواعد التصميم مما أدى إلى انهيار هذا المنزل على أصحابه</w:t>
      </w:r>
      <w:r w:rsidRPr="006D1534">
        <w:rPr>
          <w:rStyle w:val="Appelnotedebasdep"/>
          <w:rFonts w:ascii="Traditional Arabic" w:hAnsi="Traditional Arabic"/>
          <w:sz w:val="32"/>
          <w:szCs w:val="32"/>
          <w:rtl/>
        </w:rPr>
        <w:footnoteReference w:id="285"/>
      </w:r>
      <w:r w:rsidRPr="006D1534">
        <w:rPr>
          <w:rFonts w:ascii="Traditional Arabic" w:hAnsi="Traditional Arabic"/>
          <w:sz w:val="32"/>
          <w:szCs w:val="32"/>
          <w:rtl/>
        </w:rPr>
        <w:t xml:space="preserve">. </w:t>
      </w:r>
    </w:p>
    <w:p w:rsidR="006201CF" w:rsidRPr="006D1534" w:rsidRDefault="006201CF" w:rsidP="006201CF">
      <w:pPr>
        <w:ind w:left="140"/>
        <w:rPr>
          <w:rFonts w:ascii="Traditional Arabic" w:hAnsi="Traditional Arabic"/>
          <w:sz w:val="32"/>
          <w:szCs w:val="32"/>
          <w:rtl/>
        </w:rPr>
      </w:pPr>
      <w:r w:rsidRPr="006D1534">
        <w:rPr>
          <w:rFonts w:ascii="Traditional Arabic" w:hAnsi="Traditional Arabic"/>
          <w:sz w:val="32"/>
          <w:szCs w:val="32"/>
          <w:rtl/>
        </w:rPr>
        <w:t xml:space="preserve">وتندرج الرعونة في مفهوم قلة الاحتراز وهي تتمثل فيما أسلفنا في خطأ أصحاب الاختصاص من أطباء وصيادلة وممرضات ومهندسين ومقاولين في عدم مراعاة أصول مهنتهم مما يتسبب في حوادث ضارة للناس ؛ ولا يشترط لقيام المسئولية أن يرتكب الفاعل الخطأ بنفسه فصاحب المعمل الذي يقصر في اتخاذ الاحتياطات بشأن إحدى الآلات فتلحق بأحد العمال لإيذاء يكون مسئولا ولو كان غائبا عن المعمل </w:t>
      </w:r>
      <w:r w:rsidRPr="006D1534">
        <w:rPr>
          <w:rStyle w:val="Appelnotedebasdep"/>
          <w:rFonts w:ascii="Traditional Arabic" w:hAnsi="Traditional Arabic"/>
          <w:sz w:val="32"/>
          <w:szCs w:val="32"/>
          <w:rtl/>
        </w:rPr>
        <w:footnoteReference w:id="286"/>
      </w:r>
      <w:r w:rsidRPr="006D1534">
        <w:rPr>
          <w:rFonts w:ascii="Traditional Arabic" w:hAnsi="Traditional Arabic"/>
          <w:sz w:val="32"/>
          <w:szCs w:val="32"/>
          <w:rtl/>
        </w:rPr>
        <w:t xml:space="preserve">.  </w:t>
      </w:r>
    </w:p>
    <w:p w:rsidR="006201CF" w:rsidRPr="006D1534" w:rsidRDefault="006201CF" w:rsidP="006201CF">
      <w:pPr>
        <w:ind w:left="140"/>
        <w:outlineLvl w:val="0"/>
        <w:rPr>
          <w:rFonts w:ascii="Traditional Arabic" w:hAnsi="Traditional Arabic"/>
          <w:b/>
          <w:bCs/>
          <w:sz w:val="32"/>
          <w:szCs w:val="32"/>
          <w:rtl/>
        </w:rPr>
      </w:pPr>
      <w:r w:rsidRPr="006D1534">
        <w:rPr>
          <w:rFonts w:ascii="Traditional Arabic" w:hAnsi="Traditional Arabic"/>
          <w:b/>
          <w:bCs/>
          <w:sz w:val="32"/>
          <w:szCs w:val="32"/>
          <w:rtl/>
        </w:rPr>
        <w:t>ثالثا  : عدم الاحتياط .</w:t>
      </w:r>
    </w:p>
    <w:p w:rsidR="006201CF" w:rsidRPr="006D1534" w:rsidRDefault="006201CF" w:rsidP="006201CF">
      <w:pPr>
        <w:ind w:left="140"/>
        <w:rPr>
          <w:rFonts w:ascii="Traditional Arabic" w:hAnsi="Traditional Arabic"/>
          <w:sz w:val="32"/>
          <w:szCs w:val="32"/>
          <w:rtl/>
        </w:rPr>
      </w:pPr>
      <w:r w:rsidRPr="006D1534">
        <w:rPr>
          <w:rFonts w:ascii="Traditional Arabic" w:hAnsi="Traditional Arabic"/>
          <w:b/>
          <w:bCs/>
          <w:sz w:val="32"/>
          <w:szCs w:val="32"/>
          <w:rtl/>
        </w:rPr>
        <w:lastRenderedPageBreak/>
        <w:t xml:space="preserve">  </w:t>
      </w:r>
      <w:r w:rsidRPr="006D1534">
        <w:rPr>
          <w:rFonts w:ascii="Traditional Arabic" w:hAnsi="Traditional Arabic"/>
          <w:sz w:val="32"/>
          <w:szCs w:val="32"/>
          <w:rtl/>
        </w:rPr>
        <w:t xml:space="preserve">يقصد به الخطأ الواعي أو التبصر حيث يعلم المخطئ بطبيعة الفعل الضار الذي يرتكبه أو الصادر منه وما يسببه من أضرار وأخطار للغير ومع ذلك يستمر في إتيان هذا الفعل ومثاله  من يقود سيارة بسرعة تجاوز الحد في طريق مزدحم فيصيب أحد المارة. </w:t>
      </w:r>
      <w:r w:rsidRPr="006D1534">
        <w:rPr>
          <w:rStyle w:val="Appelnotedebasdep"/>
          <w:rFonts w:ascii="Traditional Arabic" w:hAnsi="Traditional Arabic"/>
          <w:sz w:val="32"/>
          <w:szCs w:val="32"/>
          <w:rtl/>
        </w:rPr>
        <w:footnoteReference w:id="287"/>
      </w:r>
    </w:p>
    <w:p w:rsidR="006201CF" w:rsidRPr="006D1534" w:rsidRDefault="006201CF" w:rsidP="006201CF">
      <w:pPr>
        <w:ind w:left="140"/>
        <w:rPr>
          <w:rFonts w:ascii="Traditional Arabic" w:hAnsi="Traditional Arabic"/>
          <w:b/>
          <w:bCs/>
          <w:sz w:val="32"/>
          <w:szCs w:val="32"/>
          <w:rtl/>
        </w:rPr>
      </w:pPr>
      <w:r w:rsidRPr="006D1534">
        <w:rPr>
          <w:rFonts w:ascii="Traditional Arabic" w:hAnsi="Traditional Arabic"/>
          <w:sz w:val="32"/>
          <w:szCs w:val="32"/>
          <w:rtl/>
        </w:rPr>
        <w:t xml:space="preserve">وبصيغة أخري هو خطأ ينطوي عليه نشاط إيجابي من الفاعل ويدل على عدم التبصر بالعواقب وفيه يدرك الفاعل طبيعة عمله وأنه قد تترتب عليه نتائج ضارة ؛ وقد أطلق على هذه الصورة من الخطأ في القانون المصري تسمية عدم الاحتياط وأكثر تطبيقات هذا النوع من الخطأ في حوادث السيارات ؛ فقلة عد الاحتراز تعني أن الجاني لم يقدر على نحو سليم الآثار الضارة لفعله  كالذي يقود سيارته بصورة خاطئة عند أحد المنعطفات فيتسبب في صدم سيارة أخرى تسير في الاتجاه الصحيح </w:t>
      </w:r>
      <w:r w:rsidRPr="006D1534">
        <w:rPr>
          <w:rStyle w:val="Appelnotedebasdep"/>
          <w:rFonts w:ascii="Traditional Arabic" w:hAnsi="Traditional Arabic"/>
          <w:sz w:val="32"/>
          <w:szCs w:val="32"/>
          <w:rtl/>
        </w:rPr>
        <w:footnoteReference w:id="288"/>
      </w:r>
      <w:r w:rsidRPr="006D1534">
        <w:rPr>
          <w:rFonts w:ascii="Traditional Arabic" w:hAnsi="Traditional Arabic"/>
          <w:sz w:val="32"/>
          <w:szCs w:val="32"/>
          <w:rtl/>
        </w:rPr>
        <w:t>.</w:t>
      </w:r>
    </w:p>
    <w:p w:rsidR="002F1C36" w:rsidRPr="006D1534" w:rsidRDefault="006201CF" w:rsidP="006201CF">
      <w:pPr>
        <w:ind w:left="140"/>
        <w:outlineLvl w:val="0"/>
        <w:rPr>
          <w:rFonts w:ascii="Traditional Arabic" w:hAnsi="Traditional Arabic"/>
          <w:b/>
          <w:bCs/>
          <w:sz w:val="32"/>
          <w:szCs w:val="32"/>
          <w:rtl/>
        </w:rPr>
      </w:pPr>
      <w:proofErr w:type="gramStart"/>
      <w:r w:rsidRPr="006D1534">
        <w:rPr>
          <w:rFonts w:ascii="Traditional Arabic" w:hAnsi="Traditional Arabic"/>
          <w:b/>
          <w:bCs/>
          <w:sz w:val="32"/>
          <w:szCs w:val="32"/>
          <w:rtl/>
        </w:rPr>
        <w:t>رابعا  :</w:t>
      </w:r>
      <w:proofErr w:type="gramEnd"/>
      <w:r w:rsidRPr="006D1534">
        <w:rPr>
          <w:rFonts w:ascii="Traditional Arabic" w:hAnsi="Traditional Arabic"/>
          <w:b/>
          <w:bCs/>
          <w:sz w:val="32"/>
          <w:szCs w:val="32"/>
          <w:rtl/>
        </w:rPr>
        <w:t xml:space="preserve"> عدم مراعاة الأنظمة واللوائح :</w:t>
      </w:r>
    </w:p>
    <w:p w:rsidR="006201CF" w:rsidRPr="006D1534" w:rsidRDefault="006201CF" w:rsidP="006201CF">
      <w:pPr>
        <w:ind w:left="140"/>
        <w:outlineLvl w:val="0"/>
        <w:rPr>
          <w:rFonts w:ascii="Traditional Arabic" w:hAnsi="Traditional Arabic"/>
          <w:b/>
          <w:bCs/>
          <w:sz w:val="32"/>
          <w:szCs w:val="32"/>
          <w:rtl/>
        </w:rPr>
      </w:pPr>
      <w:r w:rsidRPr="006D1534">
        <w:rPr>
          <w:rFonts w:ascii="Traditional Arabic" w:hAnsi="Traditional Arabic"/>
          <w:sz w:val="32"/>
          <w:szCs w:val="32"/>
          <w:rtl/>
        </w:rPr>
        <w:t xml:space="preserve"> يقصد بالأنظمة جميع النصوص الوقائية التي تستهدف أساسا منع وقوع النتائج الضارة التي تقوم عليها الجرائم الغير عمدية ويدخل في هذه النصوص ما تصدره الجهات الإدارية المختلفة من تعليمات ولوائح ومنشورات لحفظ النظام والأمن والصحة العمومية </w:t>
      </w:r>
      <w:r w:rsidRPr="006D1534">
        <w:rPr>
          <w:rStyle w:val="Appelnotedebasdep"/>
          <w:rFonts w:ascii="Traditional Arabic" w:hAnsi="Traditional Arabic"/>
          <w:sz w:val="32"/>
          <w:szCs w:val="32"/>
          <w:rtl/>
        </w:rPr>
        <w:footnoteReference w:id="289"/>
      </w:r>
      <w:r w:rsidRPr="006D1534">
        <w:rPr>
          <w:rFonts w:ascii="Traditional Arabic" w:hAnsi="Traditional Arabic"/>
          <w:sz w:val="32"/>
          <w:szCs w:val="32"/>
          <w:rtl/>
        </w:rPr>
        <w:t>.</w:t>
      </w:r>
    </w:p>
    <w:p w:rsidR="006201CF" w:rsidRPr="006D1534" w:rsidRDefault="006201CF" w:rsidP="006201CF">
      <w:pPr>
        <w:ind w:left="140"/>
        <w:rPr>
          <w:rFonts w:ascii="Traditional Arabic" w:hAnsi="Traditional Arabic"/>
          <w:sz w:val="32"/>
          <w:szCs w:val="32"/>
          <w:rtl/>
        </w:rPr>
      </w:pPr>
      <w:r w:rsidRPr="006D1534">
        <w:rPr>
          <w:rFonts w:ascii="Traditional Arabic" w:hAnsi="Traditional Arabic"/>
          <w:sz w:val="32"/>
          <w:szCs w:val="32"/>
          <w:rtl/>
        </w:rPr>
        <w:t xml:space="preserve">ويتسع مفهوم النصوص الوقائية جميع قواعد السلوك الآمرة الواردة في القوانين والمراسيم وحماية الصحة وتنظيم الصناعة وغير ذلك من القوانين والأنظمة كما تدخل فيه مواد قانون </w:t>
      </w:r>
      <w:r w:rsidRPr="006D1534">
        <w:rPr>
          <w:rFonts w:ascii="Traditional Arabic" w:hAnsi="Traditional Arabic"/>
          <w:sz w:val="32"/>
          <w:szCs w:val="32"/>
          <w:rtl/>
        </w:rPr>
        <w:lastRenderedPageBreak/>
        <w:t xml:space="preserve">العقوبات الخاصة بالمخالفات فمن يطلق أسهما نارية في الأفراح بصورة يحتمل معها وقوع خطر على الأشخاص أو الأشياء يرتكب خطأ ومن يمارس الطب وهو لا يحمل شهادة تثبت تأهيله يرتكب خطأ مصدره مهنة الطب </w:t>
      </w:r>
      <w:r w:rsidRPr="006D1534">
        <w:rPr>
          <w:rStyle w:val="Appelnotedebasdep"/>
          <w:rFonts w:ascii="Traditional Arabic" w:hAnsi="Traditional Arabic"/>
          <w:sz w:val="32"/>
          <w:szCs w:val="32"/>
          <w:rtl/>
        </w:rPr>
        <w:footnoteReference w:id="290"/>
      </w:r>
      <w:r w:rsidRPr="006D1534">
        <w:rPr>
          <w:rFonts w:ascii="Traditional Arabic" w:hAnsi="Traditional Arabic"/>
          <w:sz w:val="32"/>
          <w:szCs w:val="32"/>
          <w:rtl/>
        </w:rPr>
        <w:t xml:space="preserve">. </w:t>
      </w:r>
    </w:p>
    <w:p w:rsidR="00254214" w:rsidRPr="00321968" w:rsidRDefault="006201CF" w:rsidP="005232FF">
      <w:pPr>
        <w:ind w:left="140"/>
        <w:rPr>
          <w:rFonts w:ascii="Traditional Arabic" w:hAnsi="Traditional Arabic"/>
          <w:sz w:val="32"/>
          <w:szCs w:val="32"/>
          <w:rtl/>
        </w:rPr>
      </w:pPr>
      <w:r w:rsidRPr="006D1534">
        <w:rPr>
          <w:rFonts w:ascii="Traditional Arabic" w:hAnsi="Traditional Arabic"/>
          <w:sz w:val="32"/>
          <w:szCs w:val="32"/>
          <w:rtl/>
        </w:rPr>
        <w:t>ولذلك صدر عن محكمة النقض الفرنسية قرارا بتاريخ 26 نوفمبر 1928 جاء فيه " أنه يعد مرتكبا لجنحة القتل غير العمدي بعدم مراعاته للأنظمة السائق الذي أراد تجاوز دراجة نارية من الي</w:t>
      </w:r>
      <w:r w:rsidR="005232FF">
        <w:rPr>
          <w:rFonts w:ascii="Traditional Arabic" w:hAnsi="Traditional Arabic"/>
          <w:sz w:val="32"/>
          <w:szCs w:val="32"/>
          <w:rtl/>
        </w:rPr>
        <w:t xml:space="preserve">مين وتسبب فيقتل سائق الدراجة " </w:t>
      </w:r>
      <w:r w:rsidR="005232FF">
        <w:rPr>
          <w:rFonts w:ascii="Traditional Arabic" w:hAnsi="Traditional Arabic" w:hint="cs"/>
          <w:sz w:val="32"/>
          <w:szCs w:val="32"/>
          <w:rtl/>
        </w:rPr>
        <w:t>؛</w:t>
      </w:r>
      <w:r w:rsidRPr="006D1534">
        <w:rPr>
          <w:rFonts w:ascii="Traditional Arabic" w:hAnsi="Traditional Arabic"/>
          <w:sz w:val="32"/>
          <w:szCs w:val="32"/>
          <w:rtl/>
        </w:rPr>
        <w:t xml:space="preserve"> وفي قرار آخر صادر عنها بتاريخ 3اكتوبر 1962 " يعتبر مسئولا جزائيا السائق الذي يوقف سيارته بطريقة غير منتظمة ويتسبب بذلك في وقوع حادث يؤدي إلى جروح "  </w:t>
      </w:r>
      <w:r w:rsidRPr="006D1534">
        <w:rPr>
          <w:rStyle w:val="Appelnotedebasdep"/>
          <w:rFonts w:ascii="Traditional Arabic" w:hAnsi="Traditional Arabic"/>
          <w:sz w:val="32"/>
          <w:szCs w:val="32"/>
          <w:rtl/>
        </w:rPr>
        <w:footnoteReference w:id="291"/>
      </w:r>
      <w:r w:rsidR="006D1534" w:rsidRPr="006D1534">
        <w:rPr>
          <w:rFonts w:ascii="Traditional Arabic" w:hAnsi="Traditional Arabic" w:hint="cs"/>
          <w:sz w:val="32"/>
          <w:szCs w:val="32"/>
          <w:rtl/>
        </w:rPr>
        <w:t>.</w:t>
      </w:r>
    </w:p>
    <w:p w:rsidR="006A2907" w:rsidRPr="006D1534" w:rsidRDefault="006A2907" w:rsidP="00BD1691">
      <w:pPr>
        <w:tabs>
          <w:tab w:val="right" w:pos="565"/>
          <w:tab w:val="right" w:pos="707"/>
        </w:tabs>
        <w:rPr>
          <w:rFonts w:ascii="Traditional Arabic" w:hAnsi="Traditional Arabic"/>
          <w:b/>
          <w:bCs/>
          <w:sz w:val="32"/>
          <w:szCs w:val="32"/>
          <w:rtl/>
        </w:rPr>
      </w:pPr>
    </w:p>
    <w:p w:rsidR="006A2907" w:rsidRPr="006D1534" w:rsidRDefault="006A2907" w:rsidP="00BD1691">
      <w:pPr>
        <w:tabs>
          <w:tab w:val="right" w:pos="565"/>
          <w:tab w:val="right" w:pos="707"/>
        </w:tabs>
        <w:rPr>
          <w:rFonts w:ascii="Traditional Arabic" w:hAnsi="Traditional Arabic"/>
          <w:b/>
          <w:bCs/>
          <w:sz w:val="32"/>
          <w:szCs w:val="32"/>
          <w:rtl/>
        </w:rPr>
      </w:pPr>
    </w:p>
    <w:p w:rsidR="00B74BE8" w:rsidRDefault="00B74BE8" w:rsidP="00BD1691">
      <w:pPr>
        <w:tabs>
          <w:tab w:val="right" w:pos="565"/>
          <w:tab w:val="right" w:pos="707"/>
        </w:tabs>
        <w:rPr>
          <w:rFonts w:ascii="Traditional Arabic" w:hAnsi="Traditional Arabic"/>
          <w:b/>
          <w:bCs/>
          <w:sz w:val="32"/>
          <w:szCs w:val="32"/>
          <w:rtl/>
        </w:rPr>
      </w:pPr>
    </w:p>
    <w:p w:rsidR="008A3E53" w:rsidRDefault="008A3E53" w:rsidP="00BD1691">
      <w:pPr>
        <w:tabs>
          <w:tab w:val="right" w:pos="565"/>
          <w:tab w:val="right" w:pos="707"/>
        </w:tabs>
        <w:rPr>
          <w:rFonts w:ascii="Traditional Arabic" w:hAnsi="Traditional Arabic"/>
          <w:b/>
          <w:bCs/>
          <w:sz w:val="32"/>
          <w:szCs w:val="32"/>
          <w:rtl/>
        </w:rPr>
      </w:pPr>
    </w:p>
    <w:p w:rsidR="00254214" w:rsidRDefault="00254214" w:rsidP="001F0B34">
      <w:pPr>
        <w:tabs>
          <w:tab w:val="right" w:pos="565"/>
          <w:tab w:val="right" w:pos="707"/>
        </w:tabs>
        <w:rPr>
          <w:rFonts w:ascii="Traditional Arabic" w:hAnsi="Traditional Arabic"/>
          <w:b/>
          <w:bCs/>
          <w:sz w:val="32"/>
          <w:szCs w:val="32"/>
          <w:rtl/>
        </w:rPr>
      </w:pPr>
    </w:p>
    <w:p w:rsidR="001F0B34" w:rsidRDefault="001F0B34" w:rsidP="00BD1691">
      <w:pPr>
        <w:tabs>
          <w:tab w:val="right" w:pos="565"/>
          <w:tab w:val="right" w:pos="707"/>
        </w:tabs>
        <w:rPr>
          <w:rFonts w:ascii="Traditional Arabic" w:hAnsi="Traditional Arabic"/>
          <w:b/>
          <w:bCs/>
          <w:sz w:val="32"/>
          <w:szCs w:val="32"/>
          <w:rtl/>
        </w:rPr>
      </w:pPr>
    </w:p>
    <w:p w:rsidR="0013069E" w:rsidRPr="006D1534" w:rsidRDefault="00BD1691" w:rsidP="00BD1691">
      <w:pPr>
        <w:tabs>
          <w:tab w:val="right" w:pos="565"/>
          <w:tab w:val="right" w:pos="707"/>
        </w:tabs>
        <w:rPr>
          <w:rFonts w:ascii="Traditional Arabic" w:hAnsi="Traditional Arabic"/>
          <w:b/>
          <w:bCs/>
          <w:sz w:val="32"/>
          <w:szCs w:val="32"/>
          <w:rtl/>
        </w:rPr>
      </w:pPr>
      <w:r w:rsidRPr="006D1534">
        <w:rPr>
          <w:rFonts w:ascii="Traditional Arabic" w:hAnsi="Traditional Arabic" w:hint="cs"/>
          <w:b/>
          <w:bCs/>
          <w:sz w:val="32"/>
          <w:szCs w:val="32"/>
          <w:rtl/>
        </w:rPr>
        <w:lastRenderedPageBreak/>
        <w:t xml:space="preserve">  </w:t>
      </w:r>
      <w:r w:rsidR="0013069E" w:rsidRPr="006D1534">
        <w:rPr>
          <w:rFonts w:ascii="Traditional Arabic" w:hAnsi="Traditional Arabic"/>
          <w:b/>
          <w:bCs/>
          <w:sz w:val="32"/>
          <w:szCs w:val="32"/>
          <w:rtl/>
        </w:rPr>
        <w:t>خاتمة.</w:t>
      </w:r>
    </w:p>
    <w:p w:rsidR="00683A3F" w:rsidRPr="006D1534" w:rsidRDefault="00AD50FA" w:rsidP="00C15F3B">
      <w:pPr>
        <w:tabs>
          <w:tab w:val="right" w:pos="565"/>
          <w:tab w:val="right" w:pos="707"/>
        </w:tabs>
        <w:ind w:left="140"/>
        <w:rPr>
          <w:rFonts w:ascii="Traditional Arabic" w:hAnsi="Traditional Arabic"/>
          <w:sz w:val="32"/>
          <w:szCs w:val="32"/>
          <w:rtl/>
        </w:rPr>
      </w:pPr>
      <w:r w:rsidRPr="006D1534">
        <w:rPr>
          <w:rFonts w:ascii="Traditional Arabic" w:hAnsi="Traditional Arabic"/>
          <w:sz w:val="32"/>
          <w:szCs w:val="32"/>
          <w:rtl/>
        </w:rPr>
        <w:t>تناولنا في هذه ال</w:t>
      </w:r>
      <w:r w:rsidR="008F72D8">
        <w:rPr>
          <w:rFonts w:ascii="Traditional Arabic" w:hAnsi="Traditional Arabic" w:hint="cs"/>
          <w:sz w:val="32"/>
          <w:szCs w:val="32"/>
          <w:rtl/>
        </w:rPr>
        <w:t>مطبوعة</w:t>
      </w:r>
      <w:r w:rsidR="0013069E" w:rsidRPr="006D1534">
        <w:rPr>
          <w:rFonts w:ascii="Traditional Arabic" w:hAnsi="Traditional Arabic"/>
          <w:sz w:val="32"/>
          <w:szCs w:val="32"/>
          <w:rtl/>
        </w:rPr>
        <w:t xml:space="preserve"> أهم مواضيع القانون الجنائي طبقا للمقرر الذي تم اعتماده لت</w:t>
      </w:r>
      <w:r w:rsidR="00C15F3B">
        <w:rPr>
          <w:rFonts w:ascii="Traditional Arabic" w:hAnsi="Traditional Arabic"/>
          <w:sz w:val="32"/>
          <w:szCs w:val="32"/>
          <w:rtl/>
        </w:rPr>
        <w:t xml:space="preserve">دريس طلبة السنة الثانية ليسانس </w:t>
      </w:r>
      <w:r w:rsidR="00C15F3B">
        <w:rPr>
          <w:rFonts w:ascii="Traditional Arabic" w:hAnsi="Traditional Arabic" w:hint="cs"/>
          <w:sz w:val="32"/>
          <w:szCs w:val="32"/>
          <w:rtl/>
        </w:rPr>
        <w:t>؛</w:t>
      </w:r>
      <w:r w:rsidR="0013069E" w:rsidRPr="006D1534">
        <w:rPr>
          <w:rFonts w:ascii="Traditional Arabic" w:hAnsi="Traditional Arabic"/>
          <w:sz w:val="32"/>
          <w:szCs w:val="32"/>
          <w:rtl/>
        </w:rPr>
        <w:t>إذ تطرقنا لمفهوم القانون الجنائي من خلال تعريفه وتحديد طبيعة قواع</w:t>
      </w:r>
      <w:r w:rsidR="00D50AB9" w:rsidRPr="006D1534">
        <w:rPr>
          <w:rFonts w:ascii="Traditional Arabic" w:hAnsi="Traditional Arabic"/>
          <w:sz w:val="32"/>
          <w:szCs w:val="32"/>
          <w:rtl/>
        </w:rPr>
        <w:t>ده وعلاقته ببعض فروع القانون الأخرى ؛ كما عرجنا نح</w:t>
      </w:r>
      <w:r w:rsidR="0013069E" w:rsidRPr="006D1534">
        <w:rPr>
          <w:rFonts w:ascii="Traditional Arabic" w:hAnsi="Traditional Arabic"/>
          <w:sz w:val="32"/>
          <w:szCs w:val="32"/>
          <w:rtl/>
        </w:rPr>
        <w:t>و تطور القانون الجنائي في</w:t>
      </w:r>
      <w:r w:rsidR="00D50AB9" w:rsidRPr="006D1534">
        <w:rPr>
          <w:rFonts w:ascii="Traditional Arabic" w:hAnsi="Traditional Arabic"/>
          <w:sz w:val="32"/>
          <w:szCs w:val="32"/>
          <w:rtl/>
        </w:rPr>
        <w:t xml:space="preserve"> الجزائر سواء تحت نير الاحتلال أ</w:t>
      </w:r>
      <w:r w:rsidR="0013069E" w:rsidRPr="006D1534">
        <w:rPr>
          <w:rFonts w:ascii="Traditional Arabic" w:hAnsi="Traditional Arabic"/>
          <w:sz w:val="32"/>
          <w:szCs w:val="32"/>
          <w:rtl/>
        </w:rPr>
        <w:t>و بعد استردا</w:t>
      </w:r>
      <w:r w:rsidR="00D50AB9" w:rsidRPr="006D1534">
        <w:rPr>
          <w:rFonts w:ascii="Traditional Arabic" w:hAnsi="Traditional Arabic"/>
          <w:sz w:val="32"/>
          <w:szCs w:val="32"/>
          <w:rtl/>
        </w:rPr>
        <w:t>د السيادة الوطنية ؛ بالإضافة إ</w:t>
      </w:r>
      <w:r w:rsidR="0013069E" w:rsidRPr="006D1534">
        <w:rPr>
          <w:rFonts w:ascii="Traditional Arabic" w:hAnsi="Traditional Arabic"/>
          <w:sz w:val="32"/>
          <w:szCs w:val="32"/>
          <w:rtl/>
        </w:rPr>
        <w:t>لى ذلك تناولنا نظرية الجريمة</w:t>
      </w:r>
      <w:r w:rsidR="00683A3F" w:rsidRPr="006D1534">
        <w:rPr>
          <w:rFonts w:ascii="Traditional Arabic" w:hAnsi="Traditional Arabic"/>
          <w:sz w:val="32"/>
          <w:szCs w:val="32"/>
          <w:rtl/>
        </w:rPr>
        <w:t xml:space="preserve"> من حيث مفهوم</w:t>
      </w:r>
      <w:r w:rsidR="00D50AB9" w:rsidRPr="006D1534">
        <w:rPr>
          <w:rFonts w:ascii="Traditional Arabic" w:hAnsi="Traditional Arabic"/>
          <w:sz w:val="32"/>
          <w:szCs w:val="32"/>
          <w:rtl/>
        </w:rPr>
        <w:t>ها سواء من وجهة علماء الاجتماع أ</w:t>
      </w:r>
      <w:r w:rsidR="00683A3F" w:rsidRPr="006D1534">
        <w:rPr>
          <w:rFonts w:ascii="Traditional Arabic" w:hAnsi="Traditional Arabic"/>
          <w:sz w:val="32"/>
          <w:szCs w:val="32"/>
          <w:rtl/>
        </w:rPr>
        <w:t>و من حيث وجهة نظ</w:t>
      </w:r>
      <w:r w:rsidR="00D50AB9" w:rsidRPr="006D1534">
        <w:rPr>
          <w:rFonts w:ascii="Traditional Arabic" w:hAnsi="Traditional Arabic"/>
          <w:sz w:val="32"/>
          <w:szCs w:val="32"/>
          <w:rtl/>
        </w:rPr>
        <w:t xml:space="preserve">ر رجال القانون وهذا كله في فصل أول. </w:t>
      </w:r>
    </w:p>
    <w:p w:rsidR="00AA5F0F" w:rsidRPr="006D1534" w:rsidRDefault="00D50AB9" w:rsidP="00245DC4">
      <w:pPr>
        <w:tabs>
          <w:tab w:val="right" w:pos="565"/>
          <w:tab w:val="right" w:pos="707"/>
        </w:tabs>
        <w:ind w:left="140"/>
        <w:rPr>
          <w:rFonts w:ascii="Traditional Arabic" w:hAnsi="Traditional Arabic"/>
          <w:sz w:val="32"/>
          <w:szCs w:val="32"/>
          <w:rtl/>
        </w:rPr>
      </w:pPr>
      <w:r w:rsidRPr="006D1534">
        <w:rPr>
          <w:rFonts w:ascii="Traditional Arabic" w:hAnsi="Traditional Arabic"/>
          <w:sz w:val="32"/>
          <w:szCs w:val="32"/>
          <w:rtl/>
        </w:rPr>
        <w:t>أما في الفصل الثاني فتناولنا فيه أ</w:t>
      </w:r>
      <w:r w:rsidR="00683A3F" w:rsidRPr="006D1534">
        <w:rPr>
          <w:rFonts w:ascii="Traditional Arabic" w:hAnsi="Traditional Arabic"/>
          <w:sz w:val="32"/>
          <w:szCs w:val="32"/>
          <w:rtl/>
        </w:rPr>
        <w:t xml:space="preserve">ركان الجريمة </w:t>
      </w:r>
      <w:r w:rsidRPr="006D1534">
        <w:rPr>
          <w:rFonts w:ascii="Traditional Arabic" w:hAnsi="Traditional Arabic"/>
          <w:sz w:val="32"/>
          <w:szCs w:val="32"/>
          <w:rtl/>
        </w:rPr>
        <w:t xml:space="preserve">؛ </w:t>
      </w:r>
      <w:r w:rsidR="00683A3F" w:rsidRPr="006D1534">
        <w:rPr>
          <w:rFonts w:ascii="Traditional Arabic" w:hAnsi="Traditional Arabic"/>
          <w:sz w:val="32"/>
          <w:szCs w:val="32"/>
          <w:rtl/>
        </w:rPr>
        <w:t>ذلك</w:t>
      </w:r>
      <w:r w:rsidRPr="006D1534">
        <w:rPr>
          <w:rFonts w:ascii="Traditional Arabic" w:hAnsi="Traditional Arabic"/>
          <w:sz w:val="32"/>
          <w:szCs w:val="32"/>
          <w:rtl/>
        </w:rPr>
        <w:t xml:space="preserve"> أن الركن الشرعي أو القانوني ولأ</w:t>
      </w:r>
      <w:r w:rsidR="00683A3F" w:rsidRPr="006D1534">
        <w:rPr>
          <w:rFonts w:ascii="Traditional Arabic" w:hAnsi="Traditional Arabic"/>
          <w:sz w:val="32"/>
          <w:szCs w:val="32"/>
          <w:rtl/>
        </w:rPr>
        <w:t>جل توافره يشترط لقيامه خضوع الفعل لنص التجريم وعدم</w:t>
      </w:r>
      <w:r w:rsidR="0013069E" w:rsidRPr="006D1534">
        <w:rPr>
          <w:rFonts w:ascii="Traditional Arabic" w:hAnsi="Traditional Arabic"/>
          <w:sz w:val="32"/>
          <w:szCs w:val="32"/>
          <w:rtl/>
        </w:rPr>
        <w:t xml:space="preserve"> </w:t>
      </w:r>
      <w:r w:rsidR="00AA5F0F" w:rsidRPr="006D1534">
        <w:rPr>
          <w:rFonts w:ascii="Traditional Arabic" w:hAnsi="Traditional Arabic"/>
          <w:sz w:val="32"/>
          <w:szCs w:val="32"/>
          <w:rtl/>
        </w:rPr>
        <w:t>خضوعه لأ</w:t>
      </w:r>
      <w:r w:rsidRPr="006D1534">
        <w:rPr>
          <w:rFonts w:ascii="Traditional Arabic" w:hAnsi="Traditional Arabic"/>
          <w:sz w:val="32"/>
          <w:szCs w:val="32"/>
          <w:rtl/>
        </w:rPr>
        <w:t>ي سبب من أسباب الإ</w:t>
      </w:r>
      <w:r w:rsidR="00683A3F" w:rsidRPr="006D1534">
        <w:rPr>
          <w:rFonts w:ascii="Traditional Arabic" w:hAnsi="Traditional Arabic"/>
          <w:sz w:val="32"/>
          <w:szCs w:val="32"/>
          <w:rtl/>
        </w:rPr>
        <w:t xml:space="preserve">باحة التي تجعل منه </w:t>
      </w:r>
      <w:r w:rsidR="00A61BAD" w:rsidRPr="006D1534">
        <w:rPr>
          <w:rFonts w:ascii="Traditional Arabic" w:hAnsi="Traditional Arabic"/>
          <w:sz w:val="32"/>
          <w:szCs w:val="32"/>
          <w:rtl/>
        </w:rPr>
        <w:t>فعلا مباحا يج</w:t>
      </w:r>
      <w:r w:rsidR="00AA5F0F" w:rsidRPr="006D1534">
        <w:rPr>
          <w:rFonts w:ascii="Traditional Arabic" w:hAnsi="Traditional Arabic"/>
          <w:sz w:val="32"/>
          <w:szCs w:val="32"/>
          <w:rtl/>
        </w:rPr>
        <w:t>رد الفعل من الصفة الإجرامية .</w:t>
      </w:r>
    </w:p>
    <w:p w:rsidR="003D3318" w:rsidRPr="006D1534" w:rsidRDefault="00AA5F0F" w:rsidP="00C15F3B">
      <w:pPr>
        <w:tabs>
          <w:tab w:val="right" w:pos="565"/>
          <w:tab w:val="right" w:pos="707"/>
        </w:tabs>
        <w:ind w:left="140"/>
        <w:rPr>
          <w:rFonts w:ascii="Traditional Arabic" w:hAnsi="Traditional Arabic"/>
          <w:sz w:val="32"/>
          <w:szCs w:val="32"/>
          <w:rtl/>
        </w:rPr>
      </w:pPr>
      <w:r w:rsidRPr="006D1534">
        <w:rPr>
          <w:rFonts w:ascii="Traditional Arabic" w:hAnsi="Traditional Arabic"/>
          <w:sz w:val="32"/>
          <w:szCs w:val="32"/>
          <w:rtl/>
        </w:rPr>
        <w:t xml:space="preserve"> بل أ</w:t>
      </w:r>
      <w:r w:rsidR="00A61BAD" w:rsidRPr="006D1534">
        <w:rPr>
          <w:rFonts w:ascii="Traditional Arabic" w:hAnsi="Traditional Arabic"/>
          <w:sz w:val="32"/>
          <w:szCs w:val="32"/>
          <w:rtl/>
        </w:rPr>
        <w:t>ن هناك</w:t>
      </w:r>
      <w:r w:rsidRPr="006D1534">
        <w:rPr>
          <w:rFonts w:ascii="Traditional Arabic" w:hAnsi="Traditional Arabic"/>
          <w:sz w:val="32"/>
          <w:szCs w:val="32"/>
          <w:rtl/>
        </w:rPr>
        <w:t xml:space="preserve"> قلة من الفقه من يضيف ركنا آخر أطلقوا عليه مصطلح </w:t>
      </w:r>
      <w:r w:rsidR="00A61BAD" w:rsidRPr="006D1534">
        <w:rPr>
          <w:rFonts w:ascii="Traditional Arabic" w:hAnsi="Traditional Arabic"/>
          <w:sz w:val="32"/>
          <w:szCs w:val="32"/>
          <w:rtl/>
        </w:rPr>
        <w:t xml:space="preserve"> الرك</w:t>
      </w:r>
      <w:r w:rsidRPr="006D1534">
        <w:rPr>
          <w:rFonts w:ascii="Traditional Arabic" w:hAnsi="Traditional Arabic"/>
          <w:sz w:val="32"/>
          <w:szCs w:val="32"/>
          <w:rtl/>
        </w:rPr>
        <w:t>ن المفترض  وهو لا يوجد في جميع أ</w:t>
      </w:r>
      <w:r w:rsidR="00A61BAD" w:rsidRPr="006D1534">
        <w:rPr>
          <w:rFonts w:ascii="Traditional Arabic" w:hAnsi="Traditional Arabic"/>
          <w:sz w:val="32"/>
          <w:szCs w:val="32"/>
          <w:rtl/>
        </w:rPr>
        <w:t xml:space="preserve">نواع الجرائم بل في بعضها مثل افتراض صفة الموظف في جريمة </w:t>
      </w:r>
      <w:r w:rsidRPr="006D1534">
        <w:rPr>
          <w:rFonts w:ascii="Traditional Arabic" w:hAnsi="Traditional Arabic"/>
          <w:sz w:val="32"/>
          <w:szCs w:val="32"/>
          <w:rtl/>
        </w:rPr>
        <w:t xml:space="preserve">الرشوة أو الاختلاس </w:t>
      </w:r>
      <w:r w:rsidR="00C8626E" w:rsidRPr="006D1534">
        <w:rPr>
          <w:rFonts w:ascii="Traditional Arabic" w:hAnsi="Traditional Arabic"/>
          <w:sz w:val="32"/>
          <w:szCs w:val="32"/>
          <w:rtl/>
        </w:rPr>
        <w:t xml:space="preserve">؛ </w:t>
      </w:r>
      <w:r w:rsidRPr="006D1534">
        <w:rPr>
          <w:rFonts w:ascii="Traditional Arabic" w:hAnsi="Traditional Arabic"/>
          <w:sz w:val="32"/>
          <w:szCs w:val="32"/>
          <w:rtl/>
        </w:rPr>
        <w:t>وإ</w:t>
      </w:r>
      <w:r w:rsidR="003D3318" w:rsidRPr="006D1534">
        <w:rPr>
          <w:rFonts w:ascii="Traditional Arabic" w:hAnsi="Traditional Arabic"/>
          <w:sz w:val="32"/>
          <w:szCs w:val="32"/>
          <w:rtl/>
        </w:rPr>
        <w:t xml:space="preserve">ن كان الفقه الجامع لا يتفق على </w:t>
      </w:r>
      <w:r w:rsidRPr="006D1534">
        <w:rPr>
          <w:rFonts w:ascii="Traditional Arabic" w:hAnsi="Traditional Arabic"/>
          <w:sz w:val="32"/>
          <w:szCs w:val="32"/>
          <w:rtl/>
        </w:rPr>
        <w:t>تسميته بالركن بل هو في حقيقة الأ</w:t>
      </w:r>
      <w:r w:rsidR="003D3318" w:rsidRPr="006D1534">
        <w:rPr>
          <w:rFonts w:ascii="Traditional Arabic" w:hAnsi="Traditional Arabic"/>
          <w:sz w:val="32"/>
          <w:szCs w:val="32"/>
          <w:rtl/>
        </w:rPr>
        <w:t>مر عن</w:t>
      </w:r>
      <w:r w:rsidR="00C15F3B">
        <w:rPr>
          <w:rFonts w:ascii="Traditional Arabic" w:hAnsi="Traditional Arabic"/>
          <w:sz w:val="32"/>
          <w:szCs w:val="32"/>
          <w:rtl/>
        </w:rPr>
        <w:t xml:space="preserve">صر يشترط توافره في بعض الجرائم </w:t>
      </w:r>
      <w:r w:rsidR="00C15F3B">
        <w:rPr>
          <w:rFonts w:ascii="Traditional Arabic" w:hAnsi="Traditional Arabic" w:hint="cs"/>
          <w:sz w:val="32"/>
          <w:szCs w:val="32"/>
          <w:rtl/>
        </w:rPr>
        <w:t xml:space="preserve">؛ </w:t>
      </w:r>
      <w:r w:rsidRPr="006D1534">
        <w:rPr>
          <w:rFonts w:ascii="Traditional Arabic" w:hAnsi="Traditional Arabic"/>
          <w:sz w:val="32"/>
          <w:szCs w:val="32"/>
          <w:rtl/>
        </w:rPr>
        <w:t>وبالإض</w:t>
      </w:r>
      <w:r w:rsidR="003D3318" w:rsidRPr="006D1534">
        <w:rPr>
          <w:rFonts w:ascii="Traditional Arabic" w:hAnsi="Traditional Arabic"/>
          <w:sz w:val="32"/>
          <w:szCs w:val="32"/>
          <w:rtl/>
        </w:rPr>
        <w:t xml:space="preserve">افة للركن </w:t>
      </w:r>
      <w:r w:rsidRPr="006D1534">
        <w:rPr>
          <w:rFonts w:ascii="Traditional Arabic" w:hAnsi="Traditional Arabic"/>
          <w:sz w:val="32"/>
          <w:szCs w:val="32"/>
          <w:rtl/>
        </w:rPr>
        <w:t xml:space="preserve">الشرعي يوجد الركن المادي </w:t>
      </w:r>
      <w:r w:rsidR="00C8626E" w:rsidRPr="006D1534">
        <w:rPr>
          <w:rFonts w:ascii="Traditional Arabic" w:hAnsi="Traditional Arabic"/>
          <w:sz w:val="32"/>
          <w:szCs w:val="32"/>
          <w:rtl/>
        </w:rPr>
        <w:t xml:space="preserve">؛ </w:t>
      </w:r>
      <w:r w:rsidRPr="006D1534">
        <w:rPr>
          <w:rFonts w:ascii="Traditional Arabic" w:hAnsi="Traditional Arabic"/>
          <w:sz w:val="32"/>
          <w:szCs w:val="32"/>
          <w:rtl/>
        </w:rPr>
        <w:t>هذا الأخير استوجب منا التطرق إ</w:t>
      </w:r>
      <w:r w:rsidR="00C64B7A" w:rsidRPr="006D1534">
        <w:rPr>
          <w:rFonts w:ascii="Traditional Arabic" w:hAnsi="Traditional Arabic"/>
          <w:sz w:val="32"/>
          <w:szCs w:val="32"/>
          <w:rtl/>
        </w:rPr>
        <w:t>لى عناصره من سلوك إجرامي ونتيجة إ</w:t>
      </w:r>
      <w:r w:rsidR="003D3318" w:rsidRPr="006D1534">
        <w:rPr>
          <w:rFonts w:ascii="Traditional Arabic" w:hAnsi="Traditional Arabic"/>
          <w:sz w:val="32"/>
          <w:szCs w:val="32"/>
          <w:rtl/>
        </w:rPr>
        <w:t xml:space="preserve">جرامية وعلاقة سببية </w:t>
      </w:r>
      <w:r w:rsidR="00C64B7A" w:rsidRPr="006D1534">
        <w:rPr>
          <w:rFonts w:ascii="Traditional Arabic" w:hAnsi="Traditional Arabic"/>
          <w:sz w:val="32"/>
          <w:szCs w:val="32"/>
          <w:rtl/>
        </w:rPr>
        <w:t>تربط بين الفعل والنتيجة ؛ إ</w:t>
      </w:r>
      <w:r w:rsidR="003D3318" w:rsidRPr="006D1534">
        <w:rPr>
          <w:rFonts w:ascii="Traditional Arabic" w:hAnsi="Traditional Arabic"/>
          <w:sz w:val="32"/>
          <w:szCs w:val="32"/>
          <w:rtl/>
        </w:rPr>
        <w:t>لى جانب الركن المعنوي الذي يتمثل في العناصر النفسية لماديات الجريمة.</w:t>
      </w:r>
    </w:p>
    <w:p w:rsidR="00EE3C24" w:rsidRDefault="001F0B34" w:rsidP="00EE3C24">
      <w:pPr>
        <w:tabs>
          <w:tab w:val="right" w:pos="565"/>
          <w:tab w:val="right" w:pos="707"/>
        </w:tabs>
        <w:ind w:left="140"/>
        <w:rPr>
          <w:rFonts w:ascii="Traditional Arabic" w:hAnsi="Traditional Arabic"/>
          <w:sz w:val="32"/>
          <w:szCs w:val="32"/>
          <w:rtl/>
        </w:rPr>
      </w:pPr>
      <w:r>
        <w:rPr>
          <w:rFonts w:ascii="Traditional Arabic" w:hAnsi="Traditional Arabic" w:hint="cs"/>
          <w:sz w:val="32"/>
          <w:szCs w:val="32"/>
          <w:rtl/>
        </w:rPr>
        <w:t xml:space="preserve">                      </w:t>
      </w:r>
      <w:r w:rsidR="00C64B7A" w:rsidRPr="006D1534">
        <w:rPr>
          <w:rFonts w:ascii="Traditional Arabic" w:hAnsi="Traditional Arabic"/>
          <w:sz w:val="32"/>
          <w:szCs w:val="32"/>
          <w:rtl/>
        </w:rPr>
        <w:t>.</w:t>
      </w:r>
      <w:r w:rsidR="00270141" w:rsidRPr="006D1534">
        <w:rPr>
          <w:rFonts w:ascii="Traditional Arabic" w:hAnsi="Traditional Arabic"/>
          <w:sz w:val="32"/>
          <w:szCs w:val="32"/>
          <w:rtl/>
        </w:rPr>
        <w:t xml:space="preserve"> </w:t>
      </w:r>
      <w:r w:rsidR="009D7148" w:rsidRPr="006D1534">
        <w:rPr>
          <w:rFonts w:ascii="Traditional Arabic" w:hAnsi="Traditional Arabic"/>
          <w:sz w:val="32"/>
          <w:szCs w:val="32"/>
          <w:rtl/>
        </w:rPr>
        <w:t xml:space="preserve"> </w:t>
      </w:r>
      <w:r>
        <w:rPr>
          <w:rFonts w:ascii="Traditional Arabic" w:hAnsi="Traditional Arabic" w:hint="cs"/>
          <w:sz w:val="32"/>
          <w:szCs w:val="32"/>
          <w:rtl/>
        </w:rPr>
        <w:t xml:space="preserve">تم بحمد الله </w:t>
      </w:r>
      <w:proofErr w:type="gramStart"/>
      <w:r>
        <w:rPr>
          <w:rFonts w:ascii="Traditional Arabic" w:hAnsi="Traditional Arabic" w:hint="cs"/>
          <w:sz w:val="32"/>
          <w:szCs w:val="32"/>
          <w:rtl/>
        </w:rPr>
        <w:t>وتوفيقه</w:t>
      </w:r>
      <w:proofErr w:type="gramEnd"/>
    </w:p>
    <w:p w:rsidR="004C5F87" w:rsidRPr="00EE3C24" w:rsidRDefault="00EE3C24" w:rsidP="00EE3C24">
      <w:pPr>
        <w:tabs>
          <w:tab w:val="right" w:pos="565"/>
          <w:tab w:val="right" w:pos="707"/>
        </w:tabs>
        <w:ind w:left="140"/>
        <w:rPr>
          <w:rFonts w:ascii="Traditional Arabic" w:hAnsi="Traditional Arabic"/>
          <w:sz w:val="32"/>
          <w:szCs w:val="32"/>
          <w:rtl/>
        </w:rPr>
      </w:pPr>
      <w:r>
        <w:rPr>
          <w:rFonts w:ascii="Traditional Arabic" w:hAnsi="Traditional Arabic" w:hint="cs"/>
          <w:b/>
          <w:bCs/>
          <w:sz w:val="32"/>
          <w:szCs w:val="32"/>
          <w:rtl/>
        </w:rPr>
        <w:lastRenderedPageBreak/>
        <w:t xml:space="preserve">  المر</w:t>
      </w:r>
      <w:r w:rsidR="004C5F87" w:rsidRPr="006D1534">
        <w:rPr>
          <w:rFonts w:ascii="Traditional Arabic" w:hAnsi="Traditional Arabic"/>
          <w:b/>
          <w:bCs/>
          <w:sz w:val="32"/>
          <w:szCs w:val="32"/>
          <w:rtl/>
        </w:rPr>
        <w:t xml:space="preserve">اجع </w:t>
      </w:r>
      <w:proofErr w:type="gramStart"/>
      <w:r w:rsidR="004C5F87" w:rsidRPr="006D1534">
        <w:rPr>
          <w:rFonts w:ascii="Traditional Arabic" w:hAnsi="Traditional Arabic"/>
          <w:b/>
          <w:bCs/>
          <w:sz w:val="32"/>
          <w:szCs w:val="32"/>
          <w:rtl/>
        </w:rPr>
        <w:t>المعتمدة .</w:t>
      </w:r>
      <w:proofErr w:type="gramEnd"/>
    </w:p>
    <w:p w:rsidR="004C5F87" w:rsidRPr="006D1534" w:rsidRDefault="004C5F87" w:rsidP="00245DC4">
      <w:pPr>
        <w:tabs>
          <w:tab w:val="right" w:pos="565"/>
          <w:tab w:val="right" w:pos="707"/>
        </w:tabs>
        <w:ind w:left="140"/>
        <w:rPr>
          <w:rFonts w:ascii="Traditional Arabic" w:hAnsi="Traditional Arabic"/>
          <w:b/>
          <w:bCs/>
          <w:sz w:val="32"/>
          <w:szCs w:val="32"/>
          <w:rtl/>
        </w:rPr>
      </w:pPr>
      <w:proofErr w:type="gramStart"/>
      <w:r w:rsidRPr="006D1534">
        <w:rPr>
          <w:rFonts w:ascii="Traditional Arabic" w:hAnsi="Traditional Arabic"/>
          <w:b/>
          <w:bCs/>
          <w:sz w:val="32"/>
          <w:szCs w:val="32"/>
          <w:rtl/>
        </w:rPr>
        <w:t>القرآن</w:t>
      </w:r>
      <w:proofErr w:type="gramEnd"/>
      <w:r w:rsidRPr="006D1534">
        <w:rPr>
          <w:rFonts w:ascii="Traditional Arabic" w:hAnsi="Traditional Arabic"/>
          <w:b/>
          <w:bCs/>
          <w:sz w:val="32"/>
          <w:szCs w:val="32"/>
          <w:rtl/>
        </w:rPr>
        <w:t xml:space="preserve"> الكريم </w:t>
      </w:r>
    </w:p>
    <w:p w:rsidR="004C5F87" w:rsidRPr="006D1534" w:rsidRDefault="00D0300C" w:rsidP="00245DC4">
      <w:pPr>
        <w:tabs>
          <w:tab w:val="right" w:pos="565"/>
          <w:tab w:val="right" w:pos="707"/>
        </w:tabs>
        <w:ind w:left="140"/>
        <w:rPr>
          <w:rFonts w:ascii="Traditional Arabic" w:hAnsi="Traditional Arabic"/>
          <w:b/>
          <w:bCs/>
          <w:sz w:val="32"/>
          <w:szCs w:val="32"/>
          <w:rtl/>
        </w:rPr>
      </w:pPr>
      <w:r w:rsidRPr="006D1534">
        <w:rPr>
          <w:rFonts w:ascii="Traditional Arabic" w:hAnsi="Traditional Arabic"/>
          <w:b/>
          <w:bCs/>
          <w:sz w:val="32"/>
          <w:szCs w:val="32"/>
        </w:rPr>
        <w:t xml:space="preserve"> </w:t>
      </w:r>
      <w:proofErr w:type="gramStart"/>
      <w:r w:rsidRPr="006D1534">
        <w:rPr>
          <w:rFonts w:ascii="Traditional Arabic" w:hAnsi="Traditional Arabic"/>
          <w:b/>
          <w:bCs/>
          <w:sz w:val="32"/>
          <w:szCs w:val="32"/>
        </w:rPr>
        <w:t>( 1</w:t>
      </w:r>
      <w:r w:rsidR="004C5F87" w:rsidRPr="006D1534">
        <w:rPr>
          <w:rFonts w:ascii="Traditional Arabic" w:hAnsi="Traditional Arabic"/>
          <w:b/>
          <w:bCs/>
          <w:sz w:val="32"/>
          <w:szCs w:val="32"/>
          <w:rtl/>
        </w:rPr>
        <w:t>الكتب</w:t>
      </w:r>
      <w:proofErr w:type="gramEnd"/>
      <w:r w:rsidR="004C5F87" w:rsidRPr="006D1534">
        <w:rPr>
          <w:rFonts w:ascii="Traditional Arabic" w:hAnsi="Traditional Arabic"/>
          <w:b/>
          <w:bCs/>
          <w:sz w:val="32"/>
          <w:szCs w:val="32"/>
          <w:rtl/>
        </w:rPr>
        <w:t xml:space="preserve"> </w:t>
      </w:r>
      <w:r w:rsidR="006A098E" w:rsidRPr="006D1534">
        <w:rPr>
          <w:rFonts w:ascii="Traditional Arabic" w:hAnsi="Traditional Arabic"/>
          <w:b/>
          <w:bCs/>
          <w:sz w:val="32"/>
          <w:szCs w:val="32"/>
          <w:rtl/>
        </w:rPr>
        <w:t>الفقهية</w:t>
      </w:r>
      <w:r w:rsidR="004C5F87" w:rsidRPr="006D1534">
        <w:rPr>
          <w:rFonts w:ascii="Traditional Arabic" w:hAnsi="Traditional Arabic"/>
          <w:b/>
          <w:bCs/>
          <w:sz w:val="32"/>
          <w:szCs w:val="32"/>
          <w:rtl/>
        </w:rPr>
        <w:t>.</w:t>
      </w:r>
    </w:p>
    <w:p w:rsidR="00AC1B15" w:rsidRPr="006D1534" w:rsidRDefault="00AC1B15" w:rsidP="00245DC4">
      <w:pPr>
        <w:pStyle w:val="Paragraphedeliste"/>
        <w:numPr>
          <w:ilvl w:val="0"/>
          <w:numId w:val="30"/>
        </w:numPr>
        <w:tabs>
          <w:tab w:val="right" w:pos="565"/>
          <w:tab w:val="right" w:pos="707"/>
        </w:tabs>
        <w:ind w:left="140" w:firstLine="0"/>
        <w:rPr>
          <w:rFonts w:ascii="Traditional Arabic" w:hAnsi="Traditional Arabic"/>
          <w:sz w:val="32"/>
          <w:szCs w:val="32"/>
        </w:rPr>
      </w:pPr>
      <w:r w:rsidRPr="006D1534">
        <w:rPr>
          <w:rFonts w:ascii="Traditional Arabic" w:hAnsi="Traditional Arabic"/>
          <w:sz w:val="32"/>
          <w:szCs w:val="32"/>
          <w:rtl/>
        </w:rPr>
        <w:t xml:space="preserve">د/ أبو عامر محمد </w:t>
      </w:r>
      <w:proofErr w:type="gramStart"/>
      <w:r w:rsidRPr="006D1534">
        <w:rPr>
          <w:rFonts w:ascii="Traditional Arabic" w:hAnsi="Traditional Arabic"/>
          <w:sz w:val="32"/>
          <w:szCs w:val="32"/>
          <w:rtl/>
        </w:rPr>
        <w:t>زكي :</w:t>
      </w:r>
      <w:proofErr w:type="gramEnd"/>
      <w:r w:rsidRPr="006D1534">
        <w:rPr>
          <w:rFonts w:ascii="Traditional Arabic" w:hAnsi="Traditional Arabic"/>
          <w:sz w:val="32"/>
          <w:szCs w:val="32"/>
          <w:rtl/>
        </w:rPr>
        <w:t xml:space="preserve"> قانون العقوبات " القسم العام " الإسكندرية ؛ دار الجامعة الجديدة ؛ سنة 2007 .</w:t>
      </w:r>
    </w:p>
    <w:p w:rsidR="004C5F87" w:rsidRPr="006D1534" w:rsidRDefault="004C5F87" w:rsidP="00245DC4">
      <w:pPr>
        <w:pStyle w:val="Paragraphedeliste"/>
        <w:numPr>
          <w:ilvl w:val="0"/>
          <w:numId w:val="30"/>
        </w:numPr>
        <w:tabs>
          <w:tab w:val="right" w:pos="565"/>
          <w:tab w:val="right" w:pos="707"/>
        </w:tabs>
        <w:ind w:left="140" w:firstLine="0"/>
        <w:rPr>
          <w:rFonts w:ascii="Traditional Arabic" w:hAnsi="Traditional Arabic"/>
          <w:sz w:val="32"/>
          <w:szCs w:val="32"/>
          <w:rtl/>
        </w:rPr>
      </w:pPr>
      <w:r w:rsidRPr="006D1534">
        <w:rPr>
          <w:rFonts w:ascii="Traditional Arabic" w:hAnsi="Traditional Arabic"/>
          <w:sz w:val="32"/>
          <w:szCs w:val="32"/>
          <w:rtl/>
        </w:rPr>
        <w:t xml:space="preserve">د/ أبو خطوة أحمد </w:t>
      </w:r>
      <w:proofErr w:type="gramStart"/>
      <w:r w:rsidRPr="006D1534">
        <w:rPr>
          <w:rFonts w:ascii="Traditional Arabic" w:hAnsi="Traditional Arabic"/>
          <w:sz w:val="32"/>
          <w:szCs w:val="32"/>
          <w:rtl/>
        </w:rPr>
        <w:t>شوقي :</w:t>
      </w:r>
      <w:proofErr w:type="gramEnd"/>
      <w:r w:rsidRPr="006D1534">
        <w:rPr>
          <w:rFonts w:ascii="Traditional Arabic" w:hAnsi="Traditional Arabic"/>
          <w:sz w:val="32"/>
          <w:szCs w:val="32"/>
          <w:rtl/>
        </w:rPr>
        <w:t xml:space="preserve"> شرح الأحكام ؛ بدون سنة ؛ بدون دار نشر ؛ بدون سنة .</w:t>
      </w:r>
    </w:p>
    <w:p w:rsidR="004C5F87" w:rsidRPr="006D1534" w:rsidRDefault="009D7350" w:rsidP="00245DC4">
      <w:pPr>
        <w:pStyle w:val="Paragraphedeliste"/>
        <w:numPr>
          <w:ilvl w:val="0"/>
          <w:numId w:val="30"/>
        </w:numPr>
        <w:tabs>
          <w:tab w:val="right" w:pos="565"/>
          <w:tab w:val="right" w:pos="707"/>
        </w:tabs>
        <w:ind w:left="140" w:firstLine="0"/>
        <w:rPr>
          <w:rFonts w:ascii="Traditional Arabic" w:hAnsi="Traditional Arabic"/>
          <w:sz w:val="32"/>
          <w:szCs w:val="32"/>
          <w:rtl/>
        </w:rPr>
      </w:pPr>
      <w:r w:rsidRPr="006D1534">
        <w:rPr>
          <w:rFonts w:ascii="Traditional Arabic" w:hAnsi="Traditional Arabic"/>
          <w:sz w:val="32"/>
          <w:szCs w:val="32"/>
          <w:rtl/>
        </w:rPr>
        <w:t xml:space="preserve">د/ </w:t>
      </w:r>
      <w:proofErr w:type="spellStart"/>
      <w:r w:rsidRPr="006D1534">
        <w:rPr>
          <w:rFonts w:ascii="Traditional Arabic" w:hAnsi="Traditional Arabic"/>
          <w:sz w:val="32"/>
          <w:szCs w:val="32"/>
          <w:rtl/>
        </w:rPr>
        <w:t>أوهايبية</w:t>
      </w:r>
      <w:proofErr w:type="spellEnd"/>
      <w:r w:rsidRPr="006D1534">
        <w:rPr>
          <w:rFonts w:ascii="Traditional Arabic" w:hAnsi="Traditional Arabic"/>
          <w:sz w:val="32"/>
          <w:szCs w:val="32"/>
          <w:rtl/>
        </w:rPr>
        <w:t xml:space="preserve"> عبدالله: </w:t>
      </w:r>
      <w:r w:rsidR="004C5F87" w:rsidRPr="006D1534">
        <w:rPr>
          <w:rFonts w:ascii="Traditional Arabic" w:hAnsi="Traditional Arabic"/>
          <w:sz w:val="32"/>
          <w:szCs w:val="32"/>
          <w:rtl/>
        </w:rPr>
        <w:t xml:space="preserve"> شرح قانون العقوبات</w:t>
      </w:r>
      <w:r w:rsidRPr="006D1534">
        <w:rPr>
          <w:rFonts w:ascii="Traditional Arabic" w:hAnsi="Traditional Arabic" w:hint="cs"/>
          <w:sz w:val="32"/>
          <w:szCs w:val="32"/>
          <w:rtl/>
        </w:rPr>
        <w:t xml:space="preserve"> الجزائري </w:t>
      </w:r>
      <w:r w:rsidRPr="006D1534">
        <w:rPr>
          <w:rFonts w:ascii="Traditional Arabic" w:hAnsi="Traditional Arabic"/>
          <w:sz w:val="32"/>
          <w:szCs w:val="32"/>
          <w:rtl/>
        </w:rPr>
        <w:t xml:space="preserve">؛ </w:t>
      </w:r>
      <w:proofErr w:type="spellStart"/>
      <w:r w:rsidRPr="006D1534">
        <w:rPr>
          <w:rFonts w:ascii="Traditional Arabic" w:hAnsi="Traditional Arabic" w:hint="cs"/>
          <w:sz w:val="32"/>
          <w:szCs w:val="32"/>
          <w:rtl/>
        </w:rPr>
        <w:t>موفم</w:t>
      </w:r>
      <w:proofErr w:type="spellEnd"/>
      <w:r w:rsidRPr="006D1534">
        <w:rPr>
          <w:rFonts w:ascii="Traditional Arabic" w:hAnsi="Traditional Arabic" w:hint="cs"/>
          <w:sz w:val="32"/>
          <w:szCs w:val="32"/>
          <w:rtl/>
        </w:rPr>
        <w:t xml:space="preserve"> للنشر ؛ المؤسسة الوطنية للفنون المطبعية ؛ وحدة الرغاية ؛ سنة 2011</w:t>
      </w:r>
      <w:r w:rsidR="004C5F87" w:rsidRPr="006D1534">
        <w:rPr>
          <w:rFonts w:ascii="Traditional Arabic" w:hAnsi="Traditional Arabic"/>
          <w:sz w:val="32"/>
          <w:szCs w:val="32"/>
          <w:rtl/>
        </w:rPr>
        <w:t xml:space="preserve"> </w:t>
      </w:r>
      <w:r w:rsidR="0036457B" w:rsidRPr="006D1534">
        <w:rPr>
          <w:rFonts w:ascii="Traditional Arabic" w:hAnsi="Traditional Arabic"/>
          <w:sz w:val="32"/>
          <w:szCs w:val="32"/>
          <w:rtl/>
        </w:rPr>
        <w:t>.</w:t>
      </w:r>
    </w:p>
    <w:p w:rsidR="0036457B" w:rsidRPr="006D1534" w:rsidRDefault="0036457B" w:rsidP="00245DC4">
      <w:pPr>
        <w:pStyle w:val="Paragraphedeliste"/>
        <w:numPr>
          <w:ilvl w:val="0"/>
          <w:numId w:val="30"/>
        </w:numPr>
        <w:tabs>
          <w:tab w:val="right" w:pos="565"/>
          <w:tab w:val="right" w:pos="707"/>
        </w:tabs>
        <w:ind w:left="140" w:firstLine="0"/>
        <w:rPr>
          <w:rFonts w:ascii="Traditional Arabic" w:hAnsi="Traditional Arabic"/>
          <w:sz w:val="32"/>
          <w:szCs w:val="32"/>
          <w:rtl/>
        </w:rPr>
      </w:pPr>
      <w:r w:rsidRPr="006D1534">
        <w:rPr>
          <w:rFonts w:ascii="Traditional Arabic" w:hAnsi="Traditional Arabic"/>
          <w:sz w:val="32"/>
          <w:szCs w:val="32"/>
          <w:rtl/>
        </w:rPr>
        <w:t xml:space="preserve">د/ الجوهري محمد محمود وآخرون :علم اجتماع الجريمة والانحراف ؛ دار الميسرة للنشر والتوزيع والطباعة ؛ الطبعة الأولى </w:t>
      </w:r>
      <w:r w:rsidR="005D2019" w:rsidRPr="006D1534">
        <w:rPr>
          <w:rFonts w:ascii="Traditional Arabic" w:hAnsi="Traditional Arabic"/>
          <w:sz w:val="32"/>
          <w:szCs w:val="32"/>
          <w:rtl/>
        </w:rPr>
        <w:t>؛ سنة 2010 .</w:t>
      </w:r>
      <w:r w:rsidRPr="006D1534">
        <w:rPr>
          <w:rFonts w:ascii="Traditional Arabic" w:hAnsi="Traditional Arabic"/>
          <w:sz w:val="32"/>
          <w:szCs w:val="32"/>
          <w:rtl/>
        </w:rPr>
        <w:t xml:space="preserve"> </w:t>
      </w:r>
    </w:p>
    <w:p w:rsidR="005D2019" w:rsidRPr="006D1534" w:rsidRDefault="005D2019" w:rsidP="00245DC4">
      <w:pPr>
        <w:pStyle w:val="Paragraphedeliste"/>
        <w:numPr>
          <w:ilvl w:val="0"/>
          <w:numId w:val="30"/>
        </w:numPr>
        <w:tabs>
          <w:tab w:val="right" w:pos="565"/>
          <w:tab w:val="right" w:pos="707"/>
        </w:tabs>
        <w:ind w:left="140" w:firstLine="0"/>
        <w:rPr>
          <w:rFonts w:ascii="Traditional Arabic" w:hAnsi="Traditional Arabic"/>
          <w:sz w:val="32"/>
          <w:szCs w:val="32"/>
        </w:rPr>
      </w:pPr>
      <w:r w:rsidRPr="006D1534">
        <w:rPr>
          <w:rFonts w:ascii="Traditional Arabic" w:hAnsi="Traditional Arabic"/>
          <w:sz w:val="32"/>
          <w:szCs w:val="32"/>
          <w:rtl/>
        </w:rPr>
        <w:t>د/ الدوري عدنان : أسباب وطبيعة السلوك ال</w:t>
      </w:r>
      <w:r w:rsidR="00570A9F" w:rsidRPr="006D1534">
        <w:rPr>
          <w:rFonts w:ascii="Traditional Arabic" w:hAnsi="Traditional Arabic"/>
          <w:sz w:val="32"/>
          <w:szCs w:val="32"/>
          <w:rtl/>
        </w:rPr>
        <w:t>إ</w:t>
      </w:r>
      <w:r w:rsidRPr="006D1534">
        <w:rPr>
          <w:rFonts w:ascii="Traditional Arabic" w:hAnsi="Traditional Arabic"/>
          <w:sz w:val="32"/>
          <w:szCs w:val="32"/>
          <w:rtl/>
        </w:rPr>
        <w:t>ج</w:t>
      </w:r>
      <w:r w:rsidR="008E17C6" w:rsidRPr="006D1534">
        <w:rPr>
          <w:rFonts w:ascii="Traditional Arabic" w:hAnsi="Traditional Arabic"/>
          <w:sz w:val="32"/>
          <w:szCs w:val="32"/>
          <w:rtl/>
        </w:rPr>
        <w:t xml:space="preserve">رامي ؛ الكويت ؛ الطبعة الثالثة </w:t>
      </w:r>
      <w:r w:rsidRPr="006D1534">
        <w:rPr>
          <w:rFonts w:ascii="Traditional Arabic" w:hAnsi="Traditional Arabic"/>
          <w:sz w:val="32"/>
          <w:szCs w:val="32"/>
          <w:rtl/>
        </w:rPr>
        <w:t xml:space="preserve"> منشورات ذات السلاسل </w:t>
      </w:r>
      <w:r w:rsidR="00570A9F" w:rsidRPr="006D1534">
        <w:rPr>
          <w:rFonts w:ascii="Traditional Arabic" w:hAnsi="Traditional Arabic"/>
          <w:sz w:val="32"/>
          <w:szCs w:val="32"/>
          <w:rtl/>
        </w:rPr>
        <w:t>؛ سنة 1984 .</w:t>
      </w:r>
    </w:p>
    <w:p w:rsidR="006E500D" w:rsidRPr="006D1534" w:rsidRDefault="006E500D" w:rsidP="00245DC4">
      <w:pPr>
        <w:pStyle w:val="Paragraphedeliste"/>
        <w:numPr>
          <w:ilvl w:val="0"/>
          <w:numId w:val="30"/>
        </w:numPr>
        <w:tabs>
          <w:tab w:val="right" w:pos="565"/>
          <w:tab w:val="right" w:pos="707"/>
        </w:tabs>
        <w:ind w:left="140" w:firstLine="0"/>
        <w:rPr>
          <w:rFonts w:ascii="Traditional Arabic" w:hAnsi="Traditional Arabic"/>
          <w:sz w:val="32"/>
          <w:szCs w:val="32"/>
        </w:rPr>
      </w:pPr>
      <w:r w:rsidRPr="006D1534">
        <w:rPr>
          <w:rFonts w:ascii="Traditional Arabic" w:hAnsi="Traditional Arabic" w:hint="cs"/>
          <w:sz w:val="32"/>
          <w:szCs w:val="32"/>
          <w:rtl/>
        </w:rPr>
        <w:t xml:space="preserve">د/ الحديثي فخري عبد الرزاق صليبي : شرح قانون العقوبات "القسم  العام "؛ الناشر </w:t>
      </w:r>
      <w:proofErr w:type="spellStart"/>
      <w:r w:rsidRPr="006D1534">
        <w:rPr>
          <w:rFonts w:ascii="Traditional Arabic" w:hAnsi="Traditional Arabic" w:hint="cs"/>
          <w:sz w:val="32"/>
          <w:szCs w:val="32"/>
          <w:rtl/>
        </w:rPr>
        <w:t>العاتك</w:t>
      </w:r>
      <w:proofErr w:type="spellEnd"/>
      <w:r w:rsidRPr="006D1534">
        <w:rPr>
          <w:rFonts w:ascii="Traditional Arabic" w:hAnsi="Traditional Arabic" w:hint="cs"/>
          <w:sz w:val="32"/>
          <w:szCs w:val="32"/>
          <w:rtl/>
        </w:rPr>
        <w:t xml:space="preserve"> بالقاهرة ؛ توزيع المكتبة القانونية بغداد ؛سنة 2007 .</w:t>
      </w:r>
    </w:p>
    <w:p w:rsidR="002C6EFC" w:rsidRPr="006D1534" w:rsidRDefault="002C6EFC" w:rsidP="00245DC4">
      <w:pPr>
        <w:pStyle w:val="Paragraphedeliste"/>
        <w:numPr>
          <w:ilvl w:val="0"/>
          <w:numId w:val="30"/>
        </w:numPr>
        <w:tabs>
          <w:tab w:val="right" w:pos="565"/>
          <w:tab w:val="right" w:pos="707"/>
        </w:tabs>
        <w:ind w:left="140" w:firstLine="0"/>
        <w:rPr>
          <w:rFonts w:ascii="Traditional Arabic" w:hAnsi="Traditional Arabic"/>
          <w:sz w:val="32"/>
          <w:szCs w:val="32"/>
          <w:rtl/>
        </w:rPr>
      </w:pPr>
      <w:r w:rsidRPr="006D1534">
        <w:rPr>
          <w:rFonts w:ascii="Traditional Arabic" w:hAnsi="Traditional Arabic"/>
          <w:sz w:val="32"/>
          <w:szCs w:val="32"/>
          <w:rtl/>
        </w:rPr>
        <w:t>د/ الحلبي محمد علي السالم عياد : شرح قانون العقوبات " القسم ال</w:t>
      </w:r>
      <w:r w:rsidR="006E500D" w:rsidRPr="006D1534">
        <w:rPr>
          <w:rFonts w:ascii="Traditional Arabic" w:hAnsi="Traditional Arabic"/>
          <w:sz w:val="32"/>
          <w:szCs w:val="32"/>
          <w:rtl/>
        </w:rPr>
        <w:t xml:space="preserve">عام " ؛ عمان </w:t>
      </w:r>
      <w:r w:rsidRPr="006D1534">
        <w:rPr>
          <w:rFonts w:ascii="Traditional Arabic" w:hAnsi="Traditional Arabic"/>
          <w:sz w:val="32"/>
          <w:szCs w:val="32"/>
          <w:rtl/>
        </w:rPr>
        <w:t xml:space="preserve"> دار الثقافة للنشر والتوزيع ؛ سنة 2007 .</w:t>
      </w:r>
    </w:p>
    <w:p w:rsidR="00570A9F" w:rsidRPr="006D1534" w:rsidRDefault="00570A9F" w:rsidP="008F72D8">
      <w:pPr>
        <w:pStyle w:val="Paragraphedeliste"/>
        <w:tabs>
          <w:tab w:val="right" w:pos="565"/>
          <w:tab w:val="right" w:pos="707"/>
        </w:tabs>
        <w:ind w:left="140"/>
        <w:rPr>
          <w:rFonts w:ascii="Traditional Arabic" w:hAnsi="Traditional Arabic"/>
          <w:sz w:val="32"/>
          <w:szCs w:val="32"/>
          <w:rtl/>
        </w:rPr>
      </w:pPr>
    </w:p>
    <w:p w:rsidR="00CF1683" w:rsidRPr="008F72D8" w:rsidRDefault="003563BE" w:rsidP="008F72D8">
      <w:pPr>
        <w:tabs>
          <w:tab w:val="right" w:pos="565"/>
          <w:tab w:val="right" w:pos="707"/>
        </w:tabs>
        <w:ind w:left="140"/>
        <w:rPr>
          <w:rFonts w:ascii="Traditional Arabic" w:hAnsi="Traditional Arabic"/>
          <w:sz w:val="32"/>
          <w:szCs w:val="32"/>
        </w:rPr>
      </w:pPr>
      <w:r w:rsidRPr="008F72D8">
        <w:rPr>
          <w:rFonts w:ascii="Traditional Arabic" w:hAnsi="Traditional Arabic"/>
          <w:sz w:val="32"/>
          <w:szCs w:val="32"/>
          <w:rtl/>
        </w:rPr>
        <w:lastRenderedPageBreak/>
        <w:t xml:space="preserve"> .</w:t>
      </w:r>
    </w:p>
    <w:p w:rsidR="002C6EFC" w:rsidRPr="008F72D8" w:rsidRDefault="002C6EFC" w:rsidP="008F72D8">
      <w:pPr>
        <w:tabs>
          <w:tab w:val="right" w:pos="565"/>
          <w:tab w:val="right" w:pos="707"/>
        </w:tabs>
        <w:rPr>
          <w:rFonts w:ascii="Traditional Arabic" w:hAnsi="Traditional Arabic"/>
          <w:sz w:val="32"/>
          <w:szCs w:val="32"/>
        </w:rPr>
      </w:pPr>
    </w:p>
    <w:p w:rsidR="003563BE" w:rsidRPr="006D1534" w:rsidRDefault="003563BE" w:rsidP="00245DC4">
      <w:pPr>
        <w:pStyle w:val="Paragraphedeliste"/>
        <w:numPr>
          <w:ilvl w:val="0"/>
          <w:numId w:val="30"/>
        </w:numPr>
        <w:tabs>
          <w:tab w:val="right" w:pos="565"/>
          <w:tab w:val="right" w:pos="707"/>
        </w:tabs>
        <w:ind w:left="140" w:firstLine="0"/>
        <w:rPr>
          <w:rFonts w:ascii="Traditional Arabic" w:hAnsi="Traditional Arabic"/>
          <w:sz w:val="32"/>
          <w:szCs w:val="32"/>
        </w:rPr>
      </w:pPr>
      <w:r w:rsidRPr="006D1534">
        <w:rPr>
          <w:rFonts w:ascii="Traditional Arabic" w:hAnsi="Traditional Arabic"/>
          <w:sz w:val="32"/>
          <w:szCs w:val="32"/>
          <w:rtl/>
        </w:rPr>
        <w:t xml:space="preserve">د/ </w:t>
      </w:r>
      <w:proofErr w:type="spellStart"/>
      <w:r w:rsidRPr="006D1534">
        <w:rPr>
          <w:rFonts w:ascii="Traditional Arabic" w:hAnsi="Traditional Arabic"/>
          <w:sz w:val="32"/>
          <w:szCs w:val="32"/>
          <w:rtl/>
        </w:rPr>
        <w:t>الشواربي</w:t>
      </w:r>
      <w:proofErr w:type="spellEnd"/>
      <w:r w:rsidRPr="006D1534">
        <w:rPr>
          <w:rFonts w:ascii="Traditional Arabic" w:hAnsi="Traditional Arabic"/>
          <w:sz w:val="32"/>
          <w:szCs w:val="32"/>
          <w:rtl/>
        </w:rPr>
        <w:t xml:space="preserve"> عبد الحميد :الشروع في الجريمة في ضوء الفقه والقضاء ؛ منشأة المعارف بالإسكندرية ؛ سنة 1991 .</w:t>
      </w:r>
    </w:p>
    <w:p w:rsidR="003563BE" w:rsidRPr="006D1534" w:rsidRDefault="003563BE" w:rsidP="00245DC4">
      <w:pPr>
        <w:pStyle w:val="Paragraphedeliste"/>
        <w:numPr>
          <w:ilvl w:val="0"/>
          <w:numId w:val="30"/>
        </w:numPr>
        <w:tabs>
          <w:tab w:val="right" w:pos="565"/>
          <w:tab w:val="right" w:pos="707"/>
        </w:tabs>
        <w:ind w:left="140" w:firstLine="0"/>
        <w:rPr>
          <w:rFonts w:ascii="Traditional Arabic" w:hAnsi="Traditional Arabic"/>
          <w:sz w:val="32"/>
          <w:szCs w:val="32"/>
          <w:rtl/>
        </w:rPr>
      </w:pPr>
      <w:r w:rsidRPr="006D1534">
        <w:rPr>
          <w:rFonts w:ascii="Traditional Arabic" w:hAnsi="Traditional Arabic"/>
          <w:sz w:val="32"/>
          <w:szCs w:val="32"/>
          <w:rtl/>
        </w:rPr>
        <w:t xml:space="preserve">د/ الشناوي سمير : الشروع في الجريمة ؛ الطبعة الثالثة ؛ سنة 1996 .  </w:t>
      </w:r>
    </w:p>
    <w:p w:rsidR="00C23A3F" w:rsidRPr="006D1534" w:rsidRDefault="003E0F7C" w:rsidP="00245DC4">
      <w:pPr>
        <w:pStyle w:val="Paragraphedeliste"/>
        <w:numPr>
          <w:ilvl w:val="0"/>
          <w:numId w:val="30"/>
        </w:numPr>
        <w:tabs>
          <w:tab w:val="right" w:pos="565"/>
          <w:tab w:val="right" w:pos="707"/>
        </w:tabs>
        <w:ind w:left="140" w:firstLine="0"/>
        <w:rPr>
          <w:rFonts w:ascii="Traditional Arabic" w:hAnsi="Traditional Arabic"/>
          <w:sz w:val="32"/>
          <w:szCs w:val="32"/>
          <w:rtl/>
        </w:rPr>
      </w:pPr>
      <w:r w:rsidRPr="006D1534">
        <w:rPr>
          <w:rFonts w:ascii="Traditional Arabic" w:hAnsi="Traditional Arabic"/>
          <w:sz w:val="32"/>
          <w:szCs w:val="32"/>
          <w:rtl/>
        </w:rPr>
        <w:t xml:space="preserve">د/ أشرف توفيق شمس الدين : شرح قانون العقوبات " القسم العام " ؛ النظرية العامة للجريمة والعقوبة ؛ جامعة بنها </w:t>
      </w:r>
      <w:r w:rsidR="00C23A3F" w:rsidRPr="006D1534">
        <w:rPr>
          <w:rFonts w:ascii="Traditional Arabic" w:hAnsi="Traditional Arabic"/>
          <w:sz w:val="32"/>
          <w:szCs w:val="32"/>
          <w:rtl/>
        </w:rPr>
        <w:t>؛ سنة 2012 .</w:t>
      </w:r>
    </w:p>
    <w:p w:rsidR="007E4DED" w:rsidRPr="006D1534" w:rsidRDefault="00C23A3F" w:rsidP="00245DC4">
      <w:pPr>
        <w:pStyle w:val="Paragraphedeliste"/>
        <w:numPr>
          <w:ilvl w:val="0"/>
          <w:numId w:val="30"/>
        </w:numPr>
        <w:tabs>
          <w:tab w:val="right" w:pos="565"/>
          <w:tab w:val="right" w:pos="707"/>
        </w:tabs>
        <w:ind w:left="140" w:firstLine="0"/>
        <w:rPr>
          <w:rFonts w:ascii="Traditional Arabic" w:hAnsi="Traditional Arabic"/>
          <w:sz w:val="32"/>
          <w:szCs w:val="32"/>
        </w:rPr>
      </w:pPr>
      <w:r w:rsidRPr="006D1534">
        <w:rPr>
          <w:rFonts w:ascii="Traditional Arabic" w:hAnsi="Traditional Arabic"/>
          <w:sz w:val="32"/>
          <w:szCs w:val="32"/>
          <w:rtl/>
        </w:rPr>
        <w:t xml:space="preserve">أ/ </w:t>
      </w:r>
      <w:proofErr w:type="spellStart"/>
      <w:r w:rsidRPr="006D1534">
        <w:rPr>
          <w:rFonts w:ascii="Traditional Arabic" w:hAnsi="Traditional Arabic"/>
          <w:sz w:val="32"/>
          <w:szCs w:val="32"/>
          <w:rtl/>
        </w:rPr>
        <w:t>بوبشير</w:t>
      </w:r>
      <w:proofErr w:type="spellEnd"/>
      <w:r w:rsidRPr="006D1534">
        <w:rPr>
          <w:rFonts w:ascii="Traditional Arabic" w:hAnsi="Traditional Arabic"/>
          <w:sz w:val="32"/>
          <w:szCs w:val="32"/>
          <w:rtl/>
        </w:rPr>
        <w:t xml:space="preserve"> </w:t>
      </w:r>
      <w:proofErr w:type="spellStart"/>
      <w:r w:rsidRPr="006D1534">
        <w:rPr>
          <w:rFonts w:ascii="Traditional Arabic" w:hAnsi="Traditional Arabic"/>
          <w:sz w:val="32"/>
          <w:szCs w:val="32"/>
          <w:rtl/>
        </w:rPr>
        <w:t>أمقران</w:t>
      </w:r>
      <w:proofErr w:type="spellEnd"/>
      <w:r w:rsidRPr="006D1534">
        <w:rPr>
          <w:rFonts w:ascii="Traditional Arabic" w:hAnsi="Traditional Arabic"/>
          <w:sz w:val="32"/>
          <w:szCs w:val="32"/>
          <w:rtl/>
        </w:rPr>
        <w:t xml:space="preserve"> محمد : النظام القضائي</w:t>
      </w:r>
      <w:r w:rsidR="00C57E2F" w:rsidRPr="006D1534">
        <w:rPr>
          <w:rFonts w:ascii="Traditional Arabic" w:hAnsi="Traditional Arabic"/>
          <w:sz w:val="32"/>
          <w:szCs w:val="32"/>
          <w:rtl/>
        </w:rPr>
        <w:t xml:space="preserve"> الجزائري ؛ ديوان المطبوعات الجامعية ؛ بن عكنون ؛ سنة 1993 .</w:t>
      </w:r>
      <w:r w:rsidR="007E4DED" w:rsidRPr="006D1534">
        <w:rPr>
          <w:rFonts w:ascii="Traditional Arabic" w:hAnsi="Traditional Arabic"/>
          <w:sz w:val="32"/>
          <w:szCs w:val="32"/>
          <w:rtl/>
        </w:rPr>
        <w:t xml:space="preserve">    </w:t>
      </w:r>
    </w:p>
    <w:p w:rsidR="00AC1B15" w:rsidRPr="006D1534" w:rsidRDefault="00AC1B15" w:rsidP="00245DC4">
      <w:pPr>
        <w:pStyle w:val="Paragraphedeliste"/>
        <w:numPr>
          <w:ilvl w:val="0"/>
          <w:numId w:val="30"/>
        </w:numPr>
        <w:tabs>
          <w:tab w:val="right" w:pos="565"/>
          <w:tab w:val="right" w:pos="707"/>
        </w:tabs>
        <w:ind w:left="140" w:firstLine="0"/>
        <w:rPr>
          <w:rFonts w:ascii="Traditional Arabic" w:hAnsi="Traditional Arabic"/>
          <w:sz w:val="32"/>
          <w:szCs w:val="32"/>
          <w:rtl/>
        </w:rPr>
      </w:pPr>
      <w:r w:rsidRPr="006D1534">
        <w:rPr>
          <w:rFonts w:ascii="Traditional Arabic" w:hAnsi="Traditional Arabic"/>
          <w:sz w:val="32"/>
          <w:szCs w:val="32"/>
          <w:rtl/>
        </w:rPr>
        <w:t xml:space="preserve">أ/ بن شيخ لحسين : مبادئ القانون الجزائي العام ؛ </w:t>
      </w:r>
      <w:r w:rsidR="00754804" w:rsidRPr="006D1534">
        <w:rPr>
          <w:rFonts w:ascii="Traditional Arabic" w:hAnsi="Traditional Arabic"/>
          <w:sz w:val="32"/>
          <w:szCs w:val="32"/>
          <w:rtl/>
        </w:rPr>
        <w:t>دار هومة ؛ سنة 2004 .</w:t>
      </w:r>
    </w:p>
    <w:p w:rsidR="00C57E2F" w:rsidRPr="006D1534" w:rsidRDefault="00C57E2F" w:rsidP="00245DC4">
      <w:pPr>
        <w:pStyle w:val="Paragraphedeliste"/>
        <w:numPr>
          <w:ilvl w:val="0"/>
          <w:numId w:val="30"/>
        </w:numPr>
        <w:tabs>
          <w:tab w:val="right" w:pos="565"/>
          <w:tab w:val="right" w:pos="707"/>
        </w:tabs>
        <w:ind w:left="140" w:firstLine="0"/>
        <w:rPr>
          <w:rFonts w:ascii="Traditional Arabic" w:hAnsi="Traditional Arabic"/>
          <w:sz w:val="32"/>
          <w:szCs w:val="32"/>
          <w:rtl/>
        </w:rPr>
      </w:pPr>
      <w:r w:rsidRPr="006D1534">
        <w:rPr>
          <w:rFonts w:ascii="Traditional Arabic" w:hAnsi="Traditional Arabic"/>
          <w:sz w:val="32"/>
          <w:szCs w:val="32"/>
          <w:rtl/>
        </w:rPr>
        <w:t xml:space="preserve">أ/ </w:t>
      </w:r>
      <w:proofErr w:type="spellStart"/>
      <w:r w:rsidRPr="006D1534">
        <w:rPr>
          <w:rFonts w:ascii="Traditional Arabic" w:hAnsi="Traditional Arabic"/>
          <w:sz w:val="32"/>
          <w:szCs w:val="32"/>
          <w:rtl/>
        </w:rPr>
        <w:t>بلعليات</w:t>
      </w:r>
      <w:proofErr w:type="spellEnd"/>
      <w:r w:rsidRPr="006D1534">
        <w:rPr>
          <w:rFonts w:ascii="Traditional Arabic" w:hAnsi="Traditional Arabic"/>
          <w:sz w:val="32"/>
          <w:szCs w:val="32"/>
          <w:rtl/>
        </w:rPr>
        <w:t xml:space="preserve"> إبراهيم : أركان الجريمة وطرق إثباتها في قانون العقوبات الجزائري ؛ دار </w:t>
      </w:r>
      <w:proofErr w:type="spellStart"/>
      <w:r w:rsidRPr="006D1534">
        <w:rPr>
          <w:rFonts w:ascii="Traditional Arabic" w:hAnsi="Traditional Arabic"/>
          <w:sz w:val="32"/>
          <w:szCs w:val="32"/>
          <w:rtl/>
        </w:rPr>
        <w:t>الخلدونية</w:t>
      </w:r>
      <w:proofErr w:type="spellEnd"/>
      <w:r w:rsidRPr="006D1534">
        <w:rPr>
          <w:rFonts w:ascii="Traditional Arabic" w:hAnsi="Traditional Arabic"/>
          <w:sz w:val="32"/>
          <w:szCs w:val="32"/>
          <w:rtl/>
        </w:rPr>
        <w:t xml:space="preserve"> ؛ الطبعة الأولى ؛ سنة 2007 .</w:t>
      </w:r>
    </w:p>
    <w:p w:rsidR="004F5B83" w:rsidRPr="006D1534" w:rsidRDefault="003550E7" w:rsidP="00245DC4">
      <w:pPr>
        <w:pStyle w:val="Paragraphedeliste"/>
        <w:numPr>
          <w:ilvl w:val="0"/>
          <w:numId w:val="30"/>
        </w:numPr>
        <w:tabs>
          <w:tab w:val="right" w:pos="565"/>
          <w:tab w:val="right" w:pos="707"/>
        </w:tabs>
        <w:ind w:left="140" w:firstLine="0"/>
        <w:rPr>
          <w:rFonts w:ascii="Traditional Arabic" w:hAnsi="Traditional Arabic"/>
          <w:sz w:val="32"/>
          <w:szCs w:val="32"/>
        </w:rPr>
      </w:pPr>
      <w:r w:rsidRPr="006D1534">
        <w:rPr>
          <w:rFonts w:ascii="Traditional Arabic" w:hAnsi="Traditional Arabic"/>
          <w:sz w:val="32"/>
          <w:szCs w:val="32"/>
          <w:rtl/>
        </w:rPr>
        <w:t>د/ دسوقي كمال : علم النفس العقابي " أصوله وتطبيقاته " منشورات علم النفس التكاملي ؛ القاهرة ؛ دار المعارف .</w:t>
      </w:r>
      <w:r w:rsidR="004A04AD" w:rsidRPr="006D1534">
        <w:rPr>
          <w:rFonts w:ascii="Traditional Arabic" w:hAnsi="Traditional Arabic"/>
          <w:sz w:val="32"/>
          <w:szCs w:val="32"/>
          <w:rtl/>
        </w:rPr>
        <w:t xml:space="preserve"> </w:t>
      </w:r>
    </w:p>
    <w:p w:rsidR="00754804" w:rsidRPr="006D1534" w:rsidRDefault="00754804" w:rsidP="00245DC4">
      <w:pPr>
        <w:pStyle w:val="Paragraphedeliste"/>
        <w:numPr>
          <w:ilvl w:val="0"/>
          <w:numId w:val="30"/>
        </w:numPr>
        <w:tabs>
          <w:tab w:val="right" w:pos="565"/>
          <w:tab w:val="right" w:pos="707"/>
        </w:tabs>
        <w:ind w:left="140" w:firstLine="0"/>
        <w:rPr>
          <w:rFonts w:ascii="Traditional Arabic" w:hAnsi="Traditional Arabic"/>
          <w:sz w:val="32"/>
          <w:szCs w:val="32"/>
          <w:rtl/>
        </w:rPr>
      </w:pPr>
      <w:r w:rsidRPr="006D1534">
        <w:rPr>
          <w:rFonts w:ascii="Traditional Arabic" w:hAnsi="Traditional Arabic"/>
          <w:sz w:val="32"/>
          <w:szCs w:val="32"/>
          <w:rtl/>
        </w:rPr>
        <w:t xml:space="preserve">د/ نظام توفيق المجالي: شرح قانون العقوبات : القسم العام" ؛ الأردن ؛ دار الثقافة للنشر والتوزيع ؛ سنة2005 . </w:t>
      </w:r>
    </w:p>
    <w:p w:rsidR="00B751D0" w:rsidRPr="006D1534" w:rsidRDefault="00842C69" w:rsidP="00245DC4">
      <w:pPr>
        <w:pStyle w:val="Paragraphedeliste"/>
        <w:numPr>
          <w:ilvl w:val="0"/>
          <w:numId w:val="30"/>
        </w:numPr>
        <w:tabs>
          <w:tab w:val="right" w:pos="565"/>
          <w:tab w:val="right" w:pos="707"/>
        </w:tabs>
        <w:ind w:left="140" w:firstLine="0"/>
        <w:rPr>
          <w:rFonts w:ascii="Traditional Arabic" w:hAnsi="Traditional Arabic"/>
          <w:sz w:val="32"/>
          <w:szCs w:val="32"/>
        </w:rPr>
      </w:pPr>
      <w:r w:rsidRPr="006D1534">
        <w:rPr>
          <w:rFonts w:ascii="Traditional Arabic" w:hAnsi="Traditional Arabic"/>
          <w:sz w:val="32"/>
          <w:szCs w:val="32"/>
          <w:rtl/>
        </w:rPr>
        <w:t>د/ نظير فرج مينا : الموجز في علمي الإجرام والعقاب ديوان المطبوعات الجامعية بن عكنون الطبعة الثانية سنه 1993 .</w:t>
      </w:r>
    </w:p>
    <w:p w:rsidR="006E500D" w:rsidRPr="006D1534" w:rsidRDefault="006E500D" w:rsidP="00245DC4">
      <w:pPr>
        <w:pStyle w:val="Paragraphedeliste"/>
        <w:numPr>
          <w:ilvl w:val="0"/>
          <w:numId w:val="30"/>
        </w:numPr>
        <w:tabs>
          <w:tab w:val="right" w:pos="565"/>
          <w:tab w:val="right" w:pos="707"/>
        </w:tabs>
        <w:ind w:left="140" w:firstLine="0"/>
        <w:rPr>
          <w:rFonts w:ascii="Traditional Arabic" w:hAnsi="Traditional Arabic"/>
          <w:sz w:val="32"/>
          <w:szCs w:val="32"/>
        </w:rPr>
      </w:pPr>
      <w:r w:rsidRPr="006D1534">
        <w:rPr>
          <w:rFonts w:ascii="Traditional Arabic" w:hAnsi="Traditional Arabic" w:hint="cs"/>
          <w:sz w:val="32"/>
          <w:szCs w:val="32"/>
          <w:rtl/>
        </w:rPr>
        <w:lastRenderedPageBreak/>
        <w:t xml:space="preserve">د/ عالية </w:t>
      </w:r>
      <w:proofErr w:type="gramStart"/>
      <w:r w:rsidRPr="006D1534">
        <w:rPr>
          <w:rFonts w:ascii="Traditional Arabic" w:hAnsi="Traditional Arabic" w:hint="cs"/>
          <w:sz w:val="32"/>
          <w:szCs w:val="32"/>
          <w:rtl/>
        </w:rPr>
        <w:t>سمير :</w:t>
      </w:r>
      <w:proofErr w:type="gramEnd"/>
      <w:r w:rsidRPr="006D1534">
        <w:rPr>
          <w:rFonts w:ascii="Traditional Arabic" w:hAnsi="Traditional Arabic" w:hint="cs"/>
          <w:sz w:val="32"/>
          <w:szCs w:val="32"/>
          <w:rtl/>
        </w:rPr>
        <w:t xml:space="preserve"> الوسيط في شرح قانون العقوبات " القسم العام " المؤسسة الجامعية للدراسات والنشر والتوزيع ؛ الطبعة الأولى ؛ سنة 2010 .</w:t>
      </w:r>
    </w:p>
    <w:p w:rsidR="0014101C" w:rsidRPr="006D1534" w:rsidRDefault="0014101C" w:rsidP="00245DC4">
      <w:pPr>
        <w:pStyle w:val="Paragraphedeliste"/>
        <w:numPr>
          <w:ilvl w:val="0"/>
          <w:numId w:val="30"/>
        </w:numPr>
        <w:tabs>
          <w:tab w:val="right" w:pos="565"/>
          <w:tab w:val="right" w:pos="707"/>
        </w:tabs>
        <w:ind w:left="140" w:firstLine="0"/>
        <w:rPr>
          <w:rFonts w:ascii="Traditional Arabic" w:hAnsi="Traditional Arabic"/>
          <w:sz w:val="32"/>
          <w:szCs w:val="32"/>
        </w:rPr>
      </w:pPr>
      <w:r w:rsidRPr="006D1534">
        <w:rPr>
          <w:rFonts w:ascii="Traditional Arabic" w:hAnsi="Traditional Arabic" w:hint="cs"/>
          <w:sz w:val="32"/>
          <w:szCs w:val="32"/>
          <w:rtl/>
        </w:rPr>
        <w:t xml:space="preserve">د/ فرج </w:t>
      </w:r>
      <w:proofErr w:type="gramStart"/>
      <w:r w:rsidRPr="006D1534">
        <w:rPr>
          <w:rFonts w:ascii="Traditional Arabic" w:hAnsi="Traditional Arabic" w:hint="cs"/>
          <w:sz w:val="32"/>
          <w:szCs w:val="32"/>
          <w:rtl/>
        </w:rPr>
        <w:t>رضا :</w:t>
      </w:r>
      <w:proofErr w:type="gramEnd"/>
      <w:r w:rsidRPr="006D1534">
        <w:rPr>
          <w:rFonts w:ascii="Traditional Arabic" w:hAnsi="Traditional Arabic" w:hint="cs"/>
          <w:sz w:val="32"/>
          <w:szCs w:val="32"/>
          <w:rtl/>
        </w:rPr>
        <w:t xml:space="preserve"> شرح القانون الجنائي الجزائري " الكتاب الأول " قانون العقوبات " القسم العام </w:t>
      </w:r>
      <w:r w:rsidR="009C6444" w:rsidRPr="006D1534">
        <w:rPr>
          <w:rFonts w:ascii="Traditional Arabic" w:hAnsi="Traditional Arabic" w:hint="cs"/>
          <w:sz w:val="32"/>
          <w:szCs w:val="32"/>
          <w:rtl/>
        </w:rPr>
        <w:t xml:space="preserve">؛ الشركة الوطنية للنشر والتوزيع ؛ سنة 1976 </w:t>
      </w:r>
      <w:r w:rsidR="008F72D8">
        <w:rPr>
          <w:rFonts w:ascii="Traditional Arabic" w:hAnsi="Traditional Arabic" w:hint="cs"/>
          <w:sz w:val="32"/>
          <w:szCs w:val="32"/>
          <w:rtl/>
        </w:rPr>
        <w:t>.</w:t>
      </w:r>
    </w:p>
    <w:p w:rsidR="00A06816" w:rsidRPr="006D1534" w:rsidRDefault="00A06816" w:rsidP="00245DC4">
      <w:pPr>
        <w:pStyle w:val="Paragraphedeliste"/>
        <w:numPr>
          <w:ilvl w:val="0"/>
          <w:numId w:val="30"/>
        </w:numPr>
        <w:tabs>
          <w:tab w:val="right" w:pos="565"/>
          <w:tab w:val="right" w:pos="707"/>
        </w:tabs>
        <w:ind w:left="140" w:firstLine="0"/>
        <w:rPr>
          <w:rFonts w:ascii="Traditional Arabic" w:hAnsi="Traditional Arabic"/>
          <w:sz w:val="32"/>
          <w:szCs w:val="32"/>
        </w:rPr>
      </w:pPr>
      <w:r w:rsidRPr="006D1534">
        <w:rPr>
          <w:rFonts w:ascii="Traditional Arabic" w:hAnsi="Traditional Arabic"/>
          <w:sz w:val="32"/>
          <w:szCs w:val="32"/>
          <w:rtl/>
        </w:rPr>
        <w:t xml:space="preserve">د/ رضا محمد </w:t>
      </w:r>
      <w:proofErr w:type="gramStart"/>
      <w:r w:rsidRPr="006D1534">
        <w:rPr>
          <w:rFonts w:ascii="Traditional Arabic" w:hAnsi="Traditional Arabic"/>
          <w:sz w:val="32"/>
          <w:szCs w:val="32"/>
          <w:rtl/>
        </w:rPr>
        <w:t>عيسى :</w:t>
      </w:r>
      <w:proofErr w:type="gramEnd"/>
      <w:r w:rsidRPr="006D1534">
        <w:rPr>
          <w:rFonts w:ascii="Traditional Arabic" w:hAnsi="Traditional Arabic"/>
          <w:sz w:val="32"/>
          <w:szCs w:val="32"/>
          <w:rtl/>
        </w:rPr>
        <w:t xml:space="preserve"> النظام الجزائي " قانون العقوبات " ؛ كلية العلوم الإدارية والإنسانية ؛ جامعة الملك سعود ؛ بدون سنة ؛ بدون دار نشر .</w:t>
      </w:r>
    </w:p>
    <w:p w:rsidR="00076BE1" w:rsidRPr="00076BE1" w:rsidRDefault="000A2221" w:rsidP="001F0B34">
      <w:pPr>
        <w:tabs>
          <w:tab w:val="right" w:pos="565"/>
          <w:tab w:val="right" w:pos="707"/>
        </w:tabs>
        <w:ind w:left="140"/>
        <w:rPr>
          <w:rFonts w:ascii="Traditional Arabic" w:hAnsi="Traditional Arabic"/>
          <w:sz w:val="32"/>
          <w:szCs w:val="32"/>
          <w:rtl/>
        </w:rPr>
      </w:pPr>
      <w:r w:rsidRPr="008F72D8">
        <w:rPr>
          <w:rFonts w:ascii="Traditional Arabic" w:hAnsi="Traditional Arabic"/>
          <w:sz w:val="32"/>
          <w:szCs w:val="32"/>
          <w:rtl/>
        </w:rPr>
        <w:t xml:space="preserve"> </w:t>
      </w:r>
      <w:r w:rsidR="003563BE" w:rsidRPr="006D1534">
        <w:rPr>
          <w:rFonts w:ascii="Traditional Arabic" w:hAnsi="Traditional Arabic"/>
          <w:sz w:val="32"/>
          <w:szCs w:val="32"/>
          <w:rtl/>
        </w:rPr>
        <w:t>ثروت جلال : نظم القسم العام في قانون العق</w:t>
      </w:r>
      <w:r w:rsidR="00CF1683">
        <w:rPr>
          <w:rFonts w:ascii="Traditional Arabic" w:hAnsi="Traditional Arabic"/>
          <w:sz w:val="32"/>
          <w:szCs w:val="32"/>
          <w:rtl/>
        </w:rPr>
        <w:t xml:space="preserve">وبات ؛ بدون بلد ؛ بدون دار نشر </w:t>
      </w:r>
      <w:r w:rsidR="003563BE" w:rsidRPr="006D1534">
        <w:rPr>
          <w:rFonts w:ascii="Traditional Arabic" w:hAnsi="Traditional Arabic"/>
          <w:sz w:val="32"/>
          <w:szCs w:val="32"/>
          <w:rtl/>
        </w:rPr>
        <w:t>بدون طبعة ؛ سنة 1999 .</w:t>
      </w:r>
    </w:p>
    <w:p w:rsidR="00D0300C" w:rsidRPr="00CF1683" w:rsidRDefault="00076BE1" w:rsidP="00CF1683">
      <w:pPr>
        <w:pStyle w:val="Paragraphedeliste"/>
        <w:tabs>
          <w:tab w:val="right" w:pos="565"/>
          <w:tab w:val="right" w:pos="707"/>
        </w:tabs>
        <w:rPr>
          <w:rFonts w:ascii="Traditional Arabic" w:hAnsi="Traditional Arabic"/>
          <w:b/>
          <w:bCs/>
          <w:sz w:val="32"/>
          <w:szCs w:val="32"/>
          <w:rtl/>
        </w:rPr>
      </w:pPr>
      <w:r>
        <w:rPr>
          <w:rFonts w:ascii="Traditional Arabic" w:hAnsi="Traditional Arabic" w:hint="cs"/>
          <w:b/>
          <w:bCs/>
          <w:sz w:val="32"/>
          <w:szCs w:val="32"/>
          <w:rtl/>
        </w:rPr>
        <w:t>2</w:t>
      </w:r>
      <w:r w:rsidR="00CF1683">
        <w:rPr>
          <w:rFonts w:ascii="Traditional Arabic" w:hAnsi="Traditional Arabic" w:hint="cs"/>
          <w:b/>
          <w:bCs/>
          <w:sz w:val="32"/>
          <w:szCs w:val="32"/>
          <w:rtl/>
        </w:rPr>
        <w:t>-</w:t>
      </w:r>
      <w:r w:rsidR="004C5F87" w:rsidRPr="00CF1683">
        <w:rPr>
          <w:rFonts w:ascii="Traditional Arabic" w:hAnsi="Traditional Arabic"/>
          <w:b/>
          <w:bCs/>
          <w:sz w:val="32"/>
          <w:szCs w:val="32"/>
          <w:rtl/>
        </w:rPr>
        <w:t>الأطروحات ورسائل الماجستير.</w:t>
      </w:r>
    </w:p>
    <w:p w:rsidR="004C5F87" w:rsidRPr="006D1534" w:rsidRDefault="00D0300C" w:rsidP="00245DC4">
      <w:pPr>
        <w:tabs>
          <w:tab w:val="right" w:pos="565"/>
          <w:tab w:val="right" w:pos="707"/>
        </w:tabs>
        <w:ind w:left="140"/>
        <w:rPr>
          <w:rFonts w:ascii="Traditional Arabic" w:hAnsi="Traditional Arabic"/>
          <w:sz w:val="32"/>
          <w:szCs w:val="32"/>
          <w:rtl/>
        </w:rPr>
      </w:pPr>
      <w:r w:rsidRPr="006D1534">
        <w:rPr>
          <w:rFonts w:ascii="Traditional Arabic" w:hAnsi="Traditional Arabic"/>
          <w:b/>
          <w:bCs/>
          <w:sz w:val="32"/>
          <w:szCs w:val="32"/>
          <w:rtl/>
        </w:rPr>
        <w:t xml:space="preserve">أ ) </w:t>
      </w:r>
      <w:r w:rsidR="004C5F87" w:rsidRPr="006D1534">
        <w:rPr>
          <w:rFonts w:ascii="Traditional Arabic" w:hAnsi="Traditional Arabic"/>
          <w:b/>
          <w:bCs/>
          <w:sz w:val="32"/>
          <w:szCs w:val="32"/>
          <w:rtl/>
        </w:rPr>
        <w:t>الأطروحات</w:t>
      </w:r>
      <w:r w:rsidR="004C5F87" w:rsidRPr="006D1534">
        <w:rPr>
          <w:rFonts w:ascii="Traditional Arabic" w:hAnsi="Traditional Arabic"/>
          <w:sz w:val="32"/>
          <w:szCs w:val="32"/>
          <w:rtl/>
        </w:rPr>
        <w:t xml:space="preserve"> .</w:t>
      </w:r>
    </w:p>
    <w:p w:rsidR="00C57E2F" w:rsidRPr="006D1534" w:rsidRDefault="003550E7" w:rsidP="00CF1683">
      <w:pPr>
        <w:pStyle w:val="Paragraphedeliste"/>
        <w:numPr>
          <w:ilvl w:val="0"/>
          <w:numId w:val="30"/>
        </w:numPr>
        <w:tabs>
          <w:tab w:val="right" w:pos="565"/>
          <w:tab w:val="right" w:pos="707"/>
        </w:tabs>
        <w:ind w:left="140" w:firstLine="0"/>
        <w:rPr>
          <w:rFonts w:ascii="Traditional Arabic" w:hAnsi="Traditional Arabic"/>
          <w:sz w:val="32"/>
          <w:szCs w:val="32"/>
          <w:rtl/>
        </w:rPr>
      </w:pPr>
      <w:r w:rsidRPr="006D1534">
        <w:rPr>
          <w:rFonts w:ascii="Traditional Arabic" w:hAnsi="Traditional Arabic"/>
          <w:sz w:val="32"/>
          <w:szCs w:val="32"/>
          <w:rtl/>
        </w:rPr>
        <w:t xml:space="preserve">د/ ديش سورية : </w:t>
      </w:r>
      <w:proofErr w:type="spellStart"/>
      <w:r w:rsidRPr="006D1534">
        <w:rPr>
          <w:rFonts w:ascii="Traditional Arabic" w:hAnsi="Traditional Arabic"/>
          <w:sz w:val="32"/>
          <w:szCs w:val="32"/>
          <w:rtl/>
        </w:rPr>
        <w:t>الجزاءات</w:t>
      </w:r>
      <w:proofErr w:type="spellEnd"/>
      <w:r w:rsidRPr="006D1534">
        <w:rPr>
          <w:rFonts w:ascii="Traditional Arabic" w:hAnsi="Traditional Arabic"/>
          <w:sz w:val="32"/>
          <w:szCs w:val="32"/>
          <w:rtl/>
        </w:rPr>
        <w:t xml:space="preserve"> في قانون العقوبات الإداري ؛ جامعة سيدي بلعباس سنة 2018 -20119 .</w:t>
      </w:r>
    </w:p>
    <w:p w:rsidR="0094080F" w:rsidRPr="00076BE1" w:rsidRDefault="005735D6" w:rsidP="00076BE1">
      <w:pPr>
        <w:pStyle w:val="Paragraphedeliste"/>
        <w:numPr>
          <w:ilvl w:val="0"/>
          <w:numId w:val="30"/>
        </w:numPr>
        <w:tabs>
          <w:tab w:val="right" w:pos="565"/>
          <w:tab w:val="right" w:pos="707"/>
        </w:tabs>
        <w:ind w:left="140" w:firstLine="0"/>
        <w:rPr>
          <w:rFonts w:ascii="Traditional Arabic" w:hAnsi="Traditional Arabic"/>
          <w:sz w:val="32"/>
          <w:szCs w:val="32"/>
          <w:rtl/>
        </w:rPr>
      </w:pPr>
      <w:r w:rsidRPr="006D1534">
        <w:rPr>
          <w:rFonts w:ascii="Traditional Arabic" w:hAnsi="Traditional Arabic"/>
          <w:sz w:val="32"/>
          <w:szCs w:val="32"/>
          <w:rtl/>
        </w:rPr>
        <w:t xml:space="preserve">د/ </w:t>
      </w:r>
      <w:proofErr w:type="spellStart"/>
      <w:r w:rsidRPr="006D1534">
        <w:rPr>
          <w:rFonts w:ascii="Traditional Arabic" w:hAnsi="Traditional Arabic"/>
          <w:sz w:val="32"/>
          <w:szCs w:val="32"/>
          <w:rtl/>
        </w:rPr>
        <w:t>حمايدي</w:t>
      </w:r>
      <w:proofErr w:type="spellEnd"/>
      <w:r w:rsidRPr="006D1534">
        <w:rPr>
          <w:rFonts w:ascii="Traditional Arabic" w:hAnsi="Traditional Arabic"/>
          <w:sz w:val="32"/>
          <w:szCs w:val="32"/>
          <w:rtl/>
        </w:rPr>
        <w:t xml:space="preserve"> نسرين : الحماية الجنائية لحرمة الميت في الشريعة الإسلامية والتشريع الجزائري ؛ جامعة البليدة 02 ؛ سنة 2019-2020 .</w:t>
      </w:r>
    </w:p>
    <w:p w:rsidR="004C5F87" w:rsidRPr="006D1534" w:rsidRDefault="00D0300C" w:rsidP="00245DC4">
      <w:pPr>
        <w:tabs>
          <w:tab w:val="right" w:pos="565"/>
          <w:tab w:val="right" w:pos="707"/>
        </w:tabs>
        <w:ind w:left="140"/>
        <w:rPr>
          <w:rFonts w:ascii="Traditional Arabic" w:hAnsi="Traditional Arabic"/>
          <w:sz w:val="32"/>
          <w:szCs w:val="32"/>
          <w:rtl/>
        </w:rPr>
      </w:pPr>
      <w:r w:rsidRPr="006D1534">
        <w:rPr>
          <w:rFonts w:ascii="Traditional Arabic" w:hAnsi="Traditional Arabic"/>
          <w:b/>
          <w:bCs/>
          <w:sz w:val="32"/>
          <w:szCs w:val="32"/>
          <w:rtl/>
        </w:rPr>
        <w:t xml:space="preserve">ب)  </w:t>
      </w:r>
      <w:r w:rsidR="004C5F87" w:rsidRPr="006D1534">
        <w:rPr>
          <w:rFonts w:ascii="Traditional Arabic" w:hAnsi="Traditional Arabic"/>
          <w:b/>
          <w:bCs/>
          <w:sz w:val="32"/>
          <w:szCs w:val="32"/>
          <w:rtl/>
        </w:rPr>
        <w:t>الرسائل</w:t>
      </w:r>
      <w:r w:rsidR="004C5F87" w:rsidRPr="006D1534">
        <w:rPr>
          <w:rFonts w:ascii="Traditional Arabic" w:hAnsi="Traditional Arabic"/>
          <w:sz w:val="32"/>
          <w:szCs w:val="32"/>
          <w:rtl/>
        </w:rPr>
        <w:t xml:space="preserve"> .</w:t>
      </w:r>
    </w:p>
    <w:p w:rsidR="0036457B" w:rsidRPr="006D1534" w:rsidRDefault="00D57F21" w:rsidP="00245DC4">
      <w:pPr>
        <w:tabs>
          <w:tab w:val="right" w:pos="565"/>
          <w:tab w:val="right" w:pos="707"/>
        </w:tabs>
        <w:ind w:left="140"/>
        <w:rPr>
          <w:rFonts w:ascii="Traditional Arabic" w:hAnsi="Traditional Arabic"/>
          <w:sz w:val="32"/>
          <w:szCs w:val="32"/>
          <w:rtl/>
        </w:rPr>
      </w:pPr>
      <w:r>
        <w:rPr>
          <w:rFonts w:ascii="Traditional Arabic" w:hAnsi="Traditional Arabic"/>
          <w:sz w:val="32"/>
          <w:szCs w:val="32"/>
          <w:rtl/>
        </w:rPr>
        <w:t xml:space="preserve">  </w:t>
      </w:r>
    </w:p>
    <w:p w:rsidR="004C5F87" w:rsidRPr="006D1534" w:rsidRDefault="00502C50" w:rsidP="00245DC4">
      <w:pPr>
        <w:tabs>
          <w:tab w:val="right" w:pos="565"/>
          <w:tab w:val="right" w:pos="707"/>
        </w:tabs>
        <w:ind w:left="140"/>
        <w:rPr>
          <w:rFonts w:ascii="Traditional Arabic" w:hAnsi="Traditional Arabic"/>
          <w:sz w:val="32"/>
          <w:szCs w:val="32"/>
          <w:rtl/>
        </w:rPr>
      </w:pPr>
      <w:r w:rsidRPr="006D1534">
        <w:rPr>
          <w:rFonts w:ascii="Traditional Arabic" w:hAnsi="Traditional Arabic"/>
          <w:sz w:val="32"/>
          <w:szCs w:val="32"/>
          <w:rtl/>
        </w:rPr>
        <w:lastRenderedPageBreak/>
        <w:t xml:space="preserve">   </w:t>
      </w:r>
      <w:r w:rsidR="0070113E" w:rsidRPr="006D1534">
        <w:rPr>
          <w:rFonts w:ascii="Traditional Arabic" w:hAnsi="Traditional Arabic"/>
          <w:sz w:val="32"/>
          <w:szCs w:val="32"/>
          <w:rtl/>
        </w:rPr>
        <w:t xml:space="preserve">- </w:t>
      </w:r>
      <w:r w:rsidR="0036457B" w:rsidRPr="006D1534">
        <w:rPr>
          <w:rFonts w:ascii="Traditional Arabic" w:hAnsi="Traditional Arabic"/>
          <w:sz w:val="32"/>
          <w:szCs w:val="32"/>
          <w:rtl/>
        </w:rPr>
        <w:t>أ/ الأحسن محمد : العلاقة بين المتابعة القضائية و</w:t>
      </w:r>
      <w:r w:rsidR="007B2524" w:rsidRPr="006D1534">
        <w:rPr>
          <w:rFonts w:ascii="Traditional Arabic" w:hAnsi="Traditional Arabic"/>
          <w:sz w:val="32"/>
          <w:szCs w:val="32"/>
          <w:rtl/>
        </w:rPr>
        <w:t xml:space="preserve">العقوبة التأديبية للموظف العام </w:t>
      </w:r>
      <w:r w:rsidR="0036457B" w:rsidRPr="006D1534">
        <w:rPr>
          <w:rFonts w:ascii="Traditional Arabic" w:hAnsi="Traditional Arabic"/>
          <w:sz w:val="32"/>
          <w:szCs w:val="32"/>
          <w:rtl/>
        </w:rPr>
        <w:t xml:space="preserve"> جامعة تلمسان ؛ سنة 2017-2018 .</w:t>
      </w:r>
      <w:r w:rsidR="004C5F87" w:rsidRPr="006D1534">
        <w:rPr>
          <w:rFonts w:ascii="Traditional Arabic" w:hAnsi="Traditional Arabic"/>
          <w:sz w:val="32"/>
          <w:szCs w:val="32"/>
          <w:rtl/>
        </w:rPr>
        <w:t xml:space="preserve"> </w:t>
      </w:r>
    </w:p>
    <w:p w:rsidR="005D2019" w:rsidRPr="006D1534" w:rsidRDefault="00502C50" w:rsidP="00245DC4">
      <w:pPr>
        <w:tabs>
          <w:tab w:val="right" w:pos="565"/>
          <w:tab w:val="right" w:pos="707"/>
        </w:tabs>
        <w:ind w:left="140"/>
        <w:rPr>
          <w:rFonts w:ascii="Traditional Arabic" w:hAnsi="Traditional Arabic"/>
          <w:sz w:val="32"/>
          <w:szCs w:val="32"/>
          <w:rtl/>
        </w:rPr>
      </w:pPr>
      <w:r w:rsidRPr="006D1534">
        <w:rPr>
          <w:rFonts w:ascii="Traditional Arabic" w:hAnsi="Traditional Arabic"/>
          <w:sz w:val="32"/>
          <w:szCs w:val="32"/>
          <w:rtl/>
        </w:rPr>
        <w:t xml:space="preserve">   </w:t>
      </w:r>
      <w:r w:rsidR="0070113E" w:rsidRPr="006D1534">
        <w:rPr>
          <w:rFonts w:ascii="Traditional Arabic" w:hAnsi="Traditional Arabic"/>
          <w:sz w:val="32"/>
          <w:szCs w:val="32"/>
          <w:rtl/>
        </w:rPr>
        <w:t xml:space="preserve">- </w:t>
      </w:r>
      <w:r w:rsidR="005D2019" w:rsidRPr="006D1534">
        <w:rPr>
          <w:rFonts w:ascii="Traditional Arabic" w:hAnsi="Traditional Arabic"/>
          <w:sz w:val="32"/>
          <w:szCs w:val="32"/>
          <w:rtl/>
        </w:rPr>
        <w:t>أ/ الجمعات أكرم محمود : العلاقة بين الجريمة التأديبية والج</w:t>
      </w:r>
      <w:r w:rsidRPr="006D1534">
        <w:rPr>
          <w:rFonts w:ascii="Traditional Arabic" w:hAnsi="Traditional Arabic"/>
          <w:sz w:val="32"/>
          <w:szCs w:val="32"/>
          <w:rtl/>
        </w:rPr>
        <w:t xml:space="preserve">ريمة الجنائية " دراسة مقارنة " </w:t>
      </w:r>
      <w:r w:rsidR="005D2019" w:rsidRPr="006D1534">
        <w:rPr>
          <w:rFonts w:ascii="Traditional Arabic" w:hAnsi="Traditional Arabic"/>
          <w:sz w:val="32"/>
          <w:szCs w:val="32"/>
          <w:rtl/>
        </w:rPr>
        <w:t xml:space="preserve"> جامعة الشرق الأوسط للدراسات العليا ؛ سنة 2010 .</w:t>
      </w:r>
    </w:p>
    <w:p w:rsidR="00AD13A9" w:rsidRPr="006D1534" w:rsidRDefault="00AD13A9" w:rsidP="00245DC4">
      <w:pPr>
        <w:tabs>
          <w:tab w:val="right" w:pos="565"/>
          <w:tab w:val="right" w:pos="707"/>
        </w:tabs>
        <w:ind w:left="140"/>
        <w:rPr>
          <w:rFonts w:ascii="Traditional Arabic" w:hAnsi="Traditional Arabic"/>
          <w:sz w:val="32"/>
          <w:szCs w:val="32"/>
          <w:rtl/>
        </w:rPr>
      </w:pPr>
      <w:r w:rsidRPr="006D1534">
        <w:rPr>
          <w:rFonts w:ascii="Traditional Arabic" w:hAnsi="Traditional Arabic" w:hint="cs"/>
          <w:sz w:val="32"/>
          <w:szCs w:val="32"/>
          <w:rtl/>
        </w:rPr>
        <w:t xml:space="preserve">- أ/ بن عباس سهيلة : جريمة القذف </w:t>
      </w:r>
      <w:r w:rsidR="007D66F2" w:rsidRPr="006D1534">
        <w:rPr>
          <w:rFonts w:ascii="Traditional Arabic" w:hAnsi="Traditional Arabic" w:hint="cs"/>
          <w:sz w:val="32"/>
          <w:szCs w:val="32"/>
          <w:rtl/>
        </w:rPr>
        <w:t>في القانون الجزائري والمقارن ؛ كلية الحقوق بن عكنون ؛ جامعة الجزائر ؛ سنة2000-2001 .</w:t>
      </w:r>
    </w:p>
    <w:p w:rsidR="00107234" w:rsidRPr="006D1534" w:rsidRDefault="00D57F21" w:rsidP="00245DC4">
      <w:pPr>
        <w:tabs>
          <w:tab w:val="right" w:pos="565"/>
          <w:tab w:val="right" w:pos="707"/>
        </w:tabs>
        <w:ind w:left="140"/>
        <w:rPr>
          <w:rFonts w:ascii="Traditional Arabic" w:hAnsi="Traditional Arabic"/>
          <w:sz w:val="32"/>
          <w:szCs w:val="32"/>
          <w:rtl/>
        </w:rPr>
      </w:pPr>
      <w:r>
        <w:rPr>
          <w:rFonts w:ascii="Traditional Arabic" w:hAnsi="Traditional Arabic"/>
          <w:sz w:val="32"/>
          <w:szCs w:val="32"/>
          <w:rtl/>
        </w:rPr>
        <w:t xml:space="preserve"> </w:t>
      </w:r>
    </w:p>
    <w:p w:rsidR="00B751D0" w:rsidRPr="006D1534" w:rsidRDefault="00502C50" w:rsidP="00245DC4">
      <w:pPr>
        <w:tabs>
          <w:tab w:val="right" w:pos="565"/>
          <w:tab w:val="right" w:pos="707"/>
        </w:tabs>
        <w:ind w:left="140"/>
        <w:rPr>
          <w:rFonts w:ascii="Traditional Arabic" w:hAnsi="Traditional Arabic"/>
          <w:sz w:val="32"/>
          <w:szCs w:val="32"/>
          <w:rtl/>
        </w:rPr>
      </w:pPr>
      <w:r w:rsidRPr="006D1534">
        <w:rPr>
          <w:rFonts w:ascii="Traditional Arabic" w:hAnsi="Traditional Arabic"/>
          <w:sz w:val="32"/>
          <w:szCs w:val="32"/>
          <w:rtl/>
        </w:rPr>
        <w:t xml:space="preserve">   </w:t>
      </w:r>
      <w:r w:rsidR="0070113E" w:rsidRPr="006D1534">
        <w:rPr>
          <w:rFonts w:ascii="Traditional Arabic" w:hAnsi="Traditional Arabic"/>
          <w:sz w:val="32"/>
          <w:szCs w:val="32"/>
          <w:rtl/>
        </w:rPr>
        <w:t xml:space="preserve">- </w:t>
      </w:r>
      <w:r w:rsidR="00B751D0" w:rsidRPr="006D1534">
        <w:rPr>
          <w:rFonts w:ascii="Traditional Arabic" w:hAnsi="Traditional Arabic"/>
          <w:sz w:val="32"/>
          <w:szCs w:val="32"/>
          <w:rtl/>
        </w:rPr>
        <w:t xml:space="preserve">أ/ ضاوي جزاع زبن ضاوي المطيري: المسئولية الجنائية للاشتراك بالمساعدة " دراسة مقارنة " كلية الحقوق ؛ جامعة الشرق الأوسط ؛ سنة 2011 . </w:t>
      </w:r>
    </w:p>
    <w:p w:rsidR="006A098E" w:rsidRPr="006D1534" w:rsidRDefault="00D0300C" w:rsidP="00245DC4">
      <w:pPr>
        <w:tabs>
          <w:tab w:val="right" w:pos="565"/>
          <w:tab w:val="right" w:pos="707"/>
          <w:tab w:val="left" w:pos="1593"/>
        </w:tabs>
        <w:ind w:left="140"/>
        <w:rPr>
          <w:rFonts w:ascii="Traditional Arabic" w:hAnsi="Traditional Arabic"/>
          <w:sz w:val="32"/>
          <w:szCs w:val="32"/>
          <w:rtl/>
        </w:rPr>
      </w:pPr>
      <w:r w:rsidRPr="006D1534">
        <w:rPr>
          <w:rFonts w:ascii="Traditional Arabic" w:hAnsi="Traditional Arabic"/>
          <w:b/>
          <w:bCs/>
          <w:sz w:val="32"/>
          <w:szCs w:val="32"/>
          <w:rtl/>
        </w:rPr>
        <w:t xml:space="preserve"> 3)  </w:t>
      </w:r>
      <w:r w:rsidR="006A098E" w:rsidRPr="006D1534">
        <w:rPr>
          <w:rFonts w:ascii="Traditional Arabic" w:hAnsi="Traditional Arabic"/>
          <w:b/>
          <w:bCs/>
          <w:sz w:val="32"/>
          <w:szCs w:val="32"/>
          <w:rtl/>
        </w:rPr>
        <w:t>الم</w:t>
      </w:r>
      <w:r w:rsidR="005F4634" w:rsidRPr="006D1534">
        <w:rPr>
          <w:rFonts w:ascii="Traditional Arabic" w:hAnsi="Traditional Arabic"/>
          <w:b/>
          <w:bCs/>
          <w:sz w:val="32"/>
          <w:szCs w:val="32"/>
          <w:rtl/>
        </w:rPr>
        <w:t>حاضرات</w:t>
      </w:r>
      <w:r w:rsidR="006A098E" w:rsidRPr="006D1534">
        <w:rPr>
          <w:rFonts w:ascii="Traditional Arabic" w:hAnsi="Traditional Arabic"/>
          <w:sz w:val="32"/>
          <w:szCs w:val="32"/>
          <w:rtl/>
        </w:rPr>
        <w:t>.</w:t>
      </w:r>
      <w:r w:rsidR="00BA7576" w:rsidRPr="006D1534">
        <w:rPr>
          <w:rFonts w:ascii="Traditional Arabic" w:hAnsi="Traditional Arabic"/>
          <w:sz w:val="32"/>
          <w:szCs w:val="32"/>
          <w:rtl/>
        </w:rPr>
        <w:tab/>
      </w:r>
    </w:p>
    <w:p w:rsidR="00BA7576" w:rsidRPr="006D1534" w:rsidRDefault="00BA7576" w:rsidP="00245DC4">
      <w:pPr>
        <w:tabs>
          <w:tab w:val="right" w:pos="565"/>
          <w:tab w:val="right" w:pos="707"/>
        </w:tabs>
        <w:ind w:left="140"/>
        <w:rPr>
          <w:rFonts w:ascii="Traditional Arabic" w:hAnsi="Traditional Arabic"/>
          <w:sz w:val="32"/>
          <w:szCs w:val="32"/>
          <w:rtl/>
        </w:rPr>
      </w:pPr>
      <w:r w:rsidRPr="006D1534">
        <w:rPr>
          <w:rFonts w:ascii="Traditional Arabic" w:hAnsi="Traditional Arabic"/>
          <w:sz w:val="32"/>
          <w:szCs w:val="32"/>
          <w:rtl/>
        </w:rPr>
        <w:t xml:space="preserve">د/ </w:t>
      </w:r>
      <w:proofErr w:type="spellStart"/>
      <w:r w:rsidRPr="006D1534">
        <w:rPr>
          <w:rFonts w:ascii="Traditional Arabic" w:hAnsi="Traditional Arabic"/>
          <w:sz w:val="32"/>
          <w:szCs w:val="32"/>
          <w:rtl/>
        </w:rPr>
        <w:t>بودبة</w:t>
      </w:r>
      <w:proofErr w:type="spellEnd"/>
      <w:r w:rsidRPr="006D1534">
        <w:rPr>
          <w:rFonts w:ascii="Traditional Arabic" w:hAnsi="Traditional Arabic"/>
          <w:sz w:val="32"/>
          <w:szCs w:val="32"/>
          <w:rtl/>
        </w:rPr>
        <w:t xml:space="preserve"> سعيدة : محاضرات في علم الاجتماع الجنائي ؛ مطبوعة ألقيت على طلبة السنة أولى ماستر ؛ سنة 2017 -2018 .</w:t>
      </w:r>
    </w:p>
    <w:p w:rsidR="00D24B50" w:rsidRPr="006D1534" w:rsidRDefault="00FD43ED" w:rsidP="00245DC4">
      <w:pPr>
        <w:tabs>
          <w:tab w:val="right" w:pos="565"/>
          <w:tab w:val="right" w:pos="707"/>
        </w:tabs>
        <w:ind w:left="140"/>
        <w:rPr>
          <w:rFonts w:ascii="Traditional Arabic" w:hAnsi="Traditional Arabic"/>
          <w:sz w:val="32"/>
          <w:szCs w:val="32"/>
          <w:rtl/>
        </w:rPr>
      </w:pPr>
      <w:r w:rsidRPr="006D1534">
        <w:rPr>
          <w:rFonts w:ascii="Traditional Arabic" w:hAnsi="Traditional Arabic"/>
          <w:sz w:val="32"/>
          <w:szCs w:val="32"/>
          <w:rtl/>
        </w:rPr>
        <w:t xml:space="preserve">- </w:t>
      </w:r>
      <w:r w:rsidR="00BA7576" w:rsidRPr="006D1534">
        <w:rPr>
          <w:rFonts w:ascii="Traditional Arabic" w:hAnsi="Traditional Arabic"/>
          <w:sz w:val="32"/>
          <w:szCs w:val="32"/>
          <w:rtl/>
        </w:rPr>
        <w:t>أ/ دواعي عز الدين : محاضرات في مادة القانون الجنائي</w:t>
      </w:r>
      <w:r w:rsidR="00187231" w:rsidRPr="006D1534">
        <w:rPr>
          <w:rFonts w:ascii="Traditional Arabic" w:hAnsi="Traditional Arabic"/>
          <w:sz w:val="32"/>
          <w:szCs w:val="32"/>
          <w:rtl/>
        </w:rPr>
        <w:t xml:space="preserve"> العام ؛ جامعة عبد الرحمن ميرة </w:t>
      </w:r>
      <w:r w:rsidR="00BA7576" w:rsidRPr="006D1534">
        <w:rPr>
          <w:rFonts w:ascii="Traditional Arabic" w:hAnsi="Traditional Arabic"/>
          <w:sz w:val="32"/>
          <w:szCs w:val="32"/>
          <w:rtl/>
        </w:rPr>
        <w:t xml:space="preserve"> سنة 2017-2018 .</w:t>
      </w:r>
      <w:r w:rsidR="00D24B50" w:rsidRPr="006D1534">
        <w:rPr>
          <w:rFonts w:ascii="Traditional Arabic" w:hAnsi="Traditional Arabic"/>
          <w:sz w:val="32"/>
          <w:szCs w:val="32"/>
          <w:rtl/>
        </w:rPr>
        <w:t xml:space="preserve">  </w:t>
      </w:r>
    </w:p>
    <w:p w:rsidR="00650F14" w:rsidRPr="006D1534" w:rsidRDefault="00FD43ED" w:rsidP="00245DC4">
      <w:pPr>
        <w:tabs>
          <w:tab w:val="right" w:pos="565"/>
          <w:tab w:val="right" w:pos="707"/>
        </w:tabs>
        <w:ind w:left="140"/>
        <w:rPr>
          <w:rFonts w:ascii="Traditional Arabic" w:hAnsi="Traditional Arabic"/>
          <w:sz w:val="32"/>
          <w:szCs w:val="32"/>
          <w:rtl/>
        </w:rPr>
      </w:pPr>
      <w:r w:rsidRPr="006D1534">
        <w:rPr>
          <w:rFonts w:ascii="Traditional Arabic" w:hAnsi="Traditional Arabic"/>
          <w:sz w:val="32"/>
          <w:szCs w:val="32"/>
          <w:rtl/>
        </w:rPr>
        <w:t xml:space="preserve">- </w:t>
      </w:r>
      <w:r w:rsidR="00650F14" w:rsidRPr="006D1534">
        <w:rPr>
          <w:rFonts w:ascii="Traditional Arabic" w:hAnsi="Traditional Arabic"/>
          <w:sz w:val="32"/>
          <w:szCs w:val="32"/>
          <w:rtl/>
        </w:rPr>
        <w:t xml:space="preserve">د/ خوري </w:t>
      </w:r>
      <w:proofErr w:type="gramStart"/>
      <w:r w:rsidR="00650F14" w:rsidRPr="006D1534">
        <w:rPr>
          <w:rFonts w:ascii="Traditional Arabic" w:hAnsi="Traditional Arabic"/>
          <w:sz w:val="32"/>
          <w:szCs w:val="32"/>
          <w:rtl/>
        </w:rPr>
        <w:t>عمر :</w:t>
      </w:r>
      <w:proofErr w:type="gramEnd"/>
      <w:r w:rsidR="00650F14" w:rsidRPr="006D1534">
        <w:rPr>
          <w:rFonts w:ascii="Traditional Arabic" w:hAnsi="Traditional Arabic"/>
          <w:sz w:val="32"/>
          <w:szCs w:val="32"/>
          <w:rtl/>
        </w:rPr>
        <w:t xml:space="preserve"> شرح قانون العقوبات " القسم العام" ؛ جامعة الجزائر 1 ؛ كلية الحقوق ؛ سنة 2010-2011 .</w:t>
      </w:r>
    </w:p>
    <w:p w:rsidR="006A098E" w:rsidRPr="006D1534" w:rsidRDefault="00FD43ED" w:rsidP="00245DC4">
      <w:pPr>
        <w:tabs>
          <w:tab w:val="right" w:pos="565"/>
          <w:tab w:val="right" w:pos="707"/>
        </w:tabs>
        <w:ind w:left="140"/>
        <w:rPr>
          <w:rFonts w:ascii="Traditional Arabic" w:hAnsi="Traditional Arabic"/>
          <w:sz w:val="32"/>
          <w:szCs w:val="32"/>
        </w:rPr>
      </w:pPr>
      <w:r w:rsidRPr="006D1534">
        <w:rPr>
          <w:rFonts w:ascii="Traditional Arabic" w:hAnsi="Traditional Arabic"/>
          <w:sz w:val="32"/>
          <w:szCs w:val="32"/>
          <w:rtl/>
        </w:rPr>
        <w:lastRenderedPageBreak/>
        <w:t xml:space="preserve">- </w:t>
      </w:r>
      <w:r w:rsidR="00EA20EC" w:rsidRPr="006D1534">
        <w:rPr>
          <w:rFonts w:ascii="Traditional Arabic" w:hAnsi="Traditional Arabic"/>
          <w:sz w:val="32"/>
          <w:szCs w:val="32"/>
          <w:rtl/>
        </w:rPr>
        <w:t xml:space="preserve">د/ </w:t>
      </w:r>
      <w:proofErr w:type="spellStart"/>
      <w:r w:rsidR="00EA20EC" w:rsidRPr="006D1534">
        <w:rPr>
          <w:rFonts w:ascii="Traditional Arabic" w:hAnsi="Traditional Arabic"/>
          <w:sz w:val="32"/>
          <w:szCs w:val="32"/>
          <w:rtl/>
        </w:rPr>
        <w:t>روابح</w:t>
      </w:r>
      <w:proofErr w:type="spellEnd"/>
      <w:r w:rsidR="00EA20EC" w:rsidRPr="006D1534">
        <w:rPr>
          <w:rFonts w:ascii="Traditional Arabic" w:hAnsi="Traditional Arabic"/>
          <w:sz w:val="32"/>
          <w:szCs w:val="32"/>
          <w:rtl/>
        </w:rPr>
        <w:t xml:space="preserve"> فريد : محاصرات في القانون الجنائي ؛ مطبوعة ألقيت على طلبة السنة الثانية ليسانس ؛ جامعة سطيف ؛ سنة 2018-2019 .</w:t>
      </w:r>
    </w:p>
    <w:p w:rsidR="00625FBC" w:rsidRPr="00D57F21" w:rsidRDefault="004E2789" w:rsidP="00D57F21">
      <w:pPr>
        <w:tabs>
          <w:tab w:val="right" w:pos="565"/>
          <w:tab w:val="right" w:pos="707"/>
        </w:tabs>
        <w:rPr>
          <w:rFonts w:ascii="Traditional Arabic" w:hAnsi="Traditional Arabic"/>
          <w:b/>
          <w:bCs/>
          <w:sz w:val="32"/>
          <w:szCs w:val="32"/>
        </w:rPr>
      </w:pPr>
      <w:r>
        <w:rPr>
          <w:rFonts w:ascii="Traditional Arabic" w:hAnsi="Traditional Arabic" w:hint="cs"/>
          <w:b/>
          <w:bCs/>
          <w:sz w:val="32"/>
          <w:szCs w:val="32"/>
          <w:rtl/>
        </w:rPr>
        <w:t xml:space="preserve">4- </w:t>
      </w:r>
      <w:r w:rsidR="00107234" w:rsidRPr="004E2789">
        <w:rPr>
          <w:rFonts w:ascii="Traditional Arabic" w:hAnsi="Traditional Arabic"/>
          <w:b/>
          <w:bCs/>
          <w:sz w:val="32"/>
          <w:szCs w:val="32"/>
          <w:rtl/>
        </w:rPr>
        <w:t>الم</w:t>
      </w:r>
      <w:r w:rsidR="00BC6E34" w:rsidRPr="004E2789">
        <w:rPr>
          <w:rFonts w:ascii="Traditional Arabic" w:hAnsi="Traditional Arabic"/>
          <w:b/>
          <w:bCs/>
          <w:sz w:val="32"/>
          <w:szCs w:val="32"/>
          <w:rtl/>
        </w:rPr>
        <w:t>جلات</w:t>
      </w:r>
      <w:r w:rsidR="00107234" w:rsidRPr="004E2789">
        <w:rPr>
          <w:rFonts w:ascii="Traditional Arabic" w:hAnsi="Traditional Arabic"/>
          <w:b/>
          <w:bCs/>
          <w:sz w:val="32"/>
          <w:szCs w:val="32"/>
          <w:rtl/>
        </w:rPr>
        <w:t xml:space="preserve"> .</w:t>
      </w:r>
      <w:r w:rsidR="00107234" w:rsidRPr="004E2789">
        <w:rPr>
          <w:rFonts w:ascii="Traditional Arabic" w:hAnsi="Traditional Arabic"/>
          <w:sz w:val="32"/>
          <w:szCs w:val="32"/>
          <w:rtl/>
        </w:rPr>
        <w:t xml:space="preserve"> </w:t>
      </w:r>
    </w:p>
    <w:p w:rsidR="00CF0797" w:rsidRDefault="008F37CE" w:rsidP="00245DC4">
      <w:pPr>
        <w:pStyle w:val="Paragraphedeliste"/>
        <w:numPr>
          <w:ilvl w:val="0"/>
          <w:numId w:val="30"/>
        </w:numPr>
        <w:tabs>
          <w:tab w:val="right" w:pos="565"/>
          <w:tab w:val="right" w:pos="707"/>
        </w:tabs>
        <w:ind w:left="140" w:firstLine="0"/>
        <w:rPr>
          <w:rFonts w:ascii="Traditional Arabic" w:hAnsi="Traditional Arabic"/>
          <w:sz w:val="32"/>
          <w:szCs w:val="32"/>
        </w:rPr>
      </w:pPr>
      <w:r>
        <w:rPr>
          <w:rFonts w:ascii="Traditional Arabic" w:hAnsi="Traditional Arabic" w:hint="cs"/>
          <w:sz w:val="32"/>
          <w:szCs w:val="32"/>
          <w:rtl/>
        </w:rPr>
        <w:t>أ/</w:t>
      </w:r>
      <w:r w:rsidR="00CF0797" w:rsidRPr="006D1534">
        <w:rPr>
          <w:rFonts w:ascii="Traditional Arabic" w:hAnsi="Traditional Arabic" w:hint="cs"/>
          <w:sz w:val="32"/>
          <w:szCs w:val="32"/>
          <w:rtl/>
        </w:rPr>
        <w:t>إسماعيل إبراهيم حفيظة : أحكام العقوبة التأديبية في الوظيفة العامة ؛ مجلة العلوم القانونية والشرعية ؛ جامعة الزاوية .</w:t>
      </w:r>
    </w:p>
    <w:p w:rsidR="00BC6E34" w:rsidRPr="006D1534" w:rsidRDefault="00BC6E34" w:rsidP="00245DC4">
      <w:pPr>
        <w:pStyle w:val="Paragraphedeliste"/>
        <w:numPr>
          <w:ilvl w:val="0"/>
          <w:numId w:val="30"/>
        </w:numPr>
        <w:tabs>
          <w:tab w:val="right" w:pos="565"/>
          <w:tab w:val="right" w:pos="707"/>
        </w:tabs>
        <w:ind w:left="140" w:firstLine="0"/>
        <w:rPr>
          <w:rFonts w:ascii="Traditional Arabic" w:hAnsi="Traditional Arabic"/>
          <w:sz w:val="32"/>
          <w:szCs w:val="32"/>
          <w:rtl/>
        </w:rPr>
      </w:pPr>
      <w:r w:rsidRPr="006D1534">
        <w:rPr>
          <w:rFonts w:ascii="Traditional Arabic" w:hAnsi="Traditional Arabic"/>
          <w:sz w:val="32"/>
          <w:szCs w:val="32"/>
          <w:rtl/>
        </w:rPr>
        <w:t xml:space="preserve">مجلة </w:t>
      </w:r>
      <w:proofErr w:type="gramStart"/>
      <w:r w:rsidRPr="006D1534">
        <w:rPr>
          <w:rFonts w:ascii="Traditional Arabic" w:hAnsi="Traditional Arabic"/>
          <w:sz w:val="32"/>
          <w:szCs w:val="32"/>
          <w:rtl/>
        </w:rPr>
        <w:t>الحقوق ؛</w:t>
      </w:r>
      <w:proofErr w:type="gramEnd"/>
      <w:r w:rsidRPr="006D1534">
        <w:rPr>
          <w:rFonts w:ascii="Traditional Arabic" w:hAnsi="Traditional Arabic"/>
          <w:sz w:val="32"/>
          <w:szCs w:val="32"/>
          <w:rtl/>
        </w:rPr>
        <w:t xml:space="preserve"> مص</w:t>
      </w:r>
      <w:r w:rsidR="005F022C" w:rsidRPr="006D1534">
        <w:rPr>
          <w:rFonts w:ascii="Traditional Arabic" w:hAnsi="Traditional Arabic"/>
          <w:sz w:val="32"/>
          <w:szCs w:val="32"/>
          <w:rtl/>
        </w:rPr>
        <w:t xml:space="preserve">ر ؛ سنة 1984 ؛ سنة 08 ؛ عدد 01 </w:t>
      </w:r>
      <w:r w:rsidR="007D7532" w:rsidRPr="006D1534">
        <w:rPr>
          <w:rFonts w:ascii="Traditional Arabic" w:hAnsi="Traditional Arabic"/>
          <w:sz w:val="32"/>
          <w:szCs w:val="32"/>
          <w:rtl/>
        </w:rPr>
        <w:t>.</w:t>
      </w:r>
    </w:p>
    <w:p w:rsidR="007E637B" w:rsidRPr="00D57F21" w:rsidRDefault="005F4634" w:rsidP="001F0B34">
      <w:pPr>
        <w:pStyle w:val="Paragraphedeliste"/>
        <w:tabs>
          <w:tab w:val="right" w:pos="565"/>
          <w:tab w:val="right" w:pos="707"/>
        </w:tabs>
        <w:ind w:left="140"/>
        <w:rPr>
          <w:rFonts w:ascii="Traditional Arabic" w:hAnsi="Traditional Arabic"/>
          <w:sz w:val="32"/>
          <w:szCs w:val="32"/>
          <w:rtl/>
        </w:rPr>
      </w:pPr>
      <w:r w:rsidRPr="006D1534">
        <w:rPr>
          <w:rFonts w:ascii="Traditional Arabic" w:hAnsi="Traditional Arabic"/>
          <w:sz w:val="32"/>
          <w:szCs w:val="32"/>
          <w:rtl/>
        </w:rPr>
        <w:t>.</w:t>
      </w:r>
      <w:r w:rsidR="00D57F21">
        <w:rPr>
          <w:rFonts w:ascii="Traditional Arabic" w:hAnsi="Traditional Arabic" w:hint="cs"/>
          <w:b/>
          <w:bCs/>
          <w:sz w:val="32"/>
          <w:szCs w:val="32"/>
          <w:rtl/>
        </w:rPr>
        <w:t xml:space="preserve">5 </w:t>
      </w:r>
      <w:r w:rsidR="0067042C">
        <w:rPr>
          <w:rFonts w:ascii="Traditional Arabic" w:hAnsi="Traditional Arabic" w:hint="cs"/>
          <w:b/>
          <w:bCs/>
          <w:sz w:val="32"/>
          <w:szCs w:val="32"/>
          <w:rtl/>
        </w:rPr>
        <w:t>-</w:t>
      </w:r>
      <w:r w:rsidR="00E40605" w:rsidRPr="0067042C">
        <w:rPr>
          <w:rFonts w:ascii="Traditional Arabic" w:hAnsi="Traditional Arabic"/>
          <w:b/>
          <w:bCs/>
          <w:sz w:val="32"/>
          <w:szCs w:val="32"/>
          <w:rtl/>
        </w:rPr>
        <w:t xml:space="preserve">النصوص القانونية </w:t>
      </w:r>
      <w:r w:rsidR="00334FB5" w:rsidRPr="0067042C">
        <w:rPr>
          <w:rFonts w:ascii="Traditional Arabic" w:hAnsi="Traditional Arabic"/>
          <w:sz w:val="32"/>
          <w:szCs w:val="32"/>
          <w:rtl/>
        </w:rPr>
        <w:t xml:space="preserve"> .</w:t>
      </w:r>
    </w:p>
    <w:p w:rsidR="00334FB5" w:rsidRPr="006D1534" w:rsidRDefault="00334FB5" w:rsidP="00245DC4">
      <w:pPr>
        <w:pStyle w:val="Paragraphedeliste"/>
        <w:numPr>
          <w:ilvl w:val="0"/>
          <w:numId w:val="30"/>
        </w:numPr>
        <w:tabs>
          <w:tab w:val="right" w:pos="565"/>
          <w:tab w:val="right" w:pos="707"/>
        </w:tabs>
        <w:ind w:left="140" w:firstLine="0"/>
        <w:rPr>
          <w:rFonts w:ascii="Traditional Arabic" w:hAnsi="Traditional Arabic"/>
          <w:sz w:val="32"/>
          <w:szCs w:val="32"/>
          <w:rtl/>
        </w:rPr>
      </w:pPr>
      <w:r w:rsidRPr="006D1534">
        <w:rPr>
          <w:rFonts w:ascii="Traditional Arabic" w:hAnsi="Traditional Arabic"/>
          <w:sz w:val="32"/>
          <w:szCs w:val="32"/>
          <w:rtl/>
        </w:rPr>
        <w:t xml:space="preserve">أمر رقم 66/ 156 مؤرخ في </w:t>
      </w:r>
      <w:r w:rsidR="008D3773" w:rsidRPr="006D1534">
        <w:rPr>
          <w:rFonts w:ascii="Traditional Arabic" w:hAnsi="Traditional Arabic"/>
          <w:sz w:val="32"/>
          <w:szCs w:val="32"/>
          <w:rtl/>
        </w:rPr>
        <w:t>0</w:t>
      </w:r>
      <w:r w:rsidRPr="006D1534">
        <w:rPr>
          <w:rFonts w:ascii="Traditional Arabic" w:hAnsi="Traditional Arabic"/>
          <w:sz w:val="32"/>
          <w:szCs w:val="32"/>
          <w:rtl/>
        </w:rPr>
        <w:t xml:space="preserve">8 جوان </w:t>
      </w:r>
      <w:r w:rsidR="008D3773" w:rsidRPr="006D1534">
        <w:rPr>
          <w:rFonts w:ascii="Traditional Arabic" w:hAnsi="Traditional Arabic"/>
          <w:sz w:val="32"/>
          <w:szCs w:val="32"/>
          <w:rtl/>
        </w:rPr>
        <w:t xml:space="preserve">1966 المتضمن قانون العقوبات معدل ومتمم </w:t>
      </w:r>
    </w:p>
    <w:p w:rsidR="007E637B" w:rsidRDefault="008D3773" w:rsidP="00245DC4">
      <w:pPr>
        <w:pStyle w:val="Paragraphedeliste"/>
        <w:numPr>
          <w:ilvl w:val="0"/>
          <w:numId w:val="30"/>
        </w:numPr>
        <w:tabs>
          <w:tab w:val="right" w:pos="565"/>
          <w:tab w:val="right" w:pos="707"/>
        </w:tabs>
        <w:ind w:left="140" w:firstLine="0"/>
        <w:rPr>
          <w:rFonts w:ascii="Traditional Arabic" w:hAnsi="Traditional Arabic"/>
          <w:sz w:val="32"/>
          <w:szCs w:val="32"/>
        </w:rPr>
      </w:pPr>
      <w:r w:rsidRPr="006D1534">
        <w:rPr>
          <w:rFonts w:ascii="Traditional Arabic" w:hAnsi="Traditional Arabic"/>
          <w:sz w:val="32"/>
          <w:szCs w:val="32"/>
          <w:rtl/>
        </w:rPr>
        <w:t>أمر رقم 66/ 166 مؤرخ في  08 جوان 1966 المتضمن قانون الإجراءات الجزائية معدل ومتمم .</w:t>
      </w:r>
    </w:p>
    <w:p w:rsidR="008D685B" w:rsidRPr="006D1534" w:rsidRDefault="00073C30" w:rsidP="00245DC4">
      <w:pPr>
        <w:pStyle w:val="Paragraphedeliste"/>
        <w:numPr>
          <w:ilvl w:val="0"/>
          <w:numId w:val="30"/>
        </w:numPr>
        <w:tabs>
          <w:tab w:val="right" w:pos="565"/>
          <w:tab w:val="right" w:pos="707"/>
        </w:tabs>
        <w:ind w:left="140" w:firstLine="0"/>
        <w:rPr>
          <w:rFonts w:ascii="Traditional Arabic" w:hAnsi="Traditional Arabic"/>
          <w:sz w:val="32"/>
          <w:szCs w:val="32"/>
        </w:rPr>
      </w:pPr>
      <w:r>
        <w:rPr>
          <w:rFonts w:ascii="Traditional Arabic" w:hAnsi="Traditional Arabic" w:hint="cs"/>
          <w:sz w:val="32"/>
          <w:szCs w:val="32"/>
          <w:rtl/>
        </w:rPr>
        <w:t>أ</w:t>
      </w:r>
      <w:r w:rsidR="008D685B">
        <w:rPr>
          <w:rFonts w:ascii="Traditional Arabic" w:hAnsi="Traditional Arabic" w:hint="cs"/>
          <w:sz w:val="32"/>
          <w:szCs w:val="32"/>
          <w:rtl/>
        </w:rPr>
        <w:t xml:space="preserve">مر رقم 75/58 مؤرخ في 26 سبتمبر سنة 1975 المتضمن القانون المدني المعدل </w:t>
      </w:r>
      <w:proofErr w:type="gramStart"/>
      <w:r w:rsidR="008D685B">
        <w:rPr>
          <w:rFonts w:ascii="Traditional Arabic" w:hAnsi="Traditional Arabic" w:hint="cs"/>
          <w:sz w:val="32"/>
          <w:szCs w:val="32"/>
          <w:rtl/>
        </w:rPr>
        <w:t xml:space="preserve">والمتمم </w:t>
      </w:r>
      <w:r w:rsidR="00226F9F">
        <w:rPr>
          <w:rFonts w:ascii="Traditional Arabic" w:hAnsi="Traditional Arabic" w:hint="cs"/>
          <w:sz w:val="32"/>
          <w:szCs w:val="32"/>
          <w:rtl/>
        </w:rPr>
        <w:t>.</w:t>
      </w:r>
      <w:proofErr w:type="gramEnd"/>
    </w:p>
    <w:p w:rsidR="00884BEE" w:rsidRDefault="00884BEE" w:rsidP="00CD2C61">
      <w:pPr>
        <w:tabs>
          <w:tab w:val="right" w:pos="565"/>
          <w:tab w:val="right" w:pos="707"/>
        </w:tabs>
        <w:rPr>
          <w:rFonts w:ascii="Traditional Arabic" w:hAnsi="Traditional Arabic"/>
          <w:b/>
          <w:bCs/>
          <w:sz w:val="32"/>
          <w:szCs w:val="32"/>
          <w:rtl/>
        </w:rPr>
      </w:pPr>
    </w:p>
    <w:p w:rsidR="001F0B34" w:rsidRPr="006D1534" w:rsidRDefault="001F0B34" w:rsidP="00CD2C61">
      <w:pPr>
        <w:tabs>
          <w:tab w:val="right" w:pos="565"/>
          <w:tab w:val="right" w:pos="707"/>
        </w:tabs>
        <w:rPr>
          <w:rFonts w:ascii="Traditional Arabic" w:hAnsi="Traditional Arabic"/>
          <w:b/>
          <w:bCs/>
          <w:sz w:val="32"/>
          <w:szCs w:val="32"/>
          <w:rtl/>
        </w:rPr>
      </w:pPr>
    </w:p>
    <w:p w:rsidR="00C1538E" w:rsidRPr="006D1534" w:rsidRDefault="00023CC5" w:rsidP="00023CC5">
      <w:pPr>
        <w:tabs>
          <w:tab w:val="right" w:pos="565"/>
          <w:tab w:val="right" w:pos="707"/>
        </w:tabs>
        <w:rPr>
          <w:rFonts w:ascii="Traditional Arabic" w:hAnsi="Traditional Arabic"/>
          <w:sz w:val="32"/>
          <w:szCs w:val="32"/>
          <w:rtl/>
        </w:rPr>
      </w:pPr>
      <w:r w:rsidRPr="006D1534">
        <w:rPr>
          <w:rFonts w:ascii="Traditional Arabic" w:hAnsi="Traditional Arabic" w:hint="cs"/>
          <w:b/>
          <w:bCs/>
          <w:sz w:val="32"/>
          <w:szCs w:val="32"/>
          <w:rtl/>
        </w:rPr>
        <w:t xml:space="preserve"> </w:t>
      </w:r>
      <w:r w:rsidR="000013FD" w:rsidRPr="006D1534">
        <w:rPr>
          <w:rFonts w:ascii="Traditional Arabic" w:hAnsi="Traditional Arabic"/>
          <w:b/>
          <w:bCs/>
          <w:sz w:val="32"/>
          <w:szCs w:val="32"/>
          <w:rtl/>
        </w:rPr>
        <w:t>الفهرس</w:t>
      </w:r>
      <w:r w:rsidR="000013FD" w:rsidRPr="006D1534">
        <w:rPr>
          <w:rFonts w:ascii="Traditional Arabic" w:hAnsi="Traditional Arabic"/>
          <w:sz w:val="32"/>
          <w:szCs w:val="32"/>
          <w:rtl/>
        </w:rPr>
        <w:t xml:space="preserve"> .</w:t>
      </w:r>
    </w:p>
    <w:p w:rsidR="00A1769B" w:rsidRPr="006D1534" w:rsidRDefault="00A1769B" w:rsidP="00245DC4">
      <w:pPr>
        <w:tabs>
          <w:tab w:val="right" w:pos="565"/>
          <w:tab w:val="right" w:pos="707"/>
        </w:tabs>
        <w:ind w:left="140"/>
        <w:rPr>
          <w:rFonts w:ascii="Traditional Arabic" w:hAnsi="Traditional Arabic"/>
          <w:sz w:val="32"/>
          <w:szCs w:val="32"/>
          <w:rtl/>
        </w:rPr>
      </w:pPr>
      <w:r w:rsidRPr="006D1534">
        <w:rPr>
          <w:rFonts w:ascii="Traditional Arabic" w:hAnsi="Traditional Arabic"/>
          <w:sz w:val="32"/>
          <w:szCs w:val="32"/>
          <w:rtl/>
        </w:rPr>
        <w:t xml:space="preserve">مقدمة </w:t>
      </w:r>
      <w:r w:rsidR="00EB0868" w:rsidRPr="006D1534">
        <w:rPr>
          <w:rFonts w:ascii="Traditional Arabic" w:hAnsi="Traditional Arabic"/>
          <w:sz w:val="32"/>
          <w:szCs w:val="32"/>
          <w:rtl/>
        </w:rPr>
        <w:t>...................</w:t>
      </w:r>
      <w:r w:rsidR="00C65EF2" w:rsidRPr="006D1534">
        <w:rPr>
          <w:rFonts w:ascii="Traditional Arabic" w:hAnsi="Traditional Arabic"/>
          <w:sz w:val="32"/>
          <w:szCs w:val="32"/>
          <w:rtl/>
        </w:rPr>
        <w:t>.</w:t>
      </w:r>
      <w:r w:rsidRPr="006D1534">
        <w:rPr>
          <w:rFonts w:ascii="Traditional Arabic" w:hAnsi="Traditional Arabic"/>
          <w:sz w:val="32"/>
          <w:szCs w:val="32"/>
          <w:rtl/>
        </w:rPr>
        <w:t>......................................</w:t>
      </w:r>
      <w:r w:rsidR="00841585" w:rsidRPr="006D1534">
        <w:rPr>
          <w:rFonts w:ascii="Traditional Arabic" w:hAnsi="Traditional Arabic"/>
          <w:sz w:val="32"/>
          <w:szCs w:val="32"/>
          <w:rtl/>
        </w:rPr>
        <w:t>.</w:t>
      </w:r>
      <w:r w:rsidR="00433533" w:rsidRPr="006D1534">
        <w:rPr>
          <w:rFonts w:ascii="Traditional Arabic" w:hAnsi="Traditional Arabic" w:hint="cs"/>
          <w:sz w:val="32"/>
          <w:szCs w:val="32"/>
          <w:rtl/>
        </w:rPr>
        <w:t>.</w:t>
      </w:r>
      <w:r w:rsidR="00841585" w:rsidRPr="006D1534">
        <w:rPr>
          <w:rFonts w:ascii="Traditional Arabic" w:hAnsi="Traditional Arabic"/>
          <w:sz w:val="32"/>
          <w:szCs w:val="32"/>
          <w:rtl/>
        </w:rPr>
        <w:t>..</w:t>
      </w:r>
      <w:r w:rsidRPr="006D1534">
        <w:rPr>
          <w:rFonts w:ascii="Traditional Arabic" w:hAnsi="Traditional Arabic"/>
          <w:sz w:val="32"/>
          <w:szCs w:val="32"/>
          <w:rtl/>
        </w:rPr>
        <w:t>.........</w:t>
      </w:r>
      <w:r w:rsidR="00841585" w:rsidRPr="006D1534">
        <w:rPr>
          <w:rFonts w:ascii="Traditional Arabic" w:hAnsi="Traditional Arabic"/>
          <w:sz w:val="32"/>
          <w:szCs w:val="32"/>
          <w:rtl/>
        </w:rPr>
        <w:t>01</w:t>
      </w:r>
    </w:p>
    <w:p w:rsidR="000013FD" w:rsidRPr="006D1534" w:rsidRDefault="00BB7F6C" w:rsidP="00245DC4">
      <w:pPr>
        <w:tabs>
          <w:tab w:val="right" w:pos="565"/>
          <w:tab w:val="right" w:pos="707"/>
        </w:tabs>
        <w:ind w:left="140"/>
        <w:rPr>
          <w:rFonts w:ascii="Traditional Arabic" w:hAnsi="Traditional Arabic"/>
          <w:b/>
          <w:bCs/>
          <w:sz w:val="32"/>
          <w:szCs w:val="32"/>
          <w:rtl/>
        </w:rPr>
      </w:pPr>
      <w:r>
        <w:rPr>
          <w:rFonts w:ascii="Traditional Arabic" w:hAnsi="Traditional Arabic"/>
          <w:b/>
          <w:bCs/>
          <w:sz w:val="32"/>
          <w:szCs w:val="32"/>
          <w:rtl/>
        </w:rPr>
        <w:lastRenderedPageBreak/>
        <w:t>ال</w:t>
      </w:r>
      <w:r>
        <w:rPr>
          <w:rFonts w:ascii="Traditional Arabic" w:hAnsi="Traditional Arabic" w:hint="cs"/>
          <w:b/>
          <w:bCs/>
          <w:sz w:val="32"/>
          <w:szCs w:val="32"/>
          <w:rtl/>
        </w:rPr>
        <w:t>قصل</w:t>
      </w:r>
      <w:r w:rsidR="000013FD" w:rsidRPr="006D1534">
        <w:rPr>
          <w:rFonts w:ascii="Traditional Arabic" w:hAnsi="Traditional Arabic"/>
          <w:b/>
          <w:bCs/>
          <w:sz w:val="32"/>
          <w:szCs w:val="32"/>
          <w:rtl/>
        </w:rPr>
        <w:t xml:space="preserve"> الأول : القانون الجنائي .</w:t>
      </w:r>
      <w:r w:rsidR="00EB0868" w:rsidRPr="006D1534">
        <w:rPr>
          <w:rFonts w:ascii="Traditional Arabic" w:hAnsi="Traditional Arabic"/>
          <w:b/>
          <w:bCs/>
          <w:sz w:val="32"/>
          <w:szCs w:val="32"/>
          <w:rtl/>
        </w:rPr>
        <w:t>.................</w:t>
      </w:r>
      <w:r w:rsidR="00C65EF2" w:rsidRPr="006D1534">
        <w:rPr>
          <w:rFonts w:ascii="Traditional Arabic" w:hAnsi="Traditional Arabic"/>
          <w:b/>
          <w:bCs/>
          <w:sz w:val="32"/>
          <w:szCs w:val="32"/>
          <w:rtl/>
        </w:rPr>
        <w:t>...........</w:t>
      </w:r>
      <w:r w:rsidR="00841585" w:rsidRPr="006D1534">
        <w:rPr>
          <w:rFonts w:ascii="Traditional Arabic" w:hAnsi="Traditional Arabic"/>
          <w:b/>
          <w:bCs/>
          <w:sz w:val="32"/>
          <w:szCs w:val="32"/>
          <w:rtl/>
        </w:rPr>
        <w:t>.........</w:t>
      </w:r>
      <w:r w:rsidR="00A1769B" w:rsidRPr="006D1534">
        <w:rPr>
          <w:rFonts w:ascii="Traditional Arabic" w:hAnsi="Traditional Arabic"/>
          <w:b/>
          <w:bCs/>
          <w:sz w:val="32"/>
          <w:szCs w:val="32"/>
          <w:rtl/>
        </w:rPr>
        <w:t>.........</w:t>
      </w:r>
      <w:r w:rsidR="00841585" w:rsidRPr="006D1534">
        <w:rPr>
          <w:rFonts w:ascii="Traditional Arabic" w:hAnsi="Traditional Arabic"/>
          <w:b/>
          <w:bCs/>
          <w:sz w:val="32"/>
          <w:szCs w:val="32"/>
          <w:rtl/>
        </w:rPr>
        <w:t>.</w:t>
      </w:r>
      <w:r w:rsidR="00A1769B" w:rsidRPr="006D1534">
        <w:rPr>
          <w:rFonts w:ascii="Traditional Arabic" w:hAnsi="Traditional Arabic"/>
          <w:b/>
          <w:bCs/>
          <w:sz w:val="32"/>
          <w:szCs w:val="32"/>
          <w:rtl/>
        </w:rPr>
        <w:t>.</w:t>
      </w:r>
      <w:r w:rsidR="00841585" w:rsidRPr="006D1534">
        <w:rPr>
          <w:rFonts w:ascii="Traditional Arabic" w:hAnsi="Traditional Arabic"/>
          <w:b/>
          <w:bCs/>
          <w:sz w:val="32"/>
          <w:szCs w:val="32"/>
          <w:rtl/>
        </w:rPr>
        <w:t>3</w:t>
      </w:r>
    </w:p>
    <w:p w:rsidR="000013FD" w:rsidRPr="006D1534" w:rsidRDefault="00BB7F6C" w:rsidP="005250CF">
      <w:pPr>
        <w:tabs>
          <w:tab w:val="right" w:pos="565"/>
          <w:tab w:val="right" w:pos="707"/>
          <w:tab w:val="left" w:pos="3045"/>
        </w:tabs>
        <w:ind w:left="140"/>
        <w:rPr>
          <w:rFonts w:ascii="Traditional Arabic" w:hAnsi="Traditional Arabic"/>
          <w:sz w:val="32"/>
          <w:szCs w:val="32"/>
          <w:rtl/>
        </w:rPr>
      </w:pPr>
      <w:r>
        <w:rPr>
          <w:rFonts w:ascii="Traditional Arabic" w:hAnsi="Traditional Arabic"/>
          <w:sz w:val="32"/>
          <w:szCs w:val="32"/>
          <w:rtl/>
        </w:rPr>
        <w:t>ال</w:t>
      </w:r>
      <w:r>
        <w:rPr>
          <w:rFonts w:ascii="Traditional Arabic" w:hAnsi="Traditional Arabic" w:hint="cs"/>
          <w:sz w:val="32"/>
          <w:szCs w:val="32"/>
          <w:rtl/>
        </w:rPr>
        <w:t>م</w:t>
      </w:r>
      <w:proofErr w:type="gramStart"/>
      <w:r>
        <w:rPr>
          <w:rFonts w:ascii="Traditional Arabic" w:hAnsi="Traditional Arabic" w:hint="cs"/>
          <w:sz w:val="32"/>
          <w:szCs w:val="32"/>
          <w:rtl/>
        </w:rPr>
        <w:t>بحث</w:t>
      </w:r>
      <w:r w:rsidR="000013FD" w:rsidRPr="006D1534">
        <w:rPr>
          <w:rFonts w:ascii="Traditional Arabic" w:hAnsi="Traditional Arabic"/>
          <w:sz w:val="32"/>
          <w:szCs w:val="32"/>
          <w:rtl/>
        </w:rPr>
        <w:t xml:space="preserve"> الأ</w:t>
      </w:r>
      <w:proofErr w:type="gramEnd"/>
      <w:r w:rsidR="000013FD" w:rsidRPr="006D1534">
        <w:rPr>
          <w:rFonts w:ascii="Traditional Arabic" w:hAnsi="Traditional Arabic"/>
          <w:sz w:val="32"/>
          <w:szCs w:val="32"/>
          <w:rtl/>
        </w:rPr>
        <w:t>ول :مفهوم القانون الجنائي والجريمة  .</w:t>
      </w:r>
      <w:r w:rsidR="00A1769B" w:rsidRPr="006D1534">
        <w:rPr>
          <w:rFonts w:ascii="Traditional Arabic" w:hAnsi="Traditional Arabic"/>
          <w:sz w:val="32"/>
          <w:szCs w:val="32"/>
          <w:rtl/>
        </w:rPr>
        <w:t>.........</w:t>
      </w:r>
      <w:r>
        <w:rPr>
          <w:rFonts w:ascii="Traditional Arabic" w:hAnsi="Traditional Arabic"/>
          <w:sz w:val="32"/>
          <w:szCs w:val="32"/>
          <w:rtl/>
        </w:rPr>
        <w:t>........</w:t>
      </w:r>
      <w:r w:rsidR="00C65EF2" w:rsidRPr="006D1534">
        <w:rPr>
          <w:rFonts w:ascii="Traditional Arabic" w:hAnsi="Traditional Arabic"/>
          <w:sz w:val="32"/>
          <w:szCs w:val="32"/>
          <w:rtl/>
        </w:rPr>
        <w:t>...</w:t>
      </w:r>
      <w:r w:rsidR="00433533" w:rsidRPr="006D1534">
        <w:rPr>
          <w:rFonts w:ascii="Traditional Arabic" w:hAnsi="Traditional Arabic" w:hint="cs"/>
          <w:sz w:val="32"/>
          <w:szCs w:val="32"/>
          <w:rtl/>
        </w:rPr>
        <w:t>.</w:t>
      </w:r>
      <w:r w:rsidR="00C65EF2" w:rsidRPr="006D1534">
        <w:rPr>
          <w:rFonts w:ascii="Traditional Arabic" w:hAnsi="Traditional Arabic"/>
          <w:sz w:val="32"/>
          <w:szCs w:val="32"/>
          <w:rtl/>
        </w:rPr>
        <w:t>..</w:t>
      </w:r>
      <w:r w:rsidR="00EB0868" w:rsidRPr="006D1534">
        <w:rPr>
          <w:rFonts w:ascii="Traditional Arabic" w:hAnsi="Traditional Arabic"/>
          <w:sz w:val="32"/>
          <w:szCs w:val="32"/>
          <w:rtl/>
        </w:rPr>
        <w:t>.........</w:t>
      </w:r>
      <w:r w:rsidR="00433533" w:rsidRPr="006D1534">
        <w:rPr>
          <w:rFonts w:ascii="Traditional Arabic" w:hAnsi="Traditional Arabic"/>
          <w:sz w:val="32"/>
          <w:szCs w:val="32"/>
          <w:rtl/>
        </w:rPr>
        <w:t>..</w:t>
      </w:r>
      <w:r w:rsidR="005250CF" w:rsidRPr="006D1534">
        <w:rPr>
          <w:rFonts w:ascii="Traditional Arabic" w:hAnsi="Traditional Arabic" w:hint="cs"/>
          <w:sz w:val="32"/>
          <w:szCs w:val="32"/>
          <w:rtl/>
        </w:rPr>
        <w:t>03</w:t>
      </w:r>
    </w:p>
    <w:p w:rsidR="000013FD" w:rsidRPr="006D1534" w:rsidRDefault="00BB7F6C" w:rsidP="00245DC4">
      <w:pPr>
        <w:tabs>
          <w:tab w:val="right" w:pos="565"/>
          <w:tab w:val="right" w:pos="707"/>
          <w:tab w:val="left" w:pos="3045"/>
        </w:tabs>
        <w:ind w:left="140"/>
        <w:rPr>
          <w:rFonts w:ascii="Traditional Arabic" w:hAnsi="Traditional Arabic"/>
          <w:sz w:val="32"/>
          <w:szCs w:val="32"/>
          <w:rtl/>
        </w:rPr>
      </w:pPr>
      <w:r>
        <w:rPr>
          <w:rFonts w:ascii="Traditional Arabic" w:hAnsi="Traditional Arabic"/>
          <w:sz w:val="32"/>
          <w:szCs w:val="32"/>
          <w:rtl/>
        </w:rPr>
        <w:t>ال</w:t>
      </w:r>
      <w:proofErr w:type="gramStart"/>
      <w:r>
        <w:rPr>
          <w:rFonts w:ascii="Traditional Arabic" w:hAnsi="Traditional Arabic"/>
          <w:sz w:val="32"/>
          <w:szCs w:val="32"/>
          <w:rtl/>
        </w:rPr>
        <w:t>م</w:t>
      </w:r>
      <w:r>
        <w:rPr>
          <w:rFonts w:ascii="Traditional Arabic" w:hAnsi="Traditional Arabic" w:hint="cs"/>
          <w:sz w:val="32"/>
          <w:szCs w:val="32"/>
          <w:rtl/>
        </w:rPr>
        <w:t>طلب</w:t>
      </w:r>
      <w:r w:rsidR="000013FD" w:rsidRPr="006D1534">
        <w:rPr>
          <w:rFonts w:ascii="Traditional Arabic" w:hAnsi="Traditional Arabic"/>
          <w:sz w:val="32"/>
          <w:szCs w:val="32"/>
          <w:rtl/>
        </w:rPr>
        <w:t xml:space="preserve"> ال</w:t>
      </w:r>
      <w:proofErr w:type="gramEnd"/>
      <w:r w:rsidR="000013FD" w:rsidRPr="006D1534">
        <w:rPr>
          <w:rFonts w:ascii="Traditional Arabic" w:hAnsi="Traditional Arabic"/>
          <w:sz w:val="32"/>
          <w:szCs w:val="32"/>
          <w:rtl/>
        </w:rPr>
        <w:t>أول : مفهوم القانون الجنائي .</w:t>
      </w:r>
      <w:r w:rsidR="00C65EF2" w:rsidRPr="006D1534">
        <w:rPr>
          <w:rFonts w:ascii="Traditional Arabic" w:hAnsi="Traditional Arabic"/>
          <w:sz w:val="32"/>
          <w:szCs w:val="32"/>
          <w:rtl/>
        </w:rPr>
        <w:t>......................</w:t>
      </w:r>
      <w:r w:rsidR="00EB0868" w:rsidRPr="006D1534">
        <w:rPr>
          <w:rFonts w:ascii="Traditional Arabic" w:hAnsi="Traditional Arabic"/>
          <w:sz w:val="32"/>
          <w:szCs w:val="32"/>
          <w:rtl/>
        </w:rPr>
        <w:t>.......</w:t>
      </w:r>
      <w:r w:rsidR="00841585" w:rsidRPr="006D1534">
        <w:rPr>
          <w:rFonts w:ascii="Traditional Arabic" w:hAnsi="Traditional Arabic"/>
          <w:sz w:val="32"/>
          <w:szCs w:val="32"/>
          <w:rtl/>
        </w:rPr>
        <w:t>............04</w:t>
      </w:r>
    </w:p>
    <w:p w:rsidR="005364DA" w:rsidRPr="006D1534" w:rsidRDefault="00BB7F6C" w:rsidP="00BB7F6C">
      <w:pPr>
        <w:tabs>
          <w:tab w:val="right" w:pos="565"/>
          <w:tab w:val="right" w:pos="707"/>
          <w:tab w:val="left" w:pos="3045"/>
        </w:tabs>
        <w:ind w:left="140"/>
        <w:rPr>
          <w:rFonts w:ascii="Traditional Arabic" w:hAnsi="Traditional Arabic"/>
          <w:sz w:val="32"/>
          <w:szCs w:val="32"/>
          <w:rtl/>
        </w:rPr>
      </w:pPr>
      <w:proofErr w:type="gramStart"/>
      <w:r>
        <w:rPr>
          <w:rFonts w:ascii="Traditional Arabic" w:hAnsi="Traditional Arabic"/>
          <w:sz w:val="32"/>
          <w:szCs w:val="32"/>
          <w:rtl/>
        </w:rPr>
        <w:t>المطلب</w:t>
      </w:r>
      <w:proofErr w:type="gramEnd"/>
      <w:r>
        <w:rPr>
          <w:rFonts w:ascii="Traditional Arabic" w:hAnsi="Traditional Arabic"/>
          <w:sz w:val="32"/>
          <w:szCs w:val="32"/>
          <w:rtl/>
        </w:rPr>
        <w:t xml:space="preserve"> ا</w:t>
      </w:r>
      <w:r>
        <w:rPr>
          <w:rFonts w:ascii="Traditional Arabic" w:hAnsi="Traditional Arabic" w:hint="cs"/>
          <w:sz w:val="32"/>
          <w:szCs w:val="32"/>
          <w:rtl/>
        </w:rPr>
        <w:t>لثاني</w:t>
      </w:r>
      <w:r w:rsidR="000013FD" w:rsidRPr="006D1534">
        <w:rPr>
          <w:rFonts w:ascii="Traditional Arabic" w:hAnsi="Traditional Arabic"/>
          <w:sz w:val="32"/>
          <w:szCs w:val="32"/>
          <w:rtl/>
        </w:rPr>
        <w:t>: تعريف القانون الجنائي</w:t>
      </w:r>
      <w:r w:rsidR="00C65EF2" w:rsidRPr="006D1534">
        <w:rPr>
          <w:rFonts w:ascii="Traditional Arabic" w:hAnsi="Traditional Arabic" w:hint="cs"/>
          <w:sz w:val="32"/>
          <w:szCs w:val="32"/>
          <w:rtl/>
        </w:rPr>
        <w:t>........................</w:t>
      </w:r>
      <w:r w:rsidR="001F0B34">
        <w:rPr>
          <w:rFonts w:ascii="Traditional Arabic" w:hAnsi="Traditional Arabic" w:hint="cs"/>
          <w:sz w:val="32"/>
          <w:szCs w:val="32"/>
          <w:rtl/>
        </w:rPr>
        <w:t>.</w:t>
      </w:r>
      <w:r w:rsidR="00C65EF2" w:rsidRPr="006D1534">
        <w:rPr>
          <w:rFonts w:ascii="Traditional Arabic" w:hAnsi="Traditional Arabic" w:hint="cs"/>
          <w:sz w:val="32"/>
          <w:szCs w:val="32"/>
          <w:rtl/>
        </w:rPr>
        <w:t>..................</w:t>
      </w:r>
      <w:r w:rsidR="000013FD" w:rsidRPr="006D1534">
        <w:rPr>
          <w:rFonts w:ascii="Traditional Arabic" w:hAnsi="Traditional Arabic"/>
          <w:sz w:val="32"/>
          <w:szCs w:val="32"/>
          <w:rtl/>
        </w:rPr>
        <w:t xml:space="preserve"> </w:t>
      </w:r>
      <w:r w:rsidR="00841585" w:rsidRPr="006D1534">
        <w:rPr>
          <w:rFonts w:ascii="Traditional Arabic" w:hAnsi="Traditional Arabic"/>
          <w:sz w:val="32"/>
          <w:szCs w:val="32"/>
          <w:rtl/>
        </w:rPr>
        <w:t xml:space="preserve">04 </w:t>
      </w:r>
    </w:p>
    <w:p w:rsidR="005364DA" w:rsidRPr="006D1534" w:rsidRDefault="00BB7F6C" w:rsidP="00245DC4">
      <w:pPr>
        <w:tabs>
          <w:tab w:val="right" w:pos="565"/>
          <w:tab w:val="right" w:pos="707"/>
          <w:tab w:val="left" w:pos="3045"/>
        </w:tabs>
        <w:ind w:left="140"/>
        <w:rPr>
          <w:rFonts w:ascii="Traditional Arabic" w:hAnsi="Traditional Arabic"/>
          <w:sz w:val="32"/>
          <w:szCs w:val="32"/>
          <w:rtl/>
        </w:rPr>
      </w:pPr>
      <w:proofErr w:type="gramStart"/>
      <w:r>
        <w:rPr>
          <w:rFonts w:ascii="Traditional Arabic" w:hAnsi="Traditional Arabic"/>
          <w:sz w:val="32"/>
          <w:szCs w:val="32"/>
          <w:rtl/>
        </w:rPr>
        <w:t>ال</w:t>
      </w:r>
      <w:r>
        <w:rPr>
          <w:rFonts w:ascii="Traditional Arabic" w:hAnsi="Traditional Arabic" w:hint="cs"/>
          <w:sz w:val="32"/>
          <w:szCs w:val="32"/>
          <w:rtl/>
        </w:rPr>
        <w:t>مطلب ا</w:t>
      </w:r>
      <w:proofErr w:type="gramEnd"/>
      <w:r>
        <w:rPr>
          <w:rFonts w:ascii="Traditional Arabic" w:hAnsi="Traditional Arabic" w:hint="cs"/>
          <w:sz w:val="32"/>
          <w:szCs w:val="32"/>
          <w:rtl/>
        </w:rPr>
        <w:t>لثالث</w:t>
      </w:r>
      <w:r w:rsidR="005364DA" w:rsidRPr="006D1534">
        <w:rPr>
          <w:rFonts w:ascii="Traditional Arabic" w:hAnsi="Traditional Arabic"/>
          <w:sz w:val="32"/>
          <w:szCs w:val="32"/>
          <w:rtl/>
        </w:rPr>
        <w:t xml:space="preserve"> :علاقة القانون الجنائي ببعض فروع القانون الأخرى .</w:t>
      </w:r>
      <w:r w:rsidR="00C65EF2" w:rsidRPr="006D1534">
        <w:rPr>
          <w:rFonts w:ascii="Traditional Arabic" w:hAnsi="Traditional Arabic"/>
          <w:sz w:val="32"/>
          <w:szCs w:val="32"/>
          <w:rtl/>
        </w:rPr>
        <w:t>..........</w:t>
      </w:r>
      <w:r w:rsidR="00841585" w:rsidRPr="006D1534">
        <w:rPr>
          <w:rFonts w:ascii="Traditional Arabic" w:hAnsi="Traditional Arabic"/>
          <w:sz w:val="32"/>
          <w:szCs w:val="32"/>
          <w:rtl/>
        </w:rPr>
        <w:t>......</w:t>
      </w:r>
      <w:r w:rsidR="003451F3" w:rsidRPr="006D1534">
        <w:rPr>
          <w:rFonts w:ascii="Traditional Arabic" w:hAnsi="Traditional Arabic" w:hint="cs"/>
          <w:sz w:val="32"/>
          <w:szCs w:val="32"/>
          <w:rtl/>
        </w:rPr>
        <w:t>08</w:t>
      </w:r>
      <w:r w:rsidR="00841585" w:rsidRPr="006D1534">
        <w:rPr>
          <w:rFonts w:ascii="Traditional Arabic" w:hAnsi="Traditional Arabic"/>
          <w:sz w:val="32"/>
          <w:szCs w:val="32"/>
          <w:rtl/>
        </w:rPr>
        <w:t xml:space="preserve"> </w:t>
      </w:r>
    </w:p>
    <w:p w:rsidR="005364DA" w:rsidRPr="006D1534" w:rsidRDefault="00A1769B" w:rsidP="00245DC4">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الفرع الأ</w:t>
      </w:r>
      <w:r w:rsidR="005364DA" w:rsidRPr="006D1534">
        <w:rPr>
          <w:rFonts w:ascii="Traditional Arabic" w:hAnsi="Traditional Arabic"/>
          <w:sz w:val="32"/>
          <w:szCs w:val="32"/>
          <w:rtl/>
        </w:rPr>
        <w:t xml:space="preserve">ول </w:t>
      </w:r>
      <w:r w:rsidRPr="006D1534">
        <w:rPr>
          <w:rFonts w:ascii="Traditional Arabic" w:hAnsi="Traditional Arabic"/>
          <w:sz w:val="32"/>
          <w:szCs w:val="32"/>
          <w:rtl/>
        </w:rPr>
        <w:t>: علاقة القانون الجنائي بقانون الإ</w:t>
      </w:r>
      <w:r w:rsidR="005364DA" w:rsidRPr="006D1534">
        <w:rPr>
          <w:rFonts w:ascii="Traditional Arabic" w:hAnsi="Traditional Arabic"/>
          <w:sz w:val="32"/>
          <w:szCs w:val="32"/>
          <w:rtl/>
        </w:rPr>
        <w:t>جراءات الجزائية</w:t>
      </w:r>
      <w:r w:rsidR="00EB0868" w:rsidRPr="006D1534">
        <w:rPr>
          <w:rFonts w:ascii="Traditional Arabic" w:hAnsi="Traditional Arabic"/>
          <w:sz w:val="32"/>
          <w:szCs w:val="32"/>
          <w:rtl/>
        </w:rPr>
        <w:t>..................</w:t>
      </w:r>
      <w:r w:rsidR="00C65EF2" w:rsidRPr="006D1534">
        <w:rPr>
          <w:rFonts w:ascii="Traditional Arabic" w:hAnsi="Traditional Arabic"/>
          <w:sz w:val="32"/>
          <w:szCs w:val="32"/>
          <w:rtl/>
        </w:rPr>
        <w:t>..</w:t>
      </w:r>
      <w:r w:rsidR="00841585" w:rsidRPr="006D1534">
        <w:rPr>
          <w:rFonts w:ascii="Traditional Arabic" w:hAnsi="Traditional Arabic"/>
          <w:sz w:val="32"/>
          <w:szCs w:val="32"/>
          <w:rtl/>
        </w:rPr>
        <w:t>..</w:t>
      </w:r>
      <w:r w:rsidR="003451F3" w:rsidRPr="006D1534">
        <w:rPr>
          <w:rFonts w:ascii="Traditional Arabic" w:hAnsi="Traditional Arabic" w:hint="cs"/>
          <w:sz w:val="32"/>
          <w:szCs w:val="32"/>
          <w:rtl/>
        </w:rPr>
        <w:t>08</w:t>
      </w:r>
    </w:p>
    <w:p w:rsidR="005364DA" w:rsidRPr="006D1534" w:rsidRDefault="005364DA" w:rsidP="00245DC4">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 xml:space="preserve">الفرع </w:t>
      </w:r>
      <w:proofErr w:type="gramStart"/>
      <w:r w:rsidRPr="006D1534">
        <w:rPr>
          <w:rFonts w:ascii="Traditional Arabic" w:hAnsi="Traditional Arabic"/>
          <w:sz w:val="32"/>
          <w:szCs w:val="32"/>
          <w:rtl/>
        </w:rPr>
        <w:t>الثان</w:t>
      </w:r>
      <w:r w:rsidR="00A1769B" w:rsidRPr="006D1534">
        <w:rPr>
          <w:rFonts w:ascii="Traditional Arabic" w:hAnsi="Traditional Arabic"/>
          <w:sz w:val="32"/>
          <w:szCs w:val="32"/>
          <w:rtl/>
        </w:rPr>
        <w:t>ي :</w:t>
      </w:r>
      <w:proofErr w:type="gramEnd"/>
      <w:r w:rsidR="00A1769B" w:rsidRPr="006D1534">
        <w:rPr>
          <w:rFonts w:ascii="Traditional Arabic" w:hAnsi="Traditional Arabic"/>
          <w:sz w:val="32"/>
          <w:szCs w:val="32"/>
          <w:rtl/>
        </w:rPr>
        <w:t>علاقة القانون الجنائي بعلم الإ</w:t>
      </w:r>
      <w:r w:rsidRPr="006D1534">
        <w:rPr>
          <w:rFonts w:ascii="Traditional Arabic" w:hAnsi="Traditional Arabic"/>
          <w:sz w:val="32"/>
          <w:szCs w:val="32"/>
          <w:rtl/>
        </w:rPr>
        <w:t>جرام</w:t>
      </w:r>
      <w:r w:rsidR="00EB0868" w:rsidRPr="006D1534">
        <w:rPr>
          <w:rFonts w:ascii="Traditional Arabic" w:hAnsi="Traditional Arabic"/>
          <w:sz w:val="32"/>
          <w:szCs w:val="32"/>
          <w:rtl/>
        </w:rPr>
        <w:t>...........................</w:t>
      </w:r>
      <w:r w:rsidR="00C65EF2" w:rsidRPr="006D1534">
        <w:rPr>
          <w:rFonts w:ascii="Traditional Arabic" w:hAnsi="Traditional Arabic"/>
          <w:sz w:val="32"/>
          <w:szCs w:val="32"/>
          <w:rtl/>
        </w:rPr>
        <w:t>..</w:t>
      </w:r>
      <w:r w:rsidR="00A1769B" w:rsidRPr="006D1534">
        <w:rPr>
          <w:rFonts w:ascii="Traditional Arabic" w:hAnsi="Traditional Arabic"/>
          <w:sz w:val="32"/>
          <w:szCs w:val="32"/>
          <w:rtl/>
        </w:rPr>
        <w:t>.....</w:t>
      </w:r>
      <w:r w:rsidRPr="006D1534">
        <w:rPr>
          <w:rFonts w:ascii="Traditional Arabic" w:hAnsi="Traditional Arabic"/>
          <w:sz w:val="32"/>
          <w:szCs w:val="32"/>
          <w:rtl/>
        </w:rPr>
        <w:t xml:space="preserve"> </w:t>
      </w:r>
      <w:r w:rsidR="003451F3" w:rsidRPr="006D1534">
        <w:rPr>
          <w:rFonts w:ascii="Traditional Arabic" w:hAnsi="Traditional Arabic" w:hint="cs"/>
          <w:sz w:val="32"/>
          <w:szCs w:val="32"/>
          <w:rtl/>
        </w:rPr>
        <w:t>09</w:t>
      </w:r>
    </w:p>
    <w:p w:rsidR="005364DA" w:rsidRPr="006D1534" w:rsidRDefault="005364DA" w:rsidP="00245DC4">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ا</w:t>
      </w:r>
      <w:proofErr w:type="gramStart"/>
      <w:r w:rsidRPr="006D1534">
        <w:rPr>
          <w:rFonts w:ascii="Traditional Arabic" w:hAnsi="Traditional Arabic"/>
          <w:sz w:val="32"/>
          <w:szCs w:val="32"/>
          <w:rtl/>
        </w:rPr>
        <w:t>لفرع الث</w:t>
      </w:r>
      <w:proofErr w:type="gramEnd"/>
      <w:r w:rsidRPr="006D1534">
        <w:rPr>
          <w:rFonts w:ascii="Traditional Arabic" w:hAnsi="Traditional Arabic"/>
          <w:sz w:val="32"/>
          <w:szCs w:val="32"/>
          <w:rtl/>
        </w:rPr>
        <w:t xml:space="preserve">الث </w:t>
      </w:r>
      <w:r w:rsidR="00A1769B" w:rsidRPr="006D1534">
        <w:rPr>
          <w:rFonts w:ascii="Traditional Arabic" w:hAnsi="Traditional Arabic"/>
          <w:sz w:val="32"/>
          <w:szCs w:val="32"/>
          <w:rtl/>
        </w:rPr>
        <w:t>:</w:t>
      </w:r>
      <w:r w:rsidRPr="006D1534">
        <w:rPr>
          <w:rFonts w:ascii="Traditional Arabic" w:hAnsi="Traditional Arabic"/>
          <w:sz w:val="32"/>
          <w:szCs w:val="32"/>
          <w:rtl/>
        </w:rPr>
        <w:t xml:space="preserve">علاقة القانون الجنائي بعلم العقاب </w:t>
      </w:r>
      <w:r w:rsidR="00A1769B" w:rsidRPr="006D1534">
        <w:rPr>
          <w:rFonts w:ascii="Traditional Arabic" w:hAnsi="Traditional Arabic"/>
          <w:sz w:val="32"/>
          <w:szCs w:val="32"/>
          <w:rtl/>
        </w:rPr>
        <w:t>..........................</w:t>
      </w:r>
      <w:r w:rsidR="00C65EF2" w:rsidRPr="006D1534">
        <w:rPr>
          <w:rFonts w:ascii="Traditional Arabic" w:hAnsi="Traditional Arabic"/>
          <w:sz w:val="32"/>
          <w:szCs w:val="32"/>
          <w:rtl/>
        </w:rPr>
        <w:t>.</w:t>
      </w:r>
      <w:r w:rsidR="00A1769B" w:rsidRPr="006D1534">
        <w:rPr>
          <w:rFonts w:ascii="Traditional Arabic" w:hAnsi="Traditional Arabic"/>
          <w:sz w:val="32"/>
          <w:szCs w:val="32"/>
          <w:rtl/>
        </w:rPr>
        <w:t>......</w:t>
      </w:r>
      <w:r w:rsidR="003451F3" w:rsidRPr="006D1534">
        <w:rPr>
          <w:rFonts w:ascii="Traditional Arabic" w:hAnsi="Traditional Arabic" w:hint="cs"/>
          <w:sz w:val="32"/>
          <w:szCs w:val="32"/>
          <w:rtl/>
        </w:rPr>
        <w:t>10</w:t>
      </w:r>
      <w:r w:rsidR="00841585" w:rsidRPr="006D1534">
        <w:rPr>
          <w:rFonts w:ascii="Traditional Arabic" w:hAnsi="Traditional Arabic"/>
          <w:sz w:val="32"/>
          <w:szCs w:val="32"/>
          <w:rtl/>
        </w:rPr>
        <w:t xml:space="preserve"> </w:t>
      </w:r>
    </w:p>
    <w:p w:rsidR="005364DA" w:rsidRPr="006D1534" w:rsidRDefault="005364DA" w:rsidP="005250CF">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 xml:space="preserve">الفرع </w:t>
      </w:r>
      <w:proofErr w:type="gramStart"/>
      <w:r w:rsidRPr="006D1534">
        <w:rPr>
          <w:rFonts w:ascii="Traditional Arabic" w:hAnsi="Traditional Arabic"/>
          <w:sz w:val="32"/>
          <w:szCs w:val="32"/>
          <w:rtl/>
        </w:rPr>
        <w:t xml:space="preserve">الرابع </w:t>
      </w:r>
      <w:r w:rsidR="00A1769B" w:rsidRPr="006D1534">
        <w:rPr>
          <w:rFonts w:ascii="Traditional Arabic" w:hAnsi="Traditional Arabic"/>
          <w:sz w:val="32"/>
          <w:szCs w:val="32"/>
          <w:rtl/>
        </w:rPr>
        <w:t>:</w:t>
      </w:r>
      <w:proofErr w:type="gramEnd"/>
      <w:r w:rsidRPr="006D1534">
        <w:rPr>
          <w:rFonts w:ascii="Traditional Arabic" w:hAnsi="Traditional Arabic"/>
          <w:sz w:val="32"/>
          <w:szCs w:val="32"/>
          <w:rtl/>
        </w:rPr>
        <w:t>علاقة القانون الجنائي</w:t>
      </w:r>
      <w:r w:rsidR="00A1769B" w:rsidRPr="006D1534">
        <w:rPr>
          <w:rFonts w:ascii="Traditional Arabic" w:hAnsi="Traditional Arabic"/>
          <w:sz w:val="32"/>
          <w:szCs w:val="32"/>
          <w:rtl/>
        </w:rPr>
        <w:t xml:space="preserve"> </w:t>
      </w:r>
      <w:r w:rsidRPr="006D1534">
        <w:rPr>
          <w:rFonts w:ascii="Traditional Arabic" w:hAnsi="Traditional Arabic"/>
          <w:sz w:val="32"/>
          <w:szCs w:val="32"/>
          <w:rtl/>
        </w:rPr>
        <w:t xml:space="preserve">بعلم النفس </w:t>
      </w:r>
      <w:r w:rsidR="00EB0868" w:rsidRPr="006D1534">
        <w:rPr>
          <w:rFonts w:ascii="Traditional Arabic" w:hAnsi="Traditional Arabic"/>
          <w:sz w:val="32"/>
          <w:szCs w:val="32"/>
          <w:rtl/>
        </w:rPr>
        <w:t>.............................</w:t>
      </w:r>
      <w:r w:rsidR="00C65EF2" w:rsidRPr="006D1534">
        <w:rPr>
          <w:rFonts w:ascii="Traditional Arabic" w:hAnsi="Traditional Arabic"/>
          <w:sz w:val="32"/>
          <w:szCs w:val="32"/>
          <w:rtl/>
        </w:rPr>
        <w:t>....</w:t>
      </w:r>
      <w:r w:rsidR="00F71148" w:rsidRPr="006D1534">
        <w:rPr>
          <w:rFonts w:ascii="Traditional Arabic" w:hAnsi="Traditional Arabic"/>
          <w:sz w:val="32"/>
          <w:szCs w:val="32"/>
          <w:rtl/>
        </w:rPr>
        <w:t>..</w:t>
      </w:r>
      <w:r w:rsidR="005250CF" w:rsidRPr="006D1534">
        <w:rPr>
          <w:rFonts w:ascii="Traditional Arabic" w:hAnsi="Traditional Arabic" w:hint="cs"/>
          <w:sz w:val="32"/>
          <w:szCs w:val="32"/>
          <w:rtl/>
        </w:rPr>
        <w:t>11</w:t>
      </w:r>
    </w:p>
    <w:p w:rsidR="005B768C" w:rsidRPr="006D1534" w:rsidRDefault="005364DA" w:rsidP="00FD2D90">
      <w:pPr>
        <w:tabs>
          <w:tab w:val="right" w:pos="565"/>
          <w:tab w:val="right" w:pos="707"/>
          <w:tab w:val="left" w:pos="3045"/>
        </w:tabs>
        <w:ind w:left="140"/>
        <w:rPr>
          <w:rFonts w:ascii="Traditional Arabic" w:hAnsi="Traditional Arabic"/>
          <w:sz w:val="32"/>
          <w:szCs w:val="32"/>
          <w:rtl/>
        </w:rPr>
      </w:pPr>
      <w:proofErr w:type="gramStart"/>
      <w:r w:rsidRPr="006D1534">
        <w:rPr>
          <w:rFonts w:ascii="Traditional Arabic" w:hAnsi="Traditional Arabic"/>
          <w:sz w:val="32"/>
          <w:szCs w:val="32"/>
          <w:rtl/>
        </w:rPr>
        <w:t>الفرع</w:t>
      </w:r>
      <w:proofErr w:type="gramEnd"/>
      <w:r w:rsidRPr="006D1534">
        <w:rPr>
          <w:rFonts w:ascii="Traditional Arabic" w:hAnsi="Traditional Arabic"/>
          <w:sz w:val="32"/>
          <w:szCs w:val="32"/>
          <w:rtl/>
        </w:rPr>
        <w:t xml:space="preserve"> الخامس</w:t>
      </w:r>
      <w:r w:rsidR="00A1769B" w:rsidRPr="006D1534">
        <w:rPr>
          <w:rFonts w:ascii="Traditional Arabic" w:hAnsi="Traditional Arabic"/>
          <w:sz w:val="32"/>
          <w:szCs w:val="32"/>
          <w:rtl/>
        </w:rPr>
        <w:t>:</w:t>
      </w:r>
      <w:r w:rsidRPr="006D1534">
        <w:rPr>
          <w:rFonts w:ascii="Traditional Arabic" w:hAnsi="Traditional Arabic"/>
          <w:sz w:val="32"/>
          <w:szCs w:val="32"/>
          <w:rtl/>
        </w:rPr>
        <w:t xml:space="preserve"> علاقة القانون الجنائي بالقانون الجنائي الخاص</w:t>
      </w:r>
      <w:r w:rsidR="00C65EF2" w:rsidRPr="006D1534">
        <w:rPr>
          <w:rFonts w:ascii="Traditional Arabic" w:hAnsi="Traditional Arabic"/>
          <w:sz w:val="32"/>
          <w:szCs w:val="32"/>
          <w:rtl/>
        </w:rPr>
        <w:t>.................</w:t>
      </w:r>
      <w:r w:rsidR="00F71148" w:rsidRPr="006D1534">
        <w:rPr>
          <w:rFonts w:ascii="Traditional Arabic" w:hAnsi="Traditional Arabic"/>
          <w:sz w:val="32"/>
          <w:szCs w:val="32"/>
          <w:rtl/>
        </w:rPr>
        <w:t>......</w:t>
      </w:r>
      <w:r w:rsidR="00FD2D90" w:rsidRPr="006D1534">
        <w:rPr>
          <w:rFonts w:ascii="Traditional Arabic" w:hAnsi="Traditional Arabic" w:hint="cs"/>
          <w:sz w:val="32"/>
          <w:szCs w:val="32"/>
          <w:rtl/>
        </w:rPr>
        <w:t>12</w:t>
      </w:r>
    </w:p>
    <w:p w:rsidR="005B768C" w:rsidRPr="006D1534" w:rsidRDefault="005B768C" w:rsidP="00245DC4">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ال</w:t>
      </w:r>
      <w:proofErr w:type="gramStart"/>
      <w:r w:rsidRPr="006D1534">
        <w:rPr>
          <w:rFonts w:ascii="Traditional Arabic" w:hAnsi="Traditional Arabic"/>
          <w:sz w:val="32"/>
          <w:szCs w:val="32"/>
          <w:rtl/>
        </w:rPr>
        <w:t>مطلب الر</w:t>
      </w:r>
      <w:proofErr w:type="gramEnd"/>
      <w:r w:rsidRPr="006D1534">
        <w:rPr>
          <w:rFonts w:ascii="Traditional Arabic" w:hAnsi="Traditional Arabic"/>
          <w:sz w:val="32"/>
          <w:szCs w:val="32"/>
          <w:rtl/>
        </w:rPr>
        <w:t xml:space="preserve">ابع </w:t>
      </w:r>
      <w:r w:rsidR="00A1769B" w:rsidRPr="006D1534">
        <w:rPr>
          <w:rFonts w:ascii="Traditional Arabic" w:hAnsi="Traditional Arabic"/>
          <w:sz w:val="32"/>
          <w:szCs w:val="32"/>
          <w:rtl/>
        </w:rPr>
        <w:t xml:space="preserve">: </w:t>
      </w:r>
      <w:r w:rsidRPr="006D1534">
        <w:rPr>
          <w:rFonts w:ascii="Traditional Arabic" w:hAnsi="Traditional Arabic"/>
          <w:sz w:val="32"/>
          <w:szCs w:val="32"/>
          <w:rtl/>
        </w:rPr>
        <w:t>تطور القانون الجنائي في الجزائر</w:t>
      </w:r>
      <w:r w:rsidR="00F71148" w:rsidRPr="006D1534">
        <w:rPr>
          <w:rFonts w:ascii="Traditional Arabic" w:hAnsi="Traditional Arabic"/>
          <w:sz w:val="32"/>
          <w:szCs w:val="32"/>
          <w:rtl/>
        </w:rPr>
        <w:t>.......</w:t>
      </w:r>
      <w:r w:rsidR="00EB0868" w:rsidRPr="006D1534">
        <w:rPr>
          <w:rFonts w:ascii="Traditional Arabic" w:hAnsi="Traditional Arabic"/>
          <w:sz w:val="32"/>
          <w:szCs w:val="32"/>
          <w:rtl/>
        </w:rPr>
        <w:t>..................</w:t>
      </w:r>
      <w:r w:rsidR="00A1769B" w:rsidRPr="006D1534">
        <w:rPr>
          <w:rFonts w:ascii="Traditional Arabic" w:hAnsi="Traditional Arabic"/>
          <w:sz w:val="32"/>
          <w:szCs w:val="32"/>
          <w:rtl/>
        </w:rPr>
        <w:t>..........</w:t>
      </w:r>
      <w:r w:rsidRPr="006D1534">
        <w:rPr>
          <w:rFonts w:ascii="Traditional Arabic" w:hAnsi="Traditional Arabic"/>
          <w:sz w:val="32"/>
          <w:szCs w:val="32"/>
          <w:rtl/>
        </w:rPr>
        <w:t xml:space="preserve"> </w:t>
      </w:r>
      <w:r w:rsidR="003451F3" w:rsidRPr="006D1534">
        <w:rPr>
          <w:rFonts w:ascii="Traditional Arabic" w:hAnsi="Traditional Arabic" w:hint="cs"/>
          <w:sz w:val="32"/>
          <w:szCs w:val="32"/>
          <w:rtl/>
        </w:rPr>
        <w:t>12</w:t>
      </w:r>
    </w:p>
    <w:p w:rsidR="005B768C" w:rsidRPr="006D1534" w:rsidRDefault="00A1769B" w:rsidP="00FD2D90">
      <w:pPr>
        <w:tabs>
          <w:tab w:val="right" w:pos="565"/>
          <w:tab w:val="right" w:pos="707"/>
          <w:tab w:val="left" w:pos="3045"/>
        </w:tabs>
        <w:ind w:left="140"/>
        <w:rPr>
          <w:rFonts w:ascii="Traditional Arabic" w:hAnsi="Traditional Arabic"/>
          <w:sz w:val="32"/>
          <w:szCs w:val="32"/>
          <w:rtl/>
        </w:rPr>
      </w:pPr>
      <w:proofErr w:type="gramStart"/>
      <w:r w:rsidRPr="006D1534">
        <w:rPr>
          <w:rFonts w:ascii="Traditional Arabic" w:hAnsi="Traditional Arabic"/>
          <w:sz w:val="32"/>
          <w:szCs w:val="32"/>
          <w:rtl/>
        </w:rPr>
        <w:t>الفرع ا</w:t>
      </w:r>
      <w:proofErr w:type="gramEnd"/>
      <w:r w:rsidRPr="006D1534">
        <w:rPr>
          <w:rFonts w:ascii="Traditional Arabic" w:hAnsi="Traditional Arabic"/>
          <w:sz w:val="32"/>
          <w:szCs w:val="32"/>
          <w:rtl/>
        </w:rPr>
        <w:t>لأ</w:t>
      </w:r>
      <w:r w:rsidR="005B768C" w:rsidRPr="006D1534">
        <w:rPr>
          <w:rFonts w:ascii="Traditional Arabic" w:hAnsi="Traditional Arabic"/>
          <w:sz w:val="32"/>
          <w:szCs w:val="32"/>
          <w:rtl/>
        </w:rPr>
        <w:t xml:space="preserve">ول </w:t>
      </w:r>
      <w:r w:rsidRPr="006D1534">
        <w:rPr>
          <w:rFonts w:ascii="Traditional Arabic" w:hAnsi="Traditional Arabic"/>
          <w:sz w:val="32"/>
          <w:szCs w:val="32"/>
          <w:rtl/>
        </w:rPr>
        <w:t>:</w:t>
      </w:r>
      <w:r w:rsidR="005B768C" w:rsidRPr="006D1534">
        <w:rPr>
          <w:rFonts w:ascii="Traditional Arabic" w:hAnsi="Traditional Arabic"/>
          <w:sz w:val="32"/>
          <w:szCs w:val="32"/>
          <w:rtl/>
        </w:rPr>
        <w:t xml:space="preserve">  </w:t>
      </w:r>
      <w:r w:rsidRPr="006D1534">
        <w:rPr>
          <w:rFonts w:ascii="Traditional Arabic" w:hAnsi="Traditional Arabic"/>
          <w:sz w:val="32"/>
          <w:szCs w:val="32"/>
          <w:rtl/>
        </w:rPr>
        <w:t xml:space="preserve">القانون الجنائي في </w:t>
      </w:r>
      <w:r w:rsidR="005B768C" w:rsidRPr="006D1534">
        <w:rPr>
          <w:rFonts w:ascii="Traditional Arabic" w:hAnsi="Traditional Arabic"/>
          <w:sz w:val="32"/>
          <w:szCs w:val="32"/>
          <w:rtl/>
        </w:rPr>
        <w:t>المرحلة الاستعمارية</w:t>
      </w:r>
      <w:r w:rsidR="00C65EF2" w:rsidRPr="006D1534">
        <w:rPr>
          <w:rFonts w:ascii="Traditional Arabic" w:hAnsi="Traditional Arabic"/>
          <w:sz w:val="32"/>
          <w:szCs w:val="32"/>
          <w:rtl/>
        </w:rPr>
        <w:t>......................</w:t>
      </w:r>
      <w:r w:rsidRPr="006D1534">
        <w:rPr>
          <w:rFonts w:ascii="Traditional Arabic" w:hAnsi="Traditional Arabic"/>
          <w:sz w:val="32"/>
          <w:szCs w:val="32"/>
          <w:rtl/>
        </w:rPr>
        <w:t>...</w:t>
      </w:r>
      <w:r w:rsidR="00F71148" w:rsidRPr="006D1534">
        <w:rPr>
          <w:rFonts w:ascii="Traditional Arabic" w:hAnsi="Traditional Arabic"/>
          <w:sz w:val="32"/>
          <w:szCs w:val="32"/>
          <w:rtl/>
        </w:rPr>
        <w:t>.</w:t>
      </w:r>
      <w:r w:rsidRPr="006D1534">
        <w:rPr>
          <w:rFonts w:ascii="Traditional Arabic" w:hAnsi="Traditional Arabic"/>
          <w:sz w:val="32"/>
          <w:szCs w:val="32"/>
          <w:rtl/>
        </w:rPr>
        <w:t>....</w:t>
      </w:r>
      <w:r w:rsidR="00FD2D90" w:rsidRPr="006D1534">
        <w:rPr>
          <w:rFonts w:ascii="Traditional Arabic" w:hAnsi="Traditional Arabic" w:hint="cs"/>
          <w:sz w:val="32"/>
          <w:szCs w:val="32"/>
          <w:rtl/>
        </w:rPr>
        <w:t>13</w:t>
      </w:r>
    </w:p>
    <w:p w:rsidR="005B768C" w:rsidRPr="006D1534" w:rsidRDefault="005B768C" w:rsidP="00FD2D90">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الفرع الثاني</w:t>
      </w:r>
      <w:r w:rsidR="00A1769B" w:rsidRPr="006D1534">
        <w:rPr>
          <w:rFonts w:ascii="Traditional Arabic" w:hAnsi="Traditional Arabic"/>
          <w:sz w:val="32"/>
          <w:szCs w:val="32"/>
          <w:rtl/>
        </w:rPr>
        <w:t>:</w:t>
      </w:r>
      <w:r w:rsidRPr="006D1534">
        <w:rPr>
          <w:rFonts w:ascii="Traditional Arabic" w:hAnsi="Traditional Arabic"/>
          <w:sz w:val="32"/>
          <w:szCs w:val="32"/>
          <w:rtl/>
        </w:rPr>
        <w:t xml:space="preserve"> </w:t>
      </w:r>
      <w:r w:rsidR="00A1769B" w:rsidRPr="006D1534">
        <w:rPr>
          <w:rFonts w:ascii="Traditional Arabic" w:hAnsi="Traditional Arabic"/>
          <w:sz w:val="32"/>
          <w:szCs w:val="32"/>
          <w:rtl/>
        </w:rPr>
        <w:t xml:space="preserve">القانون </w:t>
      </w:r>
      <w:proofErr w:type="spellStart"/>
      <w:r w:rsidR="00A1769B" w:rsidRPr="006D1534">
        <w:rPr>
          <w:rFonts w:ascii="Traditional Arabic" w:hAnsi="Traditional Arabic"/>
          <w:sz w:val="32"/>
          <w:szCs w:val="32"/>
          <w:rtl/>
        </w:rPr>
        <w:t>الحنائي</w:t>
      </w:r>
      <w:proofErr w:type="spellEnd"/>
      <w:r w:rsidR="00A1769B" w:rsidRPr="006D1534">
        <w:rPr>
          <w:rFonts w:ascii="Traditional Arabic" w:hAnsi="Traditional Arabic"/>
          <w:sz w:val="32"/>
          <w:szCs w:val="32"/>
          <w:rtl/>
        </w:rPr>
        <w:t xml:space="preserve"> في </w:t>
      </w:r>
      <w:r w:rsidRPr="006D1534">
        <w:rPr>
          <w:rFonts w:ascii="Traditional Arabic" w:hAnsi="Traditional Arabic"/>
          <w:sz w:val="32"/>
          <w:szCs w:val="32"/>
          <w:rtl/>
        </w:rPr>
        <w:t xml:space="preserve">مرحلة ما بعد </w:t>
      </w:r>
      <w:proofErr w:type="gramStart"/>
      <w:r w:rsidRPr="006D1534">
        <w:rPr>
          <w:rFonts w:ascii="Traditional Arabic" w:hAnsi="Traditional Arabic"/>
          <w:sz w:val="32"/>
          <w:szCs w:val="32"/>
          <w:rtl/>
        </w:rPr>
        <w:t>الاستقلال</w:t>
      </w:r>
      <w:r w:rsidR="00C65EF2" w:rsidRPr="006D1534">
        <w:rPr>
          <w:rFonts w:ascii="Traditional Arabic" w:hAnsi="Traditional Arabic"/>
          <w:sz w:val="32"/>
          <w:szCs w:val="32"/>
          <w:rtl/>
        </w:rPr>
        <w:t xml:space="preserve"> .</w:t>
      </w:r>
      <w:proofErr w:type="gramEnd"/>
      <w:r w:rsidR="00C65EF2" w:rsidRPr="006D1534">
        <w:rPr>
          <w:rFonts w:ascii="Traditional Arabic" w:hAnsi="Traditional Arabic"/>
          <w:sz w:val="32"/>
          <w:szCs w:val="32"/>
          <w:rtl/>
        </w:rPr>
        <w:t>...........</w:t>
      </w:r>
      <w:r w:rsidR="00F71148" w:rsidRPr="006D1534">
        <w:rPr>
          <w:rFonts w:ascii="Traditional Arabic" w:hAnsi="Traditional Arabic"/>
          <w:sz w:val="32"/>
          <w:szCs w:val="32"/>
          <w:rtl/>
        </w:rPr>
        <w:t>....</w:t>
      </w:r>
      <w:r w:rsidR="00A1769B" w:rsidRPr="006D1534">
        <w:rPr>
          <w:rFonts w:ascii="Traditional Arabic" w:hAnsi="Traditional Arabic"/>
          <w:sz w:val="32"/>
          <w:szCs w:val="32"/>
          <w:rtl/>
        </w:rPr>
        <w:t>.........</w:t>
      </w:r>
      <w:r w:rsidRPr="006D1534">
        <w:rPr>
          <w:rFonts w:ascii="Traditional Arabic" w:hAnsi="Traditional Arabic"/>
          <w:sz w:val="32"/>
          <w:szCs w:val="32"/>
          <w:rtl/>
        </w:rPr>
        <w:t xml:space="preserve"> </w:t>
      </w:r>
      <w:r w:rsidR="00FD2D90" w:rsidRPr="006D1534">
        <w:rPr>
          <w:rFonts w:ascii="Traditional Arabic" w:hAnsi="Traditional Arabic" w:hint="cs"/>
          <w:sz w:val="32"/>
          <w:szCs w:val="32"/>
          <w:rtl/>
        </w:rPr>
        <w:t>14</w:t>
      </w:r>
    </w:p>
    <w:p w:rsidR="005B768C" w:rsidRPr="006D1534" w:rsidRDefault="005B768C" w:rsidP="00FD2D90">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 xml:space="preserve">المبحث </w:t>
      </w:r>
      <w:proofErr w:type="gramStart"/>
      <w:r w:rsidRPr="006D1534">
        <w:rPr>
          <w:rFonts w:ascii="Traditional Arabic" w:hAnsi="Traditional Arabic"/>
          <w:sz w:val="32"/>
          <w:szCs w:val="32"/>
          <w:rtl/>
        </w:rPr>
        <w:t xml:space="preserve">الثاني </w:t>
      </w:r>
      <w:r w:rsidR="00A1769B" w:rsidRPr="006D1534">
        <w:rPr>
          <w:rFonts w:ascii="Traditional Arabic" w:hAnsi="Traditional Arabic"/>
          <w:sz w:val="32"/>
          <w:szCs w:val="32"/>
          <w:rtl/>
        </w:rPr>
        <w:t>:</w:t>
      </w:r>
      <w:proofErr w:type="gramEnd"/>
      <w:r w:rsidR="00A1769B" w:rsidRPr="006D1534">
        <w:rPr>
          <w:rFonts w:ascii="Traditional Arabic" w:hAnsi="Traditional Arabic"/>
          <w:sz w:val="32"/>
          <w:szCs w:val="32"/>
          <w:rtl/>
        </w:rPr>
        <w:t xml:space="preserve"> </w:t>
      </w:r>
      <w:r w:rsidRPr="006D1534">
        <w:rPr>
          <w:rFonts w:ascii="Traditional Arabic" w:hAnsi="Traditional Arabic"/>
          <w:sz w:val="32"/>
          <w:szCs w:val="32"/>
          <w:rtl/>
        </w:rPr>
        <w:t>مفهوم الجريمة</w:t>
      </w:r>
      <w:r w:rsidR="00A1769B" w:rsidRPr="006D1534">
        <w:rPr>
          <w:rFonts w:ascii="Traditional Arabic" w:hAnsi="Traditional Arabic"/>
          <w:sz w:val="32"/>
          <w:szCs w:val="32"/>
          <w:rtl/>
        </w:rPr>
        <w:t>.........................</w:t>
      </w:r>
      <w:r w:rsidR="00C65EF2" w:rsidRPr="006D1534">
        <w:rPr>
          <w:rFonts w:ascii="Traditional Arabic" w:hAnsi="Traditional Arabic"/>
          <w:sz w:val="32"/>
          <w:szCs w:val="32"/>
          <w:rtl/>
        </w:rPr>
        <w:t>................</w:t>
      </w:r>
      <w:r w:rsidR="00F71148" w:rsidRPr="006D1534">
        <w:rPr>
          <w:rFonts w:ascii="Traditional Arabic" w:hAnsi="Traditional Arabic"/>
          <w:sz w:val="32"/>
          <w:szCs w:val="32"/>
          <w:rtl/>
        </w:rPr>
        <w:t>..........</w:t>
      </w:r>
      <w:r w:rsidR="00FD2D90" w:rsidRPr="006D1534">
        <w:rPr>
          <w:rFonts w:ascii="Traditional Arabic" w:hAnsi="Traditional Arabic" w:hint="cs"/>
          <w:sz w:val="32"/>
          <w:szCs w:val="32"/>
          <w:rtl/>
        </w:rPr>
        <w:t>15</w:t>
      </w:r>
      <w:r w:rsidRPr="006D1534">
        <w:rPr>
          <w:rFonts w:ascii="Traditional Arabic" w:hAnsi="Traditional Arabic"/>
          <w:sz w:val="32"/>
          <w:szCs w:val="32"/>
          <w:rtl/>
        </w:rPr>
        <w:t xml:space="preserve"> </w:t>
      </w:r>
    </w:p>
    <w:p w:rsidR="005B768C" w:rsidRPr="006D1534" w:rsidRDefault="00B944B1" w:rsidP="005250CF">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lastRenderedPageBreak/>
        <w:t>ا</w:t>
      </w:r>
      <w:proofErr w:type="gramStart"/>
      <w:r w:rsidRPr="006D1534">
        <w:rPr>
          <w:rFonts w:ascii="Traditional Arabic" w:hAnsi="Traditional Arabic"/>
          <w:sz w:val="32"/>
          <w:szCs w:val="32"/>
          <w:rtl/>
        </w:rPr>
        <w:t>لمطلب ا</w:t>
      </w:r>
      <w:proofErr w:type="gramEnd"/>
      <w:r w:rsidRPr="006D1534">
        <w:rPr>
          <w:rFonts w:ascii="Traditional Arabic" w:hAnsi="Traditional Arabic"/>
          <w:sz w:val="32"/>
          <w:szCs w:val="32"/>
          <w:rtl/>
        </w:rPr>
        <w:t>لأ</w:t>
      </w:r>
      <w:r w:rsidR="005B768C" w:rsidRPr="006D1534">
        <w:rPr>
          <w:rFonts w:ascii="Traditional Arabic" w:hAnsi="Traditional Arabic"/>
          <w:sz w:val="32"/>
          <w:szCs w:val="32"/>
          <w:rtl/>
        </w:rPr>
        <w:t xml:space="preserve">ول </w:t>
      </w:r>
      <w:r w:rsidRPr="006D1534">
        <w:rPr>
          <w:rFonts w:ascii="Traditional Arabic" w:hAnsi="Traditional Arabic"/>
          <w:sz w:val="32"/>
          <w:szCs w:val="32"/>
          <w:rtl/>
        </w:rPr>
        <w:t xml:space="preserve">: </w:t>
      </w:r>
      <w:r w:rsidR="005B768C" w:rsidRPr="006D1534">
        <w:rPr>
          <w:rFonts w:ascii="Traditional Arabic" w:hAnsi="Traditional Arabic"/>
          <w:sz w:val="32"/>
          <w:szCs w:val="32"/>
          <w:rtl/>
        </w:rPr>
        <w:t>تعريف الجريمة</w:t>
      </w:r>
      <w:r w:rsidRPr="006D1534">
        <w:rPr>
          <w:rFonts w:ascii="Traditional Arabic" w:hAnsi="Traditional Arabic"/>
          <w:sz w:val="32"/>
          <w:szCs w:val="32"/>
          <w:rtl/>
        </w:rPr>
        <w:t xml:space="preserve"> .............</w:t>
      </w:r>
      <w:r w:rsidR="00C65EF2" w:rsidRPr="006D1534">
        <w:rPr>
          <w:rFonts w:ascii="Traditional Arabic" w:hAnsi="Traditional Arabic"/>
          <w:sz w:val="32"/>
          <w:szCs w:val="32"/>
          <w:rtl/>
        </w:rPr>
        <w:t>.............................</w:t>
      </w:r>
      <w:r w:rsidRPr="006D1534">
        <w:rPr>
          <w:rFonts w:ascii="Traditional Arabic" w:hAnsi="Traditional Arabic"/>
          <w:sz w:val="32"/>
          <w:szCs w:val="32"/>
          <w:rtl/>
        </w:rPr>
        <w:t>.....</w:t>
      </w:r>
      <w:r w:rsidR="00F71148" w:rsidRPr="006D1534">
        <w:rPr>
          <w:rFonts w:ascii="Traditional Arabic" w:hAnsi="Traditional Arabic"/>
          <w:sz w:val="32"/>
          <w:szCs w:val="32"/>
          <w:rtl/>
        </w:rPr>
        <w:t>...</w:t>
      </w:r>
      <w:r w:rsidR="005250CF" w:rsidRPr="006D1534">
        <w:rPr>
          <w:rFonts w:ascii="Traditional Arabic" w:hAnsi="Traditional Arabic" w:hint="cs"/>
          <w:sz w:val="32"/>
          <w:szCs w:val="32"/>
          <w:rtl/>
        </w:rPr>
        <w:t>15</w:t>
      </w:r>
      <w:r w:rsidR="005B768C" w:rsidRPr="006D1534">
        <w:rPr>
          <w:rFonts w:ascii="Traditional Arabic" w:hAnsi="Traditional Arabic"/>
          <w:sz w:val="32"/>
          <w:szCs w:val="32"/>
          <w:rtl/>
        </w:rPr>
        <w:t xml:space="preserve"> </w:t>
      </w:r>
    </w:p>
    <w:p w:rsidR="00543599" w:rsidRPr="006D1534" w:rsidRDefault="005B768C" w:rsidP="00FD2D90">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 xml:space="preserve">المطلب </w:t>
      </w:r>
      <w:proofErr w:type="gramStart"/>
      <w:r w:rsidRPr="006D1534">
        <w:rPr>
          <w:rFonts w:ascii="Traditional Arabic" w:hAnsi="Traditional Arabic"/>
          <w:sz w:val="32"/>
          <w:szCs w:val="32"/>
          <w:rtl/>
        </w:rPr>
        <w:t xml:space="preserve">الثاني </w:t>
      </w:r>
      <w:r w:rsidR="00B944B1" w:rsidRPr="006D1534">
        <w:rPr>
          <w:rFonts w:ascii="Traditional Arabic" w:hAnsi="Traditional Arabic"/>
          <w:sz w:val="32"/>
          <w:szCs w:val="32"/>
          <w:rtl/>
        </w:rPr>
        <w:t>:</w:t>
      </w:r>
      <w:proofErr w:type="gramEnd"/>
      <w:r w:rsidR="00B944B1" w:rsidRPr="006D1534">
        <w:rPr>
          <w:rFonts w:ascii="Traditional Arabic" w:hAnsi="Traditional Arabic"/>
          <w:sz w:val="32"/>
          <w:szCs w:val="32"/>
          <w:rtl/>
        </w:rPr>
        <w:t xml:space="preserve"> </w:t>
      </w:r>
      <w:r w:rsidRPr="006D1534">
        <w:rPr>
          <w:rFonts w:ascii="Traditional Arabic" w:hAnsi="Traditional Arabic"/>
          <w:sz w:val="32"/>
          <w:szCs w:val="32"/>
          <w:rtl/>
        </w:rPr>
        <w:t>تمييز الجريمة عن</w:t>
      </w:r>
      <w:r w:rsidR="00B944B1" w:rsidRPr="006D1534">
        <w:rPr>
          <w:rFonts w:ascii="Traditional Arabic" w:hAnsi="Traditional Arabic"/>
          <w:sz w:val="32"/>
          <w:szCs w:val="32"/>
          <w:rtl/>
        </w:rPr>
        <w:t xml:space="preserve"> غيرها من المفاهيم القانونية الأ</w:t>
      </w:r>
      <w:r w:rsidRPr="006D1534">
        <w:rPr>
          <w:rFonts w:ascii="Traditional Arabic" w:hAnsi="Traditional Arabic"/>
          <w:sz w:val="32"/>
          <w:szCs w:val="32"/>
          <w:rtl/>
        </w:rPr>
        <w:t xml:space="preserve">خرى </w:t>
      </w:r>
      <w:r w:rsidR="00F71148" w:rsidRPr="006D1534">
        <w:rPr>
          <w:rFonts w:ascii="Traditional Arabic" w:hAnsi="Traditional Arabic"/>
          <w:sz w:val="32"/>
          <w:szCs w:val="32"/>
          <w:rtl/>
        </w:rPr>
        <w:t>......</w:t>
      </w:r>
      <w:r w:rsidR="00B944B1" w:rsidRPr="006D1534">
        <w:rPr>
          <w:rFonts w:ascii="Traditional Arabic" w:hAnsi="Traditional Arabic"/>
          <w:sz w:val="32"/>
          <w:szCs w:val="32"/>
          <w:rtl/>
        </w:rPr>
        <w:t>...........</w:t>
      </w:r>
      <w:r w:rsidR="002E5EF4" w:rsidRPr="006D1534">
        <w:rPr>
          <w:rFonts w:ascii="Traditional Arabic" w:hAnsi="Traditional Arabic" w:hint="cs"/>
          <w:sz w:val="32"/>
          <w:szCs w:val="32"/>
          <w:rtl/>
        </w:rPr>
        <w:t>18</w:t>
      </w:r>
    </w:p>
    <w:p w:rsidR="00543599" w:rsidRPr="006D1534" w:rsidRDefault="00B944B1" w:rsidP="00FD2D90">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الفرع الأ</w:t>
      </w:r>
      <w:r w:rsidR="00543599" w:rsidRPr="006D1534">
        <w:rPr>
          <w:rFonts w:ascii="Traditional Arabic" w:hAnsi="Traditional Arabic"/>
          <w:sz w:val="32"/>
          <w:szCs w:val="32"/>
          <w:rtl/>
        </w:rPr>
        <w:t>ول</w:t>
      </w:r>
      <w:r w:rsidRPr="006D1534">
        <w:rPr>
          <w:rFonts w:ascii="Traditional Arabic" w:hAnsi="Traditional Arabic"/>
          <w:sz w:val="32"/>
          <w:szCs w:val="32"/>
          <w:rtl/>
        </w:rPr>
        <w:t>:</w:t>
      </w:r>
      <w:r w:rsidR="00543599" w:rsidRPr="006D1534">
        <w:rPr>
          <w:rFonts w:ascii="Traditional Arabic" w:hAnsi="Traditional Arabic"/>
          <w:sz w:val="32"/>
          <w:szCs w:val="32"/>
          <w:rtl/>
        </w:rPr>
        <w:t xml:space="preserve"> الجريمة الجنائية والجريمة </w:t>
      </w:r>
      <w:proofErr w:type="gramStart"/>
      <w:r w:rsidR="00543599" w:rsidRPr="006D1534">
        <w:rPr>
          <w:rFonts w:ascii="Traditional Arabic" w:hAnsi="Traditional Arabic"/>
          <w:sz w:val="32"/>
          <w:szCs w:val="32"/>
          <w:rtl/>
        </w:rPr>
        <w:t xml:space="preserve">المدنية </w:t>
      </w:r>
      <w:r w:rsidRPr="006D1534">
        <w:rPr>
          <w:rFonts w:ascii="Traditional Arabic" w:hAnsi="Traditional Arabic"/>
          <w:sz w:val="32"/>
          <w:szCs w:val="32"/>
          <w:rtl/>
        </w:rPr>
        <w:t>.</w:t>
      </w:r>
      <w:proofErr w:type="gramEnd"/>
      <w:r w:rsidR="00F71148" w:rsidRPr="006D1534">
        <w:rPr>
          <w:rFonts w:ascii="Traditional Arabic" w:hAnsi="Traditional Arabic"/>
          <w:sz w:val="32"/>
          <w:szCs w:val="32"/>
          <w:rtl/>
        </w:rPr>
        <w:t>..............................</w:t>
      </w:r>
      <w:r w:rsidRPr="006D1534">
        <w:rPr>
          <w:rFonts w:ascii="Traditional Arabic" w:hAnsi="Traditional Arabic"/>
          <w:sz w:val="32"/>
          <w:szCs w:val="32"/>
          <w:rtl/>
        </w:rPr>
        <w:t>........</w:t>
      </w:r>
      <w:r w:rsidR="002E5EF4" w:rsidRPr="006D1534">
        <w:rPr>
          <w:rFonts w:ascii="Traditional Arabic" w:hAnsi="Traditional Arabic" w:hint="cs"/>
          <w:sz w:val="32"/>
          <w:szCs w:val="32"/>
          <w:rtl/>
        </w:rPr>
        <w:t>18</w:t>
      </w:r>
    </w:p>
    <w:p w:rsidR="00543599" w:rsidRPr="006D1534" w:rsidRDefault="00543599" w:rsidP="00FD2D90">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الفرع الثاني</w:t>
      </w:r>
      <w:r w:rsidR="00B944B1" w:rsidRPr="006D1534">
        <w:rPr>
          <w:rFonts w:ascii="Traditional Arabic" w:hAnsi="Traditional Arabic"/>
          <w:sz w:val="32"/>
          <w:szCs w:val="32"/>
          <w:rtl/>
        </w:rPr>
        <w:t>: الجريمة الجنائية والجريمة التأ</w:t>
      </w:r>
      <w:r w:rsidRPr="006D1534">
        <w:rPr>
          <w:rFonts w:ascii="Traditional Arabic" w:hAnsi="Traditional Arabic"/>
          <w:sz w:val="32"/>
          <w:szCs w:val="32"/>
          <w:rtl/>
        </w:rPr>
        <w:t xml:space="preserve">ديبية </w:t>
      </w:r>
      <w:r w:rsidR="00B944B1" w:rsidRPr="006D1534">
        <w:rPr>
          <w:rFonts w:ascii="Traditional Arabic" w:hAnsi="Traditional Arabic"/>
          <w:sz w:val="32"/>
          <w:szCs w:val="32"/>
          <w:rtl/>
        </w:rPr>
        <w:t>............................</w:t>
      </w:r>
      <w:r w:rsidR="00EB0868" w:rsidRPr="006D1534">
        <w:rPr>
          <w:rFonts w:ascii="Traditional Arabic" w:hAnsi="Traditional Arabic"/>
          <w:sz w:val="32"/>
          <w:szCs w:val="32"/>
          <w:rtl/>
        </w:rPr>
        <w:t>.</w:t>
      </w:r>
      <w:r w:rsidR="00C65EF2" w:rsidRPr="006D1534">
        <w:rPr>
          <w:rFonts w:ascii="Traditional Arabic" w:hAnsi="Traditional Arabic"/>
          <w:sz w:val="32"/>
          <w:szCs w:val="32"/>
          <w:rtl/>
        </w:rPr>
        <w:t>....</w:t>
      </w:r>
      <w:r w:rsidR="00B944B1" w:rsidRPr="006D1534">
        <w:rPr>
          <w:rFonts w:ascii="Traditional Arabic" w:hAnsi="Traditional Arabic"/>
          <w:sz w:val="32"/>
          <w:szCs w:val="32"/>
          <w:rtl/>
        </w:rPr>
        <w:t>.....</w:t>
      </w:r>
      <w:r w:rsidR="002E5EF4" w:rsidRPr="006D1534">
        <w:rPr>
          <w:rFonts w:ascii="Traditional Arabic" w:hAnsi="Traditional Arabic" w:hint="cs"/>
          <w:sz w:val="32"/>
          <w:szCs w:val="32"/>
          <w:rtl/>
        </w:rPr>
        <w:t>19</w:t>
      </w:r>
    </w:p>
    <w:p w:rsidR="00543599" w:rsidRPr="006D1534" w:rsidRDefault="00543599" w:rsidP="00FD2D90">
      <w:pPr>
        <w:tabs>
          <w:tab w:val="right" w:pos="565"/>
          <w:tab w:val="right" w:pos="707"/>
          <w:tab w:val="left" w:pos="3045"/>
        </w:tabs>
        <w:ind w:left="140"/>
        <w:rPr>
          <w:rFonts w:ascii="Traditional Arabic" w:hAnsi="Traditional Arabic"/>
          <w:sz w:val="32"/>
          <w:szCs w:val="32"/>
          <w:rtl/>
        </w:rPr>
      </w:pPr>
      <w:proofErr w:type="gramStart"/>
      <w:r w:rsidRPr="006D1534">
        <w:rPr>
          <w:rFonts w:ascii="Traditional Arabic" w:hAnsi="Traditional Arabic"/>
          <w:sz w:val="32"/>
          <w:szCs w:val="32"/>
          <w:rtl/>
        </w:rPr>
        <w:t>المطلب</w:t>
      </w:r>
      <w:proofErr w:type="gramEnd"/>
      <w:r w:rsidRPr="006D1534">
        <w:rPr>
          <w:rFonts w:ascii="Traditional Arabic" w:hAnsi="Traditional Arabic"/>
          <w:sz w:val="32"/>
          <w:szCs w:val="32"/>
          <w:rtl/>
        </w:rPr>
        <w:t xml:space="preserve"> الثالث</w:t>
      </w:r>
      <w:r w:rsidR="00B944B1" w:rsidRPr="006D1534">
        <w:rPr>
          <w:rFonts w:ascii="Traditional Arabic" w:hAnsi="Traditional Arabic"/>
          <w:sz w:val="32"/>
          <w:szCs w:val="32"/>
          <w:rtl/>
        </w:rPr>
        <w:t>:</w:t>
      </w:r>
      <w:r w:rsidRPr="006D1534">
        <w:rPr>
          <w:rFonts w:ascii="Traditional Arabic" w:hAnsi="Traditional Arabic"/>
          <w:sz w:val="32"/>
          <w:szCs w:val="32"/>
          <w:rtl/>
        </w:rPr>
        <w:t xml:space="preserve"> التقسيم القانوني للجريمة</w:t>
      </w:r>
      <w:r w:rsidR="00B944B1" w:rsidRPr="006D1534">
        <w:rPr>
          <w:rFonts w:ascii="Traditional Arabic" w:hAnsi="Traditional Arabic"/>
          <w:sz w:val="32"/>
          <w:szCs w:val="32"/>
          <w:rtl/>
        </w:rPr>
        <w:t>.........................................</w:t>
      </w:r>
      <w:r w:rsidR="002E5EF4" w:rsidRPr="006D1534">
        <w:rPr>
          <w:rFonts w:ascii="Traditional Arabic" w:hAnsi="Traditional Arabic" w:hint="cs"/>
          <w:sz w:val="32"/>
          <w:szCs w:val="32"/>
          <w:rtl/>
        </w:rPr>
        <w:t>23</w:t>
      </w:r>
      <w:r w:rsidRPr="006D1534">
        <w:rPr>
          <w:rFonts w:ascii="Traditional Arabic" w:hAnsi="Traditional Arabic"/>
          <w:sz w:val="32"/>
          <w:szCs w:val="32"/>
          <w:rtl/>
        </w:rPr>
        <w:t xml:space="preserve"> </w:t>
      </w:r>
    </w:p>
    <w:p w:rsidR="00DE7758" w:rsidRPr="006D1534" w:rsidRDefault="00B944B1" w:rsidP="00FD2D90">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b/>
          <w:bCs/>
          <w:sz w:val="32"/>
          <w:szCs w:val="32"/>
          <w:rtl/>
        </w:rPr>
        <w:t>الفصل الثاني: أ</w:t>
      </w:r>
      <w:r w:rsidR="00543599" w:rsidRPr="006D1534">
        <w:rPr>
          <w:rFonts w:ascii="Traditional Arabic" w:hAnsi="Traditional Arabic"/>
          <w:b/>
          <w:bCs/>
          <w:sz w:val="32"/>
          <w:szCs w:val="32"/>
          <w:rtl/>
        </w:rPr>
        <w:t xml:space="preserve">ركان </w:t>
      </w:r>
      <w:proofErr w:type="gramStart"/>
      <w:r w:rsidR="00543599" w:rsidRPr="006D1534">
        <w:rPr>
          <w:rFonts w:ascii="Traditional Arabic" w:hAnsi="Traditional Arabic"/>
          <w:b/>
          <w:bCs/>
          <w:sz w:val="32"/>
          <w:szCs w:val="32"/>
          <w:rtl/>
        </w:rPr>
        <w:t>الجريمة</w:t>
      </w:r>
      <w:r w:rsidR="00543599" w:rsidRPr="006D1534">
        <w:rPr>
          <w:rFonts w:ascii="Traditional Arabic" w:hAnsi="Traditional Arabic"/>
          <w:sz w:val="32"/>
          <w:szCs w:val="32"/>
          <w:rtl/>
        </w:rPr>
        <w:t xml:space="preserve"> </w:t>
      </w:r>
      <w:r w:rsidRPr="006D1534">
        <w:rPr>
          <w:rFonts w:ascii="Traditional Arabic" w:hAnsi="Traditional Arabic"/>
          <w:sz w:val="32"/>
          <w:szCs w:val="32"/>
          <w:rtl/>
        </w:rPr>
        <w:t>.</w:t>
      </w:r>
      <w:proofErr w:type="gramEnd"/>
      <w:r w:rsidRPr="006D1534">
        <w:rPr>
          <w:rFonts w:ascii="Traditional Arabic" w:hAnsi="Traditional Arabic"/>
          <w:sz w:val="32"/>
          <w:szCs w:val="32"/>
          <w:rtl/>
        </w:rPr>
        <w:t>........................................</w:t>
      </w:r>
      <w:r w:rsidR="00076BE1">
        <w:rPr>
          <w:rFonts w:ascii="Traditional Arabic" w:hAnsi="Traditional Arabic" w:hint="cs"/>
          <w:sz w:val="32"/>
          <w:szCs w:val="32"/>
          <w:rtl/>
        </w:rPr>
        <w:t>..</w:t>
      </w:r>
      <w:r w:rsidRPr="006D1534">
        <w:rPr>
          <w:rFonts w:ascii="Traditional Arabic" w:hAnsi="Traditional Arabic"/>
          <w:sz w:val="32"/>
          <w:szCs w:val="32"/>
          <w:rtl/>
        </w:rPr>
        <w:t>.....</w:t>
      </w:r>
      <w:r w:rsidR="00F71148" w:rsidRPr="006D1534">
        <w:rPr>
          <w:rFonts w:ascii="Traditional Arabic" w:hAnsi="Traditional Arabic"/>
          <w:sz w:val="32"/>
          <w:szCs w:val="32"/>
          <w:rtl/>
        </w:rPr>
        <w:t>..</w:t>
      </w:r>
      <w:r w:rsidR="002E5EF4" w:rsidRPr="006D1534">
        <w:rPr>
          <w:rFonts w:ascii="Traditional Arabic" w:hAnsi="Traditional Arabic" w:hint="cs"/>
          <w:sz w:val="32"/>
          <w:szCs w:val="32"/>
          <w:rtl/>
        </w:rPr>
        <w:t>26</w:t>
      </w:r>
      <w:r w:rsidR="00F71148" w:rsidRPr="006D1534">
        <w:rPr>
          <w:rFonts w:ascii="Traditional Arabic" w:hAnsi="Traditional Arabic"/>
          <w:sz w:val="32"/>
          <w:szCs w:val="32"/>
          <w:rtl/>
        </w:rPr>
        <w:t>.</w:t>
      </w:r>
    </w:p>
    <w:p w:rsidR="00DE7758" w:rsidRPr="006D1534" w:rsidRDefault="00B944B1" w:rsidP="00FD2D90">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المبحث الأ</w:t>
      </w:r>
      <w:r w:rsidR="00DE7758" w:rsidRPr="006D1534">
        <w:rPr>
          <w:rFonts w:ascii="Traditional Arabic" w:hAnsi="Traditional Arabic"/>
          <w:sz w:val="32"/>
          <w:szCs w:val="32"/>
          <w:rtl/>
        </w:rPr>
        <w:t>ول</w:t>
      </w:r>
      <w:r w:rsidRPr="006D1534">
        <w:rPr>
          <w:rFonts w:ascii="Traditional Arabic" w:hAnsi="Traditional Arabic"/>
          <w:sz w:val="32"/>
          <w:szCs w:val="32"/>
          <w:rtl/>
        </w:rPr>
        <w:t>:</w:t>
      </w:r>
      <w:r w:rsidR="00DE7758" w:rsidRPr="006D1534">
        <w:rPr>
          <w:rFonts w:ascii="Traditional Arabic" w:hAnsi="Traditional Arabic"/>
          <w:sz w:val="32"/>
          <w:szCs w:val="32"/>
          <w:rtl/>
        </w:rPr>
        <w:t xml:space="preserve"> الركن الشرعي </w:t>
      </w:r>
      <w:proofErr w:type="gramStart"/>
      <w:r w:rsidR="002E5EF4" w:rsidRPr="006D1534">
        <w:rPr>
          <w:rFonts w:ascii="Traditional Arabic" w:hAnsi="Traditional Arabic" w:hint="cs"/>
          <w:sz w:val="32"/>
          <w:szCs w:val="32"/>
          <w:rtl/>
        </w:rPr>
        <w:t xml:space="preserve">للجريمة </w:t>
      </w:r>
      <w:r w:rsidR="002E5EF4" w:rsidRPr="006D1534">
        <w:rPr>
          <w:rFonts w:ascii="Traditional Arabic" w:hAnsi="Traditional Arabic"/>
          <w:sz w:val="32"/>
          <w:szCs w:val="32"/>
          <w:rtl/>
        </w:rPr>
        <w:t>.</w:t>
      </w:r>
      <w:proofErr w:type="gramEnd"/>
      <w:r w:rsidR="002E5EF4" w:rsidRPr="006D1534">
        <w:rPr>
          <w:rFonts w:ascii="Traditional Arabic" w:hAnsi="Traditional Arabic"/>
          <w:sz w:val="32"/>
          <w:szCs w:val="32"/>
          <w:rtl/>
        </w:rPr>
        <w:t>............</w:t>
      </w:r>
      <w:r w:rsidRPr="006D1534">
        <w:rPr>
          <w:rFonts w:ascii="Traditional Arabic" w:hAnsi="Traditional Arabic"/>
          <w:sz w:val="32"/>
          <w:szCs w:val="32"/>
          <w:rtl/>
        </w:rPr>
        <w:t>...................</w:t>
      </w:r>
      <w:r w:rsidR="00F71148" w:rsidRPr="006D1534">
        <w:rPr>
          <w:rFonts w:ascii="Traditional Arabic" w:hAnsi="Traditional Arabic"/>
          <w:sz w:val="32"/>
          <w:szCs w:val="32"/>
          <w:rtl/>
        </w:rPr>
        <w:t>.</w:t>
      </w:r>
      <w:r w:rsidR="005954B9" w:rsidRPr="006D1534">
        <w:rPr>
          <w:rFonts w:ascii="Traditional Arabic" w:hAnsi="Traditional Arabic"/>
          <w:sz w:val="32"/>
          <w:szCs w:val="32"/>
          <w:rtl/>
        </w:rPr>
        <w:t>..</w:t>
      </w:r>
      <w:r w:rsidR="00076BE1">
        <w:rPr>
          <w:rFonts w:ascii="Traditional Arabic" w:hAnsi="Traditional Arabic" w:hint="cs"/>
          <w:sz w:val="32"/>
          <w:szCs w:val="32"/>
          <w:rtl/>
        </w:rPr>
        <w:t>.</w:t>
      </w:r>
      <w:r w:rsidR="00F71148" w:rsidRPr="006D1534">
        <w:rPr>
          <w:rFonts w:ascii="Traditional Arabic" w:hAnsi="Traditional Arabic"/>
          <w:sz w:val="32"/>
          <w:szCs w:val="32"/>
          <w:rtl/>
        </w:rPr>
        <w:t>.......</w:t>
      </w:r>
      <w:r w:rsidR="002E5EF4" w:rsidRPr="006D1534">
        <w:rPr>
          <w:rFonts w:ascii="Traditional Arabic" w:hAnsi="Traditional Arabic" w:hint="cs"/>
          <w:sz w:val="32"/>
          <w:szCs w:val="32"/>
          <w:rtl/>
        </w:rPr>
        <w:t>26</w:t>
      </w:r>
    </w:p>
    <w:p w:rsidR="00DE7758" w:rsidRPr="006D1534" w:rsidRDefault="006F2C77" w:rsidP="00FD2D90">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المطلب الأ</w:t>
      </w:r>
      <w:r w:rsidR="00DE7758" w:rsidRPr="006D1534">
        <w:rPr>
          <w:rFonts w:ascii="Traditional Arabic" w:hAnsi="Traditional Arabic"/>
          <w:sz w:val="32"/>
          <w:szCs w:val="32"/>
          <w:rtl/>
        </w:rPr>
        <w:t>ول</w:t>
      </w:r>
      <w:r w:rsidRPr="006D1534">
        <w:rPr>
          <w:rFonts w:ascii="Traditional Arabic" w:hAnsi="Traditional Arabic"/>
          <w:sz w:val="32"/>
          <w:szCs w:val="32"/>
          <w:rtl/>
        </w:rPr>
        <w:t>:</w:t>
      </w:r>
      <w:r w:rsidR="00DE7758" w:rsidRPr="006D1534">
        <w:rPr>
          <w:rFonts w:ascii="Traditional Arabic" w:hAnsi="Traditional Arabic"/>
          <w:sz w:val="32"/>
          <w:szCs w:val="32"/>
          <w:rtl/>
        </w:rPr>
        <w:t xml:space="preserve"> مفهومه وت</w:t>
      </w:r>
      <w:proofErr w:type="gramStart"/>
      <w:r w:rsidR="00DE7758" w:rsidRPr="006D1534">
        <w:rPr>
          <w:rFonts w:ascii="Traditional Arabic" w:hAnsi="Traditional Arabic"/>
          <w:sz w:val="32"/>
          <w:szCs w:val="32"/>
          <w:rtl/>
        </w:rPr>
        <w:t>طوره التار</w:t>
      </w:r>
      <w:proofErr w:type="gramEnd"/>
      <w:r w:rsidR="00DE7758" w:rsidRPr="006D1534">
        <w:rPr>
          <w:rFonts w:ascii="Traditional Arabic" w:hAnsi="Traditional Arabic"/>
          <w:sz w:val="32"/>
          <w:szCs w:val="32"/>
          <w:rtl/>
        </w:rPr>
        <w:t xml:space="preserve">يخي </w:t>
      </w:r>
      <w:r w:rsidR="00EB0868" w:rsidRPr="006D1534">
        <w:rPr>
          <w:rFonts w:ascii="Traditional Arabic" w:hAnsi="Traditional Arabic"/>
          <w:sz w:val="32"/>
          <w:szCs w:val="32"/>
          <w:rtl/>
        </w:rPr>
        <w:t>........................</w:t>
      </w:r>
      <w:r w:rsidR="005954B9" w:rsidRPr="006D1534">
        <w:rPr>
          <w:rFonts w:ascii="Traditional Arabic" w:hAnsi="Traditional Arabic"/>
          <w:sz w:val="32"/>
          <w:szCs w:val="32"/>
          <w:rtl/>
        </w:rPr>
        <w:t>.......</w:t>
      </w:r>
      <w:r w:rsidRPr="006D1534">
        <w:rPr>
          <w:rFonts w:ascii="Traditional Arabic" w:hAnsi="Traditional Arabic"/>
          <w:sz w:val="32"/>
          <w:szCs w:val="32"/>
          <w:rtl/>
        </w:rPr>
        <w:t>...........</w:t>
      </w:r>
      <w:r w:rsidR="002E5EF4" w:rsidRPr="006D1534">
        <w:rPr>
          <w:rFonts w:ascii="Traditional Arabic" w:hAnsi="Traditional Arabic" w:hint="cs"/>
          <w:sz w:val="32"/>
          <w:szCs w:val="32"/>
          <w:rtl/>
        </w:rPr>
        <w:t>27</w:t>
      </w:r>
    </w:p>
    <w:p w:rsidR="00DE7758" w:rsidRPr="006D1534" w:rsidRDefault="006F2C77" w:rsidP="00FD2D90">
      <w:pPr>
        <w:tabs>
          <w:tab w:val="right" w:pos="565"/>
          <w:tab w:val="right" w:pos="707"/>
          <w:tab w:val="left" w:pos="3045"/>
        </w:tabs>
        <w:ind w:left="140"/>
        <w:rPr>
          <w:rFonts w:ascii="Traditional Arabic" w:hAnsi="Traditional Arabic"/>
          <w:sz w:val="32"/>
          <w:szCs w:val="32"/>
          <w:rtl/>
        </w:rPr>
      </w:pPr>
      <w:proofErr w:type="gramStart"/>
      <w:r w:rsidRPr="006D1534">
        <w:rPr>
          <w:rFonts w:ascii="Traditional Arabic" w:hAnsi="Traditional Arabic"/>
          <w:sz w:val="32"/>
          <w:szCs w:val="32"/>
          <w:rtl/>
        </w:rPr>
        <w:t>الفرع</w:t>
      </w:r>
      <w:proofErr w:type="gramEnd"/>
      <w:r w:rsidRPr="006D1534">
        <w:rPr>
          <w:rFonts w:ascii="Traditional Arabic" w:hAnsi="Traditional Arabic"/>
          <w:sz w:val="32"/>
          <w:szCs w:val="32"/>
          <w:rtl/>
        </w:rPr>
        <w:t xml:space="preserve"> الأ</w:t>
      </w:r>
      <w:r w:rsidR="00DE7758" w:rsidRPr="006D1534">
        <w:rPr>
          <w:rFonts w:ascii="Traditional Arabic" w:hAnsi="Traditional Arabic"/>
          <w:sz w:val="32"/>
          <w:szCs w:val="32"/>
          <w:rtl/>
        </w:rPr>
        <w:t>ول</w:t>
      </w:r>
      <w:r w:rsidRPr="006D1534">
        <w:rPr>
          <w:rFonts w:ascii="Traditional Arabic" w:hAnsi="Traditional Arabic"/>
          <w:sz w:val="32"/>
          <w:szCs w:val="32"/>
          <w:rtl/>
        </w:rPr>
        <w:t>: الركن الشرعي في الشريعة الإ</w:t>
      </w:r>
      <w:r w:rsidR="00DE7758" w:rsidRPr="006D1534">
        <w:rPr>
          <w:rFonts w:ascii="Traditional Arabic" w:hAnsi="Traditional Arabic"/>
          <w:sz w:val="32"/>
          <w:szCs w:val="32"/>
          <w:rtl/>
        </w:rPr>
        <w:t>سلامية</w:t>
      </w:r>
      <w:r w:rsidR="00EB0868" w:rsidRPr="006D1534">
        <w:rPr>
          <w:rFonts w:ascii="Traditional Arabic" w:hAnsi="Traditional Arabic"/>
          <w:sz w:val="32"/>
          <w:szCs w:val="32"/>
          <w:rtl/>
        </w:rPr>
        <w:t>................</w:t>
      </w:r>
      <w:r w:rsidR="005954B9" w:rsidRPr="006D1534">
        <w:rPr>
          <w:rFonts w:ascii="Traditional Arabic" w:hAnsi="Traditional Arabic"/>
          <w:sz w:val="32"/>
          <w:szCs w:val="32"/>
          <w:rtl/>
        </w:rPr>
        <w:t>.........</w:t>
      </w:r>
      <w:r w:rsidRPr="006D1534">
        <w:rPr>
          <w:rFonts w:ascii="Traditional Arabic" w:hAnsi="Traditional Arabic"/>
          <w:sz w:val="32"/>
          <w:szCs w:val="32"/>
          <w:rtl/>
        </w:rPr>
        <w:t>....</w:t>
      </w:r>
      <w:r w:rsidR="00F71148" w:rsidRPr="006D1534">
        <w:rPr>
          <w:rFonts w:ascii="Traditional Arabic" w:hAnsi="Traditional Arabic"/>
          <w:sz w:val="32"/>
          <w:szCs w:val="32"/>
          <w:rtl/>
        </w:rPr>
        <w:t>.</w:t>
      </w:r>
      <w:r w:rsidR="001B1557" w:rsidRPr="006D1534">
        <w:rPr>
          <w:rFonts w:ascii="Traditional Arabic" w:hAnsi="Traditional Arabic" w:hint="cs"/>
          <w:sz w:val="32"/>
          <w:szCs w:val="32"/>
          <w:rtl/>
        </w:rPr>
        <w:t>.</w:t>
      </w:r>
      <w:r w:rsidR="00F71148" w:rsidRPr="006D1534">
        <w:rPr>
          <w:rFonts w:ascii="Traditional Arabic" w:hAnsi="Traditional Arabic"/>
          <w:sz w:val="32"/>
          <w:szCs w:val="32"/>
          <w:rtl/>
        </w:rPr>
        <w:t>...</w:t>
      </w:r>
      <w:r w:rsidR="002E5EF4" w:rsidRPr="006D1534">
        <w:rPr>
          <w:rFonts w:ascii="Traditional Arabic" w:hAnsi="Traditional Arabic" w:hint="cs"/>
          <w:sz w:val="32"/>
          <w:szCs w:val="32"/>
          <w:rtl/>
        </w:rPr>
        <w:t>27</w:t>
      </w:r>
      <w:r w:rsidR="00DE7758" w:rsidRPr="006D1534">
        <w:rPr>
          <w:rFonts w:ascii="Traditional Arabic" w:hAnsi="Traditional Arabic"/>
          <w:sz w:val="32"/>
          <w:szCs w:val="32"/>
          <w:rtl/>
        </w:rPr>
        <w:t xml:space="preserve"> </w:t>
      </w:r>
    </w:p>
    <w:p w:rsidR="00DE7758" w:rsidRPr="006D1534" w:rsidRDefault="00DE7758" w:rsidP="00FD2D90">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ا</w:t>
      </w:r>
      <w:proofErr w:type="gramStart"/>
      <w:r w:rsidRPr="006D1534">
        <w:rPr>
          <w:rFonts w:ascii="Traditional Arabic" w:hAnsi="Traditional Arabic"/>
          <w:sz w:val="32"/>
          <w:szCs w:val="32"/>
          <w:rtl/>
        </w:rPr>
        <w:t>لفرع الث</w:t>
      </w:r>
      <w:proofErr w:type="gramEnd"/>
      <w:r w:rsidRPr="006D1534">
        <w:rPr>
          <w:rFonts w:ascii="Traditional Arabic" w:hAnsi="Traditional Arabic"/>
          <w:sz w:val="32"/>
          <w:szCs w:val="32"/>
          <w:rtl/>
        </w:rPr>
        <w:t xml:space="preserve">اني </w:t>
      </w:r>
      <w:r w:rsidR="00977832" w:rsidRPr="006D1534">
        <w:rPr>
          <w:rFonts w:ascii="Traditional Arabic" w:hAnsi="Traditional Arabic"/>
          <w:sz w:val="32"/>
          <w:szCs w:val="32"/>
          <w:rtl/>
        </w:rPr>
        <w:t>:</w:t>
      </w:r>
      <w:r w:rsidRPr="006D1534">
        <w:rPr>
          <w:rFonts w:ascii="Traditional Arabic" w:hAnsi="Traditional Arabic"/>
          <w:sz w:val="32"/>
          <w:szCs w:val="32"/>
          <w:rtl/>
        </w:rPr>
        <w:t xml:space="preserve">الركن الشرعي في القوانين الوضعية </w:t>
      </w:r>
      <w:r w:rsidR="00977832" w:rsidRPr="006D1534">
        <w:rPr>
          <w:rFonts w:ascii="Traditional Arabic" w:hAnsi="Traditional Arabic"/>
          <w:sz w:val="32"/>
          <w:szCs w:val="32"/>
          <w:rtl/>
        </w:rPr>
        <w:t>.........................</w:t>
      </w:r>
      <w:r w:rsidR="00F71148" w:rsidRPr="006D1534">
        <w:rPr>
          <w:rFonts w:ascii="Traditional Arabic" w:hAnsi="Traditional Arabic"/>
          <w:sz w:val="32"/>
          <w:szCs w:val="32"/>
          <w:rtl/>
        </w:rPr>
        <w:t>..</w:t>
      </w:r>
      <w:r w:rsidR="005954B9" w:rsidRPr="006D1534">
        <w:rPr>
          <w:rFonts w:ascii="Traditional Arabic" w:hAnsi="Traditional Arabic"/>
          <w:sz w:val="32"/>
          <w:szCs w:val="32"/>
          <w:rtl/>
        </w:rPr>
        <w:t>....</w:t>
      </w:r>
      <w:r w:rsidR="00977832" w:rsidRPr="006D1534">
        <w:rPr>
          <w:rFonts w:ascii="Traditional Arabic" w:hAnsi="Traditional Arabic"/>
          <w:sz w:val="32"/>
          <w:szCs w:val="32"/>
          <w:rtl/>
        </w:rPr>
        <w:t>....</w:t>
      </w:r>
      <w:r w:rsidR="008C746C" w:rsidRPr="006D1534">
        <w:rPr>
          <w:rFonts w:ascii="Traditional Arabic" w:hAnsi="Traditional Arabic" w:hint="cs"/>
          <w:sz w:val="32"/>
          <w:szCs w:val="32"/>
          <w:rtl/>
        </w:rPr>
        <w:t>29</w:t>
      </w:r>
    </w:p>
    <w:p w:rsidR="00DE7758" w:rsidRPr="006D1534" w:rsidRDefault="00DE7758" w:rsidP="00FD2D90">
      <w:pPr>
        <w:tabs>
          <w:tab w:val="right" w:pos="565"/>
          <w:tab w:val="right" w:pos="707"/>
          <w:tab w:val="left" w:pos="3045"/>
        </w:tabs>
        <w:ind w:left="140"/>
        <w:rPr>
          <w:rFonts w:ascii="Traditional Arabic" w:hAnsi="Traditional Arabic"/>
          <w:sz w:val="32"/>
          <w:szCs w:val="32"/>
          <w:rtl/>
        </w:rPr>
      </w:pPr>
      <w:proofErr w:type="gramStart"/>
      <w:r w:rsidRPr="006D1534">
        <w:rPr>
          <w:rFonts w:ascii="Traditional Arabic" w:hAnsi="Traditional Arabic"/>
          <w:sz w:val="32"/>
          <w:szCs w:val="32"/>
          <w:rtl/>
        </w:rPr>
        <w:t>المطلب</w:t>
      </w:r>
      <w:proofErr w:type="gramEnd"/>
      <w:r w:rsidRPr="006D1534">
        <w:rPr>
          <w:rFonts w:ascii="Traditional Arabic" w:hAnsi="Traditional Arabic"/>
          <w:sz w:val="32"/>
          <w:szCs w:val="32"/>
          <w:rtl/>
        </w:rPr>
        <w:t xml:space="preserve"> الثاني</w:t>
      </w:r>
      <w:r w:rsidR="00977832" w:rsidRPr="006D1534">
        <w:rPr>
          <w:rFonts w:ascii="Traditional Arabic" w:hAnsi="Traditional Arabic"/>
          <w:sz w:val="32"/>
          <w:szCs w:val="32"/>
          <w:rtl/>
        </w:rPr>
        <w:t>: أ</w:t>
      </w:r>
      <w:r w:rsidRPr="006D1534">
        <w:rPr>
          <w:rFonts w:ascii="Traditional Arabic" w:hAnsi="Traditional Arabic"/>
          <w:sz w:val="32"/>
          <w:szCs w:val="32"/>
          <w:rtl/>
        </w:rPr>
        <w:t>هميته</w:t>
      </w:r>
      <w:r w:rsidR="00EB0868" w:rsidRPr="006D1534">
        <w:rPr>
          <w:rFonts w:ascii="Traditional Arabic" w:hAnsi="Traditional Arabic"/>
          <w:sz w:val="32"/>
          <w:szCs w:val="32"/>
          <w:rtl/>
        </w:rPr>
        <w:t>.....................</w:t>
      </w:r>
      <w:r w:rsidR="00977832" w:rsidRPr="006D1534">
        <w:rPr>
          <w:rFonts w:ascii="Traditional Arabic" w:hAnsi="Traditional Arabic"/>
          <w:sz w:val="32"/>
          <w:szCs w:val="32"/>
          <w:rtl/>
        </w:rPr>
        <w:t>...</w:t>
      </w:r>
      <w:r w:rsidR="005954B9" w:rsidRPr="006D1534">
        <w:rPr>
          <w:rFonts w:ascii="Traditional Arabic" w:hAnsi="Traditional Arabic"/>
          <w:sz w:val="32"/>
          <w:szCs w:val="32"/>
          <w:rtl/>
        </w:rPr>
        <w:t>............................</w:t>
      </w:r>
      <w:r w:rsidR="0062207B" w:rsidRPr="006D1534">
        <w:rPr>
          <w:rFonts w:ascii="Traditional Arabic" w:hAnsi="Traditional Arabic"/>
          <w:sz w:val="32"/>
          <w:szCs w:val="32"/>
          <w:rtl/>
        </w:rPr>
        <w:t>.......</w:t>
      </w:r>
      <w:r w:rsidR="008C746C" w:rsidRPr="006D1534">
        <w:rPr>
          <w:rFonts w:ascii="Traditional Arabic" w:hAnsi="Traditional Arabic" w:hint="cs"/>
          <w:sz w:val="32"/>
          <w:szCs w:val="32"/>
          <w:rtl/>
        </w:rPr>
        <w:t>33</w:t>
      </w:r>
      <w:r w:rsidRPr="006D1534">
        <w:rPr>
          <w:rFonts w:ascii="Traditional Arabic" w:hAnsi="Traditional Arabic"/>
          <w:sz w:val="32"/>
          <w:szCs w:val="32"/>
          <w:rtl/>
        </w:rPr>
        <w:t xml:space="preserve"> </w:t>
      </w:r>
    </w:p>
    <w:p w:rsidR="00DE7758" w:rsidRPr="006D1534" w:rsidRDefault="00DE7758" w:rsidP="00FD2D90">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المطلب الثالث</w:t>
      </w:r>
      <w:r w:rsidR="00977832" w:rsidRPr="006D1534">
        <w:rPr>
          <w:rFonts w:ascii="Traditional Arabic" w:hAnsi="Traditional Arabic"/>
          <w:sz w:val="32"/>
          <w:szCs w:val="32"/>
          <w:rtl/>
        </w:rPr>
        <w:t>:</w:t>
      </w:r>
      <w:r w:rsidRPr="006D1534">
        <w:rPr>
          <w:rFonts w:ascii="Traditional Arabic" w:hAnsi="Traditional Arabic"/>
          <w:sz w:val="32"/>
          <w:szCs w:val="32"/>
          <w:rtl/>
        </w:rPr>
        <w:t xml:space="preserve"> عناصر الركن </w:t>
      </w:r>
      <w:proofErr w:type="gramStart"/>
      <w:r w:rsidRPr="006D1534">
        <w:rPr>
          <w:rFonts w:ascii="Traditional Arabic" w:hAnsi="Traditional Arabic"/>
          <w:sz w:val="32"/>
          <w:szCs w:val="32"/>
          <w:rtl/>
        </w:rPr>
        <w:t xml:space="preserve">الشرعي </w:t>
      </w:r>
      <w:r w:rsidR="00EB0868" w:rsidRPr="006D1534">
        <w:rPr>
          <w:rFonts w:ascii="Traditional Arabic" w:hAnsi="Traditional Arabic"/>
          <w:sz w:val="32"/>
          <w:szCs w:val="32"/>
          <w:rtl/>
        </w:rPr>
        <w:t>.</w:t>
      </w:r>
      <w:proofErr w:type="gramEnd"/>
      <w:r w:rsidR="00EB0868" w:rsidRPr="006D1534">
        <w:rPr>
          <w:rFonts w:ascii="Traditional Arabic" w:hAnsi="Traditional Arabic"/>
          <w:sz w:val="32"/>
          <w:szCs w:val="32"/>
          <w:rtl/>
        </w:rPr>
        <w:t>............................</w:t>
      </w:r>
      <w:r w:rsidR="005954B9" w:rsidRPr="006D1534">
        <w:rPr>
          <w:rFonts w:ascii="Traditional Arabic" w:hAnsi="Traditional Arabic"/>
          <w:sz w:val="32"/>
          <w:szCs w:val="32"/>
          <w:rtl/>
        </w:rPr>
        <w:t>.........</w:t>
      </w:r>
      <w:r w:rsidR="001B1557" w:rsidRPr="006D1534">
        <w:rPr>
          <w:rFonts w:ascii="Traditional Arabic" w:hAnsi="Traditional Arabic" w:hint="cs"/>
          <w:sz w:val="32"/>
          <w:szCs w:val="32"/>
          <w:rtl/>
        </w:rPr>
        <w:t>.</w:t>
      </w:r>
      <w:r w:rsidR="0062207B" w:rsidRPr="006D1534">
        <w:rPr>
          <w:rFonts w:ascii="Traditional Arabic" w:hAnsi="Traditional Arabic"/>
          <w:sz w:val="32"/>
          <w:szCs w:val="32"/>
          <w:rtl/>
        </w:rPr>
        <w:t>....</w:t>
      </w:r>
      <w:r w:rsidR="008C746C" w:rsidRPr="006D1534">
        <w:rPr>
          <w:rFonts w:ascii="Traditional Arabic" w:hAnsi="Traditional Arabic" w:hint="cs"/>
          <w:sz w:val="32"/>
          <w:szCs w:val="32"/>
          <w:rtl/>
        </w:rPr>
        <w:t>35</w:t>
      </w:r>
    </w:p>
    <w:p w:rsidR="00DE7758" w:rsidRPr="006D1534" w:rsidRDefault="00977832" w:rsidP="00D5738D">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ا</w:t>
      </w:r>
      <w:proofErr w:type="gramStart"/>
      <w:r w:rsidRPr="006D1534">
        <w:rPr>
          <w:rFonts w:ascii="Traditional Arabic" w:hAnsi="Traditional Arabic"/>
          <w:sz w:val="32"/>
          <w:szCs w:val="32"/>
          <w:rtl/>
        </w:rPr>
        <w:t>لفرع ال</w:t>
      </w:r>
      <w:proofErr w:type="gramEnd"/>
      <w:r w:rsidRPr="006D1534">
        <w:rPr>
          <w:rFonts w:ascii="Traditional Arabic" w:hAnsi="Traditional Arabic"/>
          <w:sz w:val="32"/>
          <w:szCs w:val="32"/>
          <w:rtl/>
        </w:rPr>
        <w:t>أ</w:t>
      </w:r>
      <w:r w:rsidR="00DE7758" w:rsidRPr="006D1534">
        <w:rPr>
          <w:rFonts w:ascii="Traditional Arabic" w:hAnsi="Traditional Arabic"/>
          <w:sz w:val="32"/>
          <w:szCs w:val="32"/>
          <w:rtl/>
        </w:rPr>
        <w:t xml:space="preserve">ول </w:t>
      </w:r>
      <w:r w:rsidRPr="006D1534">
        <w:rPr>
          <w:rFonts w:ascii="Traditional Arabic" w:hAnsi="Traditional Arabic"/>
          <w:sz w:val="32"/>
          <w:szCs w:val="32"/>
          <w:rtl/>
        </w:rPr>
        <w:t>:</w:t>
      </w:r>
      <w:r w:rsidR="00DE7758" w:rsidRPr="006D1534">
        <w:rPr>
          <w:rFonts w:ascii="Traditional Arabic" w:hAnsi="Traditional Arabic"/>
          <w:sz w:val="32"/>
          <w:szCs w:val="32"/>
          <w:rtl/>
        </w:rPr>
        <w:t>خضوع الفعل لنص تجريمي</w:t>
      </w:r>
      <w:r w:rsidR="00EB0868" w:rsidRPr="006D1534">
        <w:rPr>
          <w:rFonts w:ascii="Traditional Arabic" w:hAnsi="Traditional Arabic"/>
          <w:sz w:val="32"/>
          <w:szCs w:val="32"/>
          <w:rtl/>
        </w:rPr>
        <w:t>....................</w:t>
      </w:r>
      <w:r w:rsidR="005954B9" w:rsidRPr="006D1534">
        <w:rPr>
          <w:rFonts w:ascii="Traditional Arabic" w:hAnsi="Traditional Arabic"/>
          <w:sz w:val="32"/>
          <w:szCs w:val="32"/>
          <w:rtl/>
        </w:rPr>
        <w:t>................</w:t>
      </w:r>
      <w:r w:rsidR="00DA6F26" w:rsidRPr="006D1534">
        <w:rPr>
          <w:rFonts w:ascii="Traditional Arabic" w:hAnsi="Traditional Arabic"/>
          <w:sz w:val="32"/>
          <w:szCs w:val="32"/>
          <w:rtl/>
        </w:rPr>
        <w:t>......</w:t>
      </w:r>
      <w:r w:rsidR="00D5738D">
        <w:rPr>
          <w:rFonts w:ascii="Traditional Arabic" w:hAnsi="Traditional Arabic"/>
          <w:sz w:val="32"/>
          <w:szCs w:val="32"/>
        </w:rPr>
        <w:t>36</w:t>
      </w:r>
      <w:r w:rsidR="00DE7758" w:rsidRPr="006D1534">
        <w:rPr>
          <w:rFonts w:ascii="Traditional Arabic" w:hAnsi="Traditional Arabic"/>
          <w:sz w:val="32"/>
          <w:szCs w:val="32"/>
          <w:rtl/>
        </w:rPr>
        <w:t xml:space="preserve"> </w:t>
      </w:r>
    </w:p>
    <w:p w:rsidR="00DE7758" w:rsidRPr="006D1534" w:rsidRDefault="00DE7758" w:rsidP="00FD2D90">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 xml:space="preserve">الفرع </w:t>
      </w:r>
      <w:proofErr w:type="gramStart"/>
      <w:r w:rsidR="00977832" w:rsidRPr="006D1534">
        <w:rPr>
          <w:rFonts w:ascii="Traditional Arabic" w:hAnsi="Traditional Arabic"/>
          <w:sz w:val="32"/>
          <w:szCs w:val="32"/>
          <w:rtl/>
        </w:rPr>
        <w:t>الثاني :</w:t>
      </w:r>
      <w:proofErr w:type="gramEnd"/>
      <w:r w:rsidR="00977832" w:rsidRPr="006D1534">
        <w:rPr>
          <w:rFonts w:ascii="Traditional Arabic" w:hAnsi="Traditional Arabic"/>
          <w:sz w:val="32"/>
          <w:szCs w:val="32"/>
          <w:rtl/>
        </w:rPr>
        <w:t>عدم وجود سبب من أسباب الإ</w:t>
      </w:r>
      <w:r w:rsidRPr="006D1534">
        <w:rPr>
          <w:rFonts w:ascii="Traditional Arabic" w:hAnsi="Traditional Arabic"/>
          <w:sz w:val="32"/>
          <w:szCs w:val="32"/>
          <w:rtl/>
        </w:rPr>
        <w:t>باحة</w:t>
      </w:r>
      <w:r w:rsidR="005954B9" w:rsidRPr="006D1534">
        <w:rPr>
          <w:rFonts w:ascii="Traditional Arabic" w:hAnsi="Traditional Arabic"/>
          <w:sz w:val="32"/>
          <w:szCs w:val="32"/>
          <w:rtl/>
        </w:rPr>
        <w:t>...........................</w:t>
      </w:r>
      <w:r w:rsidR="00DA6F26" w:rsidRPr="006D1534">
        <w:rPr>
          <w:rFonts w:ascii="Traditional Arabic" w:hAnsi="Traditional Arabic"/>
          <w:sz w:val="32"/>
          <w:szCs w:val="32"/>
          <w:rtl/>
        </w:rPr>
        <w:t>......</w:t>
      </w:r>
      <w:r w:rsidR="008C746C" w:rsidRPr="006D1534">
        <w:rPr>
          <w:rFonts w:ascii="Traditional Arabic" w:hAnsi="Traditional Arabic" w:hint="cs"/>
          <w:sz w:val="32"/>
          <w:szCs w:val="32"/>
          <w:rtl/>
        </w:rPr>
        <w:t>37</w:t>
      </w:r>
      <w:r w:rsidRPr="006D1534">
        <w:rPr>
          <w:rFonts w:ascii="Traditional Arabic" w:hAnsi="Traditional Arabic"/>
          <w:sz w:val="32"/>
          <w:szCs w:val="32"/>
          <w:rtl/>
        </w:rPr>
        <w:t xml:space="preserve"> </w:t>
      </w:r>
    </w:p>
    <w:p w:rsidR="00DE7758" w:rsidRPr="006D1534" w:rsidRDefault="00DE7758" w:rsidP="00FD2D90">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lastRenderedPageBreak/>
        <w:t>المطلب الرابع</w:t>
      </w:r>
      <w:r w:rsidR="00977832" w:rsidRPr="006D1534">
        <w:rPr>
          <w:rFonts w:ascii="Traditional Arabic" w:hAnsi="Traditional Arabic"/>
          <w:sz w:val="32"/>
          <w:szCs w:val="32"/>
          <w:rtl/>
        </w:rPr>
        <w:t>:</w:t>
      </w:r>
      <w:r w:rsidRPr="006D1534">
        <w:rPr>
          <w:rFonts w:ascii="Traditional Arabic" w:hAnsi="Traditional Arabic"/>
          <w:sz w:val="32"/>
          <w:szCs w:val="32"/>
          <w:rtl/>
        </w:rPr>
        <w:t xml:space="preserve"> نطاق تطبيق النص </w:t>
      </w:r>
      <w:proofErr w:type="spellStart"/>
      <w:r w:rsidRPr="006D1534">
        <w:rPr>
          <w:rFonts w:ascii="Traditional Arabic" w:hAnsi="Traditional Arabic"/>
          <w:sz w:val="32"/>
          <w:szCs w:val="32"/>
          <w:rtl/>
        </w:rPr>
        <w:t>التجريمي</w:t>
      </w:r>
      <w:proofErr w:type="spellEnd"/>
      <w:r w:rsidRPr="006D1534">
        <w:rPr>
          <w:rFonts w:ascii="Traditional Arabic" w:hAnsi="Traditional Arabic"/>
          <w:sz w:val="32"/>
          <w:szCs w:val="32"/>
          <w:rtl/>
        </w:rPr>
        <w:t xml:space="preserve"> </w:t>
      </w:r>
      <w:r w:rsidR="00977832" w:rsidRPr="006D1534">
        <w:rPr>
          <w:rFonts w:ascii="Traditional Arabic" w:hAnsi="Traditional Arabic"/>
          <w:sz w:val="32"/>
          <w:szCs w:val="32"/>
          <w:rtl/>
        </w:rPr>
        <w:t>.</w:t>
      </w:r>
      <w:r w:rsidR="00EB0868" w:rsidRPr="006D1534">
        <w:rPr>
          <w:rFonts w:ascii="Traditional Arabic" w:hAnsi="Traditional Arabic"/>
          <w:sz w:val="32"/>
          <w:szCs w:val="32"/>
          <w:rtl/>
        </w:rPr>
        <w:t>............................</w:t>
      </w:r>
      <w:r w:rsidR="005954B9" w:rsidRPr="006D1534">
        <w:rPr>
          <w:rFonts w:ascii="Traditional Arabic" w:hAnsi="Traditional Arabic"/>
          <w:sz w:val="32"/>
          <w:szCs w:val="32"/>
          <w:rtl/>
        </w:rPr>
        <w:t>....</w:t>
      </w:r>
      <w:r w:rsidR="00DA6F26" w:rsidRPr="006D1534">
        <w:rPr>
          <w:rFonts w:ascii="Traditional Arabic" w:hAnsi="Traditional Arabic"/>
          <w:sz w:val="32"/>
          <w:szCs w:val="32"/>
          <w:rtl/>
        </w:rPr>
        <w:t>.....</w:t>
      </w:r>
      <w:r w:rsidR="008C746C" w:rsidRPr="006D1534">
        <w:rPr>
          <w:rFonts w:ascii="Traditional Arabic" w:hAnsi="Traditional Arabic" w:hint="cs"/>
          <w:sz w:val="32"/>
          <w:szCs w:val="32"/>
          <w:rtl/>
        </w:rPr>
        <w:t>41</w:t>
      </w:r>
    </w:p>
    <w:p w:rsidR="007E50B3" w:rsidRPr="006D1534" w:rsidRDefault="00977832" w:rsidP="00FD2D90">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 xml:space="preserve">الفرع </w:t>
      </w:r>
      <w:proofErr w:type="gramStart"/>
      <w:r w:rsidRPr="006D1534">
        <w:rPr>
          <w:rFonts w:ascii="Traditional Arabic" w:hAnsi="Traditional Arabic"/>
          <w:sz w:val="32"/>
          <w:szCs w:val="32"/>
          <w:rtl/>
        </w:rPr>
        <w:t>الأ</w:t>
      </w:r>
      <w:r w:rsidR="007E50B3" w:rsidRPr="006D1534">
        <w:rPr>
          <w:rFonts w:ascii="Traditional Arabic" w:hAnsi="Traditional Arabic"/>
          <w:sz w:val="32"/>
          <w:szCs w:val="32"/>
          <w:rtl/>
        </w:rPr>
        <w:t xml:space="preserve">ول </w:t>
      </w:r>
      <w:r w:rsidRPr="006D1534">
        <w:rPr>
          <w:rFonts w:ascii="Traditional Arabic" w:hAnsi="Traditional Arabic"/>
          <w:sz w:val="32"/>
          <w:szCs w:val="32"/>
          <w:rtl/>
        </w:rPr>
        <w:t>:</w:t>
      </w:r>
      <w:proofErr w:type="gramEnd"/>
      <w:r w:rsidR="007E50B3" w:rsidRPr="006D1534">
        <w:rPr>
          <w:rFonts w:ascii="Traditional Arabic" w:hAnsi="Traditional Arabic"/>
          <w:sz w:val="32"/>
          <w:szCs w:val="32"/>
          <w:rtl/>
        </w:rPr>
        <w:t xml:space="preserve">نطاق تطبيق النص الجنائي من حيث الزمان </w:t>
      </w:r>
      <w:r w:rsidRPr="006D1534">
        <w:rPr>
          <w:rFonts w:ascii="Traditional Arabic" w:hAnsi="Traditional Arabic"/>
          <w:sz w:val="32"/>
          <w:szCs w:val="32"/>
          <w:rtl/>
        </w:rPr>
        <w:t>...</w:t>
      </w:r>
      <w:r w:rsidR="005954B9" w:rsidRPr="006D1534">
        <w:rPr>
          <w:rFonts w:ascii="Traditional Arabic" w:hAnsi="Traditional Arabic"/>
          <w:sz w:val="32"/>
          <w:szCs w:val="32"/>
          <w:rtl/>
        </w:rPr>
        <w:t>..................</w:t>
      </w:r>
      <w:r w:rsidR="00EB0868" w:rsidRPr="006D1534">
        <w:rPr>
          <w:rFonts w:ascii="Traditional Arabic" w:hAnsi="Traditional Arabic"/>
          <w:sz w:val="32"/>
          <w:szCs w:val="32"/>
          <w:rtl/>
        </w:rPr>
        <w:t>.</w:t>
      </w:r>
      <w:r w:rsidR="00DA6F26" w:rsidRPr="006D1534">
        <w:rPr>
          <w:rFonts w:ascii="Traditional Arabic" w:hAnsi="Traditional Arabic"/>
          <w:sz w:val="32"/>
          <w:szCs w:val="32"/>
          <w:rtl/>
        </w:rPr>
        <w:t>....</w:t>
      </w:r>
      <w:r w:rsidR="008C746C" w:rsidRPr="006D1534">
        <w:rPr>
          <w:rFonts w:ascii="Traditional Arabic" w:hAnsi="Traditional Arabic" w:hint="cs"/>
          <w:sz w:val="32"/>
          <w:szCs w:val="32"/>
          <w:rtl/>
        </w:rPr>
        <w:t>41</w:t>
      </w:r>
    </w:p>
    <w:p w:rsidR="007E50B3" w:rsidRPr="006D1534" w:rsidRDefault="00977832" w:rsidP="00FD2D90">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أ</w:t>
      </w:r>
      <w:r w:rsidR="007E50B3" w:rsidRPr="006D1534">
        <w:rPr>
          <w:rFonts w:ascii="Traditional Arabic" w:hAnsi="Traditional Arabic"/>
          <w:sz w:val="32"/>
          <w:szCs w:val="32"/>
          <w:rtl/>
        </w:rPr>
        <w:t>ولا</w:t>
      </w:r>
      <w:r w:rsidRPr="006D1534">
        <w:rPr>
          <w:rFonts w:ascii="Traditional Arabic" w:hAnsi="Traditional Arabic"/>
          <w:sz w:val="32"/>
          <w:szCs w:val="32"/>
          <w:rtl/>
        </w:rPr>
        <w:t>:</w:t>
      </w:r>
      <w:r w:rsidR="007E50B3" w:rsidRPr="006D1534">
        <w:rPr>
          <w:rFonts w:ascii="Traditional Arabic" w:hAnsi="Traditional Arabic"/>
          <w:sz w:val="32"/>
          <w:szCs w:val="32"/>
          <w:rtl/>
        </w:rPr>
        <w:t xml:space="preserve"> عدم رجعية القاعدة الجنائية</w:t>
      </w:r>
      <w:r w:rsidR="00EB0868" w:rsidRPr="006D1534">
        <w:rPr>
          <w:rFonts w:ascii="Traditional Arabic" w:hAnsi="Traditional Arabic"/>
          <w:sz w:val="32"/>
          <w:szCs w:val="32"/>
          <w:rtl/>
        </w:rPr>
        <w:t>......................</w:t>
      </w:r>
      <w:r w:rsidRPr="006D1534">
        <w:rPr>
          <w:rFonts w:ascii="Traditional Arabic" w:hAnsi="Traditional Arabic"/>
          <w:sz w:val="32"/>
          <w:szCs w:val="32"/>
          <w:rtl/>
        </w:rPr>
        <w:t>.....</w:t>
      </w:r>
      <w:r w:rsidR="005954B9" w:rsidRPr="006D1534">
        <w:rPr>
          <w:rFonts w:ascii="Traditional Arabic" w:hAnsi="Traditional Arabic"/>
          <w:sz w:val="32"/>
          <w:szCs w:val="32"/>
          <w:rtl/>
        </w:rPr>
        <w:t>...........</w:t>
      </w:r>
      <w:r w:rsidR="00DA6F26" w:rsidRPr="006D1534">
        <w:rPr>
          <w:rFonts w:ascii="Traditional Arabic" w:hAnsi="Traditional Arabic"/>
          <w:sz w:val="32"/>
          <w:szCs w:val="32"/>
          <w:rtl/>
        </w:rPr>
        <w:t>..........</w:t>
      </w:r>
      <w:r w:rsidR="008C746C" w:rsidRPr="006D1534">
        <w:rPr>
          <w:rFonts w:ascii="Traditional Arabic" w:hAnsi="Traditional Arabic" w:hint="cs"/>
          <w:sz w:val="32"/>
          <w:szCs w:val="32"/>
          <w:rtl/>
        </w:rPr>
        <w:t>42</w:t>
      </w:r>
      <w:r w:rsidR="007E50B3" w:rsidRPr="006D1534">
        <w:rPr>
          <w:rFonts w:ascii="Traditional Arabic" w:hAnsi="Traditional Arabic"/>
          <w:sz w:val="32"/>
          <w:szCs w:val="32"/>
          <w:rtl/>
        </w:rPr>
        <w:t xml:space="preserve"> </w:t>
      </w:r>
    </w:p>
    <w:p w:rsidR="007E50B3" w:rsidRPr="006D1534" w:rsidRDefault="007E50B3" w:rsidP="00FD2D90">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ثانيا</w:t>
      </w:r>
      <w:r w:rsidR="00977832" w:rsidRPr="006D1534">
        <w:rPr>
          <w:rFonts w:ascii="Traditional Arabic" w:hAnsi="Traditional Arabic"/>
          <w:sz w:val="32"/>
          <w:szCs w:val="32"/>
          <w:rtl/>
        </w:rPr>
        <w:t>:</w:t>
      </w:r>
      <w:r w:rsidRPr="006D1534">
        <w:rPr>
          <w:rFonts w:ascii="Traditional Arabic" w:hAnsi="Traditional Arabic"/>
          <w:sz w:val="32"/>
          <w:szCs w:val="32"/>
          <w:rtl/>
        </w:rPr>
        <w:t xml:space="preserve"> </w:t>
      </w:r>
      <w:r w:rsidR="00977832" w:rsidRPr="006D1534">
        <w:rPr>
          <w:rFonts w:ascii="Traditional Arabic" w:hAnsi="Traditional Arabic"/>
          <w:sz w:val="32"/>
          <w:szCs w:val="32"/>
          <w:rtl/>
        </w:rPr>
        <w:t>رجعية النص الجنائي ( القانون الأ</w:t>
      </w:r>
      <w:r w:rsidRPr="006D1534">
        <w:rPr>
          <w:rFonts w:ascii="Traditional Arabic" w:hAnsi="Traditional Arabic"/>
          <w:sz w:val="32"/>
          <w:szCs w:val="32"/>
          <w:rtl/>
        </w:rPr>
        <w:t>صلح للمتهم )</w:t>
      </w:r>
      <w:r w:rsidR="00977832" w:rsidRPr="006D1534">
        <w:rPr>
          <w:rFonts w:ascii="Traditional Arabic" w:hAnsi="Traditional Arabic"/>
          <w:sz w:val="32"/>
          <w:szCs w:val="32"/>
          <w:rtl/>
        </w:rPr>
        <w:t>.....</w:t>
      </w:r>
      <w:r w:rsidR="005954B9" w:rsidRPr="006D1534">
        <w:rPr>
          <w:rFonts w:ascii="Traditional Arabic" w:hAnsi="Traditional Arabic"/>
          <w:sz w:val="32"/>
          <w:szCs w:val="32"/>
          <w:rtl/>
        </w:rPr>
        <w:t>.................</w:t>
      </w:r>
      <w:r w:rsidR="00DA6F26" w:rsidRPr="006D1534">
        <w:rPr>
          <w:rFonts w:ascii="Traditional Arabic" w:hAnsi="Traditional Arabic"/>
          <w:sz w:val="32"/>
          <w:szCs w:val="32"/>
          <w:rtl/>
        </w:rPr>
        <w:t>.......</w:t>
      </w:r>
      <w:r w:rsidR="008C746C" w:rsidRPr="006D1534">
        <w:rPr>
          <w:rFonts w:ascii="Traditional Arabic" w:hAnsi="Traditional Arabic" w:hint="cs"/>
          <w:sz w:val="32"/>
          <w:szCs w:val="32"/>
          <w:rtl/>
        </w:rPr>
        <w:t>44</w:t>
      </w:r>
    </w:p>
    <w:p w:rsidR="007E50B3" w:rsidRPr="006D1534" w:rsidRDefault="007E50B3" w:rsidP="00FD2D90">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الفرع الثاني</w:t>
      </w:r>
      <w:r w:rsidR="00977832" w:rsidRPr="006D1534">
        <w:rPr>
          <w:rFonts w:ascii="Traditional Arabic" w:hAnsi="Traditional Arabic"/>
          <w:sz w:val="32"/>
          <w:szCs w:val="32"/>
          <w:rtl/>
        </w:rPr>
        <w:t>:</w:t>
      </w:r>
      <w:r w:rsidRPr="006D1534">
        <w:rPr>
          <w:rFonts w:ascii="Traditional Arabic" w:hAnsi="Traditional Arabic"/>
          <w:sz w:val="32"/>
          <w:szCs w:val="32"/>
          <w:rtl/>
        </w:rPr>
        <w:t xml:space="preserve"> سريان تطبيق النص الجنائي من حيث </w:t>
      </w:r>
      <w:proofErr w:type="gramStart"/>
      <w:r w:rsidRPr="006D1534">
        <w:rPr>
          <w:rFonts w:ascii="Traditional Arabic" w:hAnsi="Traditional Arabic"/>
          <w:sz w:val="32"/>
          <w:szCs w:val="32"/>
          <w:rtl/>
        </w:rPr>
        <w:t>المكان</w:t>
      </w:r>
      <w:r w:rsidR="00DA6F26" w:rsidRPr="006D1534">
        <w:rPr>
          <w:rFonts w:ascii="Traditional Arabic" w:hAnsi="Traditional Arabic"/>
          <w:sz w:val="32"/>
          <w:szCs w:val="32"/>
          <w:rtl/>
        </w:rPr>
        <w:t xml:space="preserve"> </w:t>
      </w:r>
      <w:r w:rsidR="00EB0868" w:rsidRPr="006D1534">
        <w:rPr>
          <w:rFonts w:ascii="Traditional Arabic" w:hAnsi="Traditional Arabic"/>
          <w:sz w:val="32"/>
          <w:szCs w:val="32"/>
          <w:rtl/>
        </w:rPr>
        <w:t>.</w:t>
      </w:r>
      <w:proofErr w:type="gramEnd"/>
      <w:r w:rsidR="00EB0868" w:rsidRPr="006D1534">
        <w:rPr>
          <w:rFonts w:ascii="Traditional Arabic" w:hAnsi="Traditional Arabic"/>
          <w:sz w:val="32"/>
          <w:szCs w:val="32"/>
          <w:rtl/>
        </w:rPr>
        <w:t>...............</w:t>
      </w:r>
      <w:r w:rsidR="005954B9" w:rsidRPr="006D1534">
        <w:rPr>
          <w:rFonts w:ascii="Traditional Arabic" w:hAnsi="Traditional Arabic"/>
          <w:sz w:val="32"/>
          <w:szCs w:val="32"/>
          <w:rtl/>
        </w:rPr>
        <w:t>..</w:t>
      </w:r>
      <w:r w:rsidR="00977832" w:rsidRPr="006D1534">
        <w:rPr>
          <w:rFonts w:ascii="Traditional Arabic" w:hAnsi="Traditional Arabic"/>
          <w:sz w:val="32"/>
          <w:szCs w:val="32"/>
          <w:rtl/>
        </w:rPr>
        <w:t>.......</w:t>
      </w:r>
      <w:r w:rsidR="008C746C" w:rsidRPr="006D1534">
        <w:rPr>
          <w:rFonts w:ascii="Traditional Arabic" w:hAnsi="Traditional Arabic" w:hint="cs"/>
          <w:sz w:val="32"/>
          <w:szCs w:val="32"/>
          <w:rtl/>
        </w:rPr>
        <w:t>45</w:t>
      </w:r>
      <w:r w:rsidRPr="006D1534">
        <w:rPr>
          <w:rFonts w:ascii="Traditional Arabic" w:hAnsi="Traditional Arabic"/>
          <w:sz w:val="32"/>
          <w:szCs w:val="32"/>
          <w:rtl/>
        </w:rPr>
        <w:t xml:space="preserve"> </w:t>
      </w:r>
    </w:p>
    <w:p w:rsidR="007E50B3" w:rsidRPr="006D1534" w:rsidRDefault="00977832" w:rsidP="00FD2D90">
      <w:pPr>
        <w:tabs>
          <w:tab w:val="right" w:pos="565"/>
          <w:tab w:val="right" w:pos="707"/>
          <w:tab w:val="left" w:pos="3045"/>
        </w:tabs>
        <w:ind w:left="140"/>
        <w:rPr>
          <w:rFonts w:ascii="Traditional Arabic" w:hAnsi="Traditional Arabic"/>
          <w:sz w:val="32"/>
          <w:szCs w:val="32"/>
          <w:rtl/>
        </w:rPr>
      </w:pPr>
      <w:proofErr w:type="gramStart"/>
      <w:r w:rsidRPr="006D1534">
        <w:rPr>
          <w:rFonts w:ascii="Traditional Arabic" w:hAnsi="Traditional Arabic"/>
          <w:sz w:val="32"/>
          <w:szCs w:val="32"/>
          <w:rtl/>
        </w:rPr>
        <w:t>أولا :</w:t>
      </w:r>
      <w:proofErr w:type="gramEnd"/>
      <w:r w:rsidRPr="006D1534">
        <w:rPr>
          <w:rFonts w:ascii="Traditional Arabic" w:hAnsi="Traditional Arabic"/>
          <w:sz w:val="32"/>
          <w:szCs w:val="32"/>
          <w:rtl/>
        </w:rPr>
        <w:t>مبدأ إ</w:t>
      </w:r>
      <w:r w:rsidR="007E50B3" w:rsidRPr="006D1534">
        <w:rPr>
          <w:rFonts w:ascii="Traditional Arabic" w:hAnsi="Traditional Arabic"/>
          <w:sz w:val="32"/>
          <w:szCs w:val="32"/>
          <w:rtl/>
        </w:rPr>
        <w:t>قليمية النص الجنائي</w:t>
      </w:r>
      <w:r w:rsidR="00EB0868" w:rsidRPr="006D1534">
        <w:rPr>
          <w:rFonts w:ascii="Traditional Arabic" w:hAnsi="Traditional Arabic"/>
          <w:sz w:val="32"/>
          <w:szCs w:val="32"/>
          <w:rtl/>
        </w:rPr>
        <w:t>..............</w:t>
      </w:r>
      <w:r w:rsidRPr="006D1534">
        <w:rPr>
          <w:rFonts w:ascii="Traditional Arabic" w:hAnsi="Traditional Arabic"/>
          <w:sz w:val="32"/>
          <w:szCs w:val="32"/>
          <w:rtl/>
        </w:rPr>
        <w:t>..........................</w:t>
      </w:r>
      <w:r w:rsidR="00DA6F26" w:rsidRPr="006D1534">
        <w:rPr>
          <w:rFonts w:ascii="Traditional Arabic" w:hAnsi="Traditional Arabic"/>
          <w:sz w:val="32"/>
          <w:szCs w:val="32"/>
          <w:rtl/>
        </w:rPr>
        <w:t>..</w:t>
      </w:r>
      <w:r w:rsidR="005954B9" w:rsidRPr="006D1534">
        <w:rPr>
          <w:rFonts w:ascii="Traditional Arabic" w:hAnsi="Traditional Arabic"/>
          <w:sz w:val="32"/>
          <w:szCs w:val="32"/>
          <w:rtl/>
        </w:rPr>
        <w:t>.</w:t>
      </w:r>
      <w:r w:rsidRPr="006D1534">
        <w:rPr>
          <w:rFonts w:ascii="Traditional Arabic" w:hAnsi="Traditional Arabic"/>
          <w:sz w:val="32"/>
          <w:szCs w:val="32"/>
          <w:rtl/>
        </w:rPr>
        <w:t>......</w:t>
      </w:r>
      <w:r w:rsidR="008C746C" w:rsidRPr="006D1534">
        <w:rPr>
          <w:rFonts w:ascii="Traditional Arabic" w:hAnsi="Traditional Arabic" w:hint="cs"/>
          <w:sz w:val="32"/>
          <w:szCs w:val="32"/>
          <w:rtl/>
        </w:rPr>
        <w:t>45</w:t>
      </w:r>
      <w:r w:rsidR="007E50B3" w:rsidRPr="006D1534">
        <w:rPr>
          <w:rFonts w:ascii="Traditional Arabic" w:hAnsi="Traditional Arabic"/>
          <w:sz w:val="32"/>
          <w:szCs w:val="32"/>
          <w:rtl/>
        </w:rPr>
        <w:t xml:space="preserve"> </w:t>
      </w:r>
    </w:p>
    <w:p w:rsidR="007E50B3" w:rsidRPr="006D1534" w:rsidRDefault="007E50B3" w:rsidP="00D5738D">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ثانيا</w:t>
      </w:r>
      <w:r w:rsidR="00977832" w:rsidRPr="006D1534">
        <w:rPr>
          <w:rFonts w:ascii="Traditional Arabic" w:hAnsi="Traditional Arabic"/>
          <w:sz w:val="32"/>
          <w:szCs w:val="32"/>
          <w:rtl/>
        </w:rPr>
        <w:t>:</w:t>
      </w:r>
      <w:r w:rsidRPr="006D1534">
        <w:rPr>
          <w:rFonts w:ascii="Traditional Arabic" w:hAnsi="Traditional Arabic"/>
          <w:sz w:val="32"/>
          <w:szCs w:val="32"/>
          <w:rtl/>
        </w:rPr>
        <w:t xml:space="preserve"> المبادئ </w:t>
      </w:r>
      <w:proofErr w:type="gramStart"/>
      <w:r w:rsidRPr="006D1534">
        <w:rPr>
          <w:rFonts w:ascii="Traditional Arabic" w:hAnsi="Traditional Arabic"/>
          <w:sz w:val="32"/>
          <w:szCs w:val="32"/>
          <w:rtl/>
        </w:rPr>
        <w:t xml:space="preserve">الاحتياطية </w:t>
      </w:r>
      <w:r w:rsidR="00EB0868" w:rsidRPr="006D1534">
        <w:rPr>
          <w:rFonts w:ascii="Traditional Arabic" w:hAnsi="Traditional Arabic"/>
          <w:sz w:val="32"/>
          <w:szCs w:val="32"/>
          <w:rtl/>
        </w:rPr>
        <w:t>.</w:t>
      </w:r>
      <w:proofErr w:type="gramEnd"/>
      <w:r w:rsidR="00EB0868" w:rsidRPr="006D1534">
        <w:rPr>
          <w:rFonts w:ascii="Traditional Arabic" w:hAnsi="Traditional Arabic"/>
          <w:sz w:val="32"/>
          <w:szCs w:val="32"/>
          <w:rtl/>
        </w:rPr>
        <w:t>.........................</w:t>
      </w:r>
      <w:r w:rsidR="00977832" w:rsidRPr="006D1534">
        <w:rPr>
          <w:rFonts w:ascii="Traditional Arabic" w:hAnsi="Traditional Arabic"/>
          <w:sz w:val="32"/>
          <w:szCs w:val="32"/>
          <w:rtl/>
        </w:rPr>
        <w:t>............</w:t>
      </w:r>
      <w:r w:rsidR="00DA6F26" w:rsidRPr="006D1534">
        <w:rPr>
          <w:rFonts w:ascii="Traditional Arabic" w:hAnsi="Traditional Arabic"/>
          <w:sz w:val="32"/>
          <w:szCs w:val="32"/>
          <w:rtl/>
        </w:rPr>
        <w:t>........</w:t>
      </w:r>
      <w:r w:rsidR="005954B9" w:rsidRPr="006D1534">
        <w:rPr>
          <w:rFonts w:ascii="Traditional Arabic" w:hAnsi="Traditional Arabic"/>
          <w:sz w:val="32"/>
          <w:szCs w:val="32"/>
          <w:rtl/>
        </w:rPr>
        <w:t>..</w:t>
      </w:r>
      <w:r w:rsidR="00977832" w:rsidRPr="006D1534">
        <w:rPr>
          <w:rFonts w:ascii="Traditional Arabic" w:hAnsi="Traditional Arabic"/>
          <w:sz w:val="32"/>
          <w:szCs w:val="32"/>
          <w:rtl/>
        </w:rPr>
        <w:t>.......</w:t>
      </w:r>
      <w:r w:rsidR="00D5738D">
        <w:rPr>
          <w:rFonts w:ascii="Traditional Arabic" w:hAnsi="Traditional Arabic"/>
          <w:sz w:val="32"/>
          <w:szCs w:val="32"/>
        </w:rPr>
        <w:t>50</w:t>
      </w:r>
    </w:p>
    <w:p w:rsidR="007E50B3" w:rsidRPr="006D1534" w:rsidRDefault="00977832" w:rsidP="00FD2D90">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أ/ مبدأ</w:t>
      </w:r>
      <w:r w:rsidR="007E50B3" w:rsidRPr="006D1534">
        <w:rPr>
          <w:rFonts w:ascii="Traditional Arabic" w:hAnsi="Traditional Arabic"/>
          <w:sz w:val="32"/>
          <w:szCs w:val="32"/>
          <w:rtl/>
        </w:rPr>
        <w:t xml:space="preserve"> شخصية النص الجنائي</w:t>
      </w:r>
      <w:r w:rsidR="00EB0868" w:rsidRPr="006D1534">
        <w:rPr>
          <w:rFonts w:ascii="Traditional Arabic" w:hAnsi="Traditional Arabic"/>
          <w:sz w:val="32"/>
          <w:szCs w:val="32"/>
          <w:rtl/>
        </w:rPr>
        <w:t>.....................</w:t>
      </w:r>
      <w:r w:rsidR="005954B9" w:rsidRPr="006D1534">
        <w:rPr>
          <w:rFonts w:ascii="Traditional Arabic" w:hAnsi="Traditional Arabic"/>
          <w:sz w:val="32"/>
          <w:szCs w:val="32"/>
          <w:rtl/>
        </w:rPr>
        <w:t>...................</w:t>
      </w:r>
      <w:r w:rsidRPr="006D1534">
        <w:rPr>
          <w:rFonts w:ascii="Traditional Arabic" w:hAnsi="Traditional Arabic"/>
          <w:sz w:val="32"/>
          <w:szCs w:val="32"/>
          <w:rtl/>
        </w:rPr>
        <w:t>..........</w:t>
      </w:r>
      <w:r w:rsidR="008C746C" w:rsidRPr="006D1534">
        <w:rPr>
          <w:rFonts w:ascii="Traditional Arabic" w:hAnsi="Traditional Arabic" w:hint="cs"/>
          <w:sz w:val="32"/>
          <w:szCs w:val="32"/>
          <w:rtl/>
        </w:rPr>
        <w:t>51</w:t>
      </w:r>
      <w:r w:rsidR="007E50B3" w:rsidRPr="006D1534">
        <w:rPr>
          <w:rFonts w:ascii="Traditional Arabic" w:hAnsi="Traditional Arabic"/>
          <w:sz w:val="32"/>
          <w:szCs w:val="32"/>
          <w:rtl/>
        </w:rPr>
        <w:t xml:space="preserve"> </w:t>
      </w:r>
    </w:p>
    <w:p w:rsidR="007E50B3" w:rsidRPr="006D1534" w:rsidRDefault="00977832" w:rsidP="000B76EB">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ب/مبدأ</w:t>
      </w:r>
      <w:r w:rsidR="007E50B3" w:rsidRPr="006D1534">
        <w:rPr>
          <w:rFonts w:ascii="Traditional Arabic" w:hAnsi="Traditional Arabic"/>
          <w:sz w:val="32"/>
          <w:szCs w:val="32"/>
          <w:rtl/>
        </w:rPr>
        <w:t xml:space="preserve"> عينية</w:t>
      </w:r>
      <w:proofErr w:type="gramStart"/>
      <w:r w:rsidR="007E50B3" w:rsidRPr="006D1534">
        <w:rPr>
          <w:rFonts w:ascii="Traditional Arabic" w:hAnsi="Traditional Arabic"/>
          <w:sz w:val="32"/>
          <w:szCs w:val="32"/>
          <w:rtl/>
        </w:rPr>
        <w:t xml:space="preserve"> النص الج</w:t>
      </w:r>
      <w:proofErr w:type="gramEnd"/>
      <w:r w:rsidR="007E50B3" w:rsidRPr="006D1534">
        <w:rPr>
          <w:rFonts w:ascii="Traditional Arabic" w:hAnsi="Traditional Arabic"/>
          <w:sz w:val="32"/>
          <w:szCs w:val="32"/>
          <w:rtl/>
        </w:rPr>
        <w:t xml:space="preserve">نائي </w:t>
      </w:r>
      <w:r w:rsidR="00EB0868" w:rsidRPr="006D1534">
        <w:rPr>
          <w:rFonts w:ascii="Traditional Arabic" w:hAnsi="Traditional Arabic"/>
          <w:sz w:val="32"/>
          <w:szCs w:val="32"/>
          <w:rtl/>
        </w:rPr>
        <w:t>..........................</w:t>
      </w:r>
      <w:r w:rsidRPr="006D1534">
        <w:rPr>
          <w:rFonts w:ascii="Traditional Arabic" w:hAnsi="Traditional Arabic"/>
          <w:sz w:val="32"/>
          <w:szCs w:val="32"/>
          <w:rtl/>
        </w:rPr>
        <w:t>........</w:t>
      </w:r>
      <w:r w:rsidR="005954B9" w:rsidRPr="006D1534">
        <w:rPr>
          <w:rFonts w:ascii="Traditional Arabic" w:hAnsi="Traditional Arabic"/>
          <w:sz w:val="32"/>
          <w:szCs w:val="32"/>
          <w:rtl/>
        </w:rPr>
        <w:t>...........</w:t>
      </w:r>
      <w:r w:rsidR="00DA6F26" w:rsidRPr="006D1534">
        <w:rPr>
          <w:rFonts w:ascii="Traditional Arabic" w:hAnsi="Traditional Arabic"/>
          <w:sz w:val="32"/>
          <w:szCs w:val="32"/>
          <w:rtl/>
        </w:rPr>
        <w:t>......</w:t>
      </w:r>
      <w:r w:rsidR="008C746C" w:rsidRPr="006D1534">
        <w:rPr>
          <w:rFonts w:ascii="Traditional Arabic" w:hAnsi="Traditional Arabic" w:hint="cs"/>
          <w:sz w:val="32"/>
          <w:szCs w:val="32"/>
          <w:rtl/>
        </w:rPr>
        <w:t>54</w:t>
      </w:r>
      <w:r w:rsidR="00DA6F26" w:rsidRPr="006D1534">
        <w:rPr>
          <w:rFonts w:ascii="Traditional Arabic" w:hAnsi="Traditional Arabic"/>
          <w:sz w:val="32"/>
          <w:szCs w:val="32"/>
          <w:rtl/>
        </w:rPr>
        <w:t xml:space="preserve"> </w:t>
      </w:r>
    </w:p>
    <w:p w:rsidR="007E50B3" w:rsidRPr="006D1534" w:rsidRDefault="00977832" w:rsidP="000B76EB">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ج/ مبدأ</w:t>
      </w:r>
      <w:r w:rsidR="007E50B3" w:rsidRPr="006D1534">
        <w:rPr>
          <w:rFonts w:ascii="Traditional Arabic" w:hAnsi="Traditional Arabic"/>
          <w:sz w:val="32"/>
          <w:szCs w:val="32"/>
          <w:rtl/>
        </w:rPr>
        <w:t xml:space="preserve"> عالمية</w:t>
      </w:r>
      <w:proofErr w:type="gramStart"/>
      <w:r w:rsidR="007E50B3" w:rsidRPr="006D1534">
        <w:rPr>
          <w:rFonts w:ascii="Traditional Arabic" w:hAnsi="Traditional Arabic"/>
          <w:sz w:val="32"/>
          <w:szCs w:val="32"/>
          <w:rtl/>
        </w:rPr>
        <w:t xml:space="preserve"> النص الج</w:t>
      </w:r>
      <w:proofErr w:type="gramEnd"/>
      <w:r w:rsidR="007E50B3" w:rsidRPr="006D1534">
        <w:rPr>
          <w:rFonts w:ascii="Traditional Arabic" w:hAnsi="Traditional Arabic"/>
          <w:sz w:val="32"/>
          <w:szCs w:val="32"/>
          <w:rtl/>
        </w:rPr>
        <w:t xml:space="preserve">نائي </w:t>
      </w:r>
      <w:r w:rsidR="00EB0868" w:rsidRPr="006D1534">
        <w:rPr>
          <w:rFonts w:ascii="Traditional Arabic" w:hAnsi="Traditional Arabic"/>
          <w:sz w:val="32"/>
          <w:szCs w:val="32"/>
          <w:rtl/>
        </w:rPr>
        <w:t>.........................</w:t>
      </w:r>
      <w:r w:rsidR="005954B9" w:rsidRPr="006D1534">
        <w:rPr>
          <w:rFonts w:ascii="Traditional Arabic" w:hAnsi="Traditional Arabic"/>
          <w:sz w:val="32"/>
          <w:szCs w:val="32"/>
          <w:rtl/>
        </w:rPr>
        <w:t>......................</w:t>
      </w:r>
      <w:r w:rsidR="00DA6F26" w:rsidRPr="006D1534">
        <w:rPr>
          <w:rFonts w:ascii="Traditional Arabic" w:hAnsi="Traditional Arabic"/>
          <w:sz w:val="32"/>
          <w:szCs w:val="32"/>
          <w:rtl/>
        </w:rPr>
        <w:t>....</w:t>
      </w:r>
      <w:r w:rsidR="00300D5F" w:rsidRPr="006D1534">
        <w:rPr>
          <w:rFonts w:ascii="Traditional Arabic" w:hAnsi="Traditional Arabic" w:hint="cs"/>
          <w:sz w:val="32"/>
          <w:szCs w:val="32"/>
          <w:rtl/>
        </w:rPr>
        <w:t>55</w:t>
      </w:r>
    </w:p>
    <w:p w:rsidR="007E50B3" w:rsidRPr="006D1534" w:rsidRDefault="007E50B3" w:rsidP="000B76EB">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المبحث الثاني</w:t>
      </w:r>
      <w:r w:rsidR="00977832" w:rsidRPr="006D1534">
        <w:rPr>
          <w:rFonts w:ascii="Traditional Arabic" w:hAnsi="Traditional Arabic"/>
          <w:sz w:val="32"/>
          <w:szCs w:val="32"/>
          <w:rtl/>
        </w:rPr>
        <w:t>:</w:t>
      </w:r>
      <w:r w:rsidRPr="006D1534">
        <w:rPr>
          <w:rFonts w:ascii="Traditional Arabic" w:hAnsi="Traditional Arabic"/>
          <w:sz w:val="32"/>
          <w:szCs w:val="32"/>
          <w:rtl/>
        </w:rPr>
        <w:t xml:space="preserve"> الركن ال</w:t>
      </w:r>
      <w:proofErr w:type="gramStart"/>
      <w:r w:rsidRPr="006D1534">
        <w:rPr>
          <w:rFonts w:ascii="Traditional Arabic" w:hAnsi="Traditional Arabic"/>
          <w:sz w:val="32"/>
          <w:szCs w:val="32"/>
          <w:rtl/>
        </w:rPr>
        <w:t xml:space="preserve">مادي </w:t>
      </w:r>
      <w:r w:rsidR="00300D5F" w:rsidRPr="006D1534">
        <w:rPr>
          <w:rFonts w:ascii="Traditional Arabic" w:hAnsi="Traditional Arabic" w:hint="cs"/>
          <w:sz w:val="32"/>
          <w:szCs w:val="32"/>
          <w:rtl/>
        </w:rPr>
        <w:t>للجر</w:t>
      </w:r>
      <w:proofErr w:type="gramEnd"/>
      <w:r w:rsidR="00300D5F" w:rsidRPr="006D1534">
        <w:rPr>
          <w:rFonts w:ascii="Traditional Arabic" w:hAnsi="Traditional Arabic" w:hint="cs"/>
          <w:sz w:val="32"/>
          <w:szCs w:val="32"/>
          <w:rtl/>
        </w:rPr>
        <w:t xml:space="preserve">يمة </w:t>
      </w:r>
      <w:r w:rsidR="00EB0868" w:rsidRPr="006D1534">
        <w:rPr>
          <w:rFonts w:ascii="Traditional Arabic" w:hAnsi="Traditional Arabic"/>
          <w:sz w:val="32"/>
          <w:szCs w:val="32"/>
          <w:rtl/>
        </w:rPr>
        <w:t>...............................</w:t>
      </w:r>
      <w:r w:rsidR="005954B9" w:rsidRPr="006D1534">
        <w:rPr>
          <w:rFonts w:ascii="Traditional Arabic" w:hAnsi="Traditional Arabic"/>
          <w:sz w:val="32"/>
          <w:szCs w:val="32"/>
          <w:rtl/>
        </w:rPr>
        <w:t>..........</w:t>
      </w:r>
      <w:r w:rsidR="00300D5F" w:rsidRPr="006D1534">
        <w:rPr>
          <w:rFonts w:ascii="Traditional Arabic" w:hAnsi="Traditional Arabic"/>
          <w:sz w:val="32"/>
          <w:szCs w:val="32"/>
          <w:rtl/>
        </w:rPr>
        <w:t>....</w:t>
      </w:r>
      <w:r w:rsidR="00300D5F" w:rsidRPr="006D1534">
        <w:rPr>
          <w:rFonts w:ascii="Traditional Arabic" w:hAnsi="Traditional Arabic" w:hint="cs"/>
          <w:sz w:val="32"/>
          <w:szCs w:val="32"/>
          <w:rtl/>
        </w:rPr>
        <w:t>56</w:t>
      </w:r>
    </w:p>
    <w:p w:rsidR="007E50B3" w:rsidRPr="006D1534" w:rsidRDefault="00977832" w:rsidP="000B76EB">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 xml:space="preserve">المطلب </w:t>
      </w:r>
      <w:proofErr w:type="gramStart"/>
      <w:r w:rsidRPr="006D1534">
        <w:rPr>
          <w:rFonts w:ascii="Traditional Arabic" w:hAnsi="Traditional Arabic"/>
          <w:sz w:val="32"/>
          <w:szCs w:val="32"/>
          <w:rtl/>
        </w:rPr>
        <w:t>الأ</w:t>
      </w:r>
      <w:r w:rsidR="007E50B3" w:rsidRPr="006D1534">
        <w:rPr>
          <w:rFonts w:ascii="Traditional Arabic" w:hAnsi="Traditional Arabic"/>
          <w:sz w:val="32"/>
          <w:szCs w:val="32"/>
          <w:rtl/>
        </w:rPr>
        <w:t xml:space="preserve">ول </w:t>
      </w:r>
      <w:r w:rsidRPr="006D1534">
        <w:rPr>
          <w:rFonts w:ascii="Traditional Arabic" w:hAnsi="Traditional Arabic"/>
          <w:sz w:val="32"/>
          <w:szCs w:val="32"/>
          <w:rtl/>
        </w:rPr>
        <w:t>:</w:t>
      </w:r>
      <w:proofErr w:type="gramEnd"/>
      <w:r w:rsidR="007E50B3" w:rsidRPr="006D1534">
        <w:rPr>
          <w:rFonts w:ascii="Traditional Arabic" w:hAnsi="Traditional Arabic"/>
          <w:sz w:val="32"/>
          <w:szCs w:val="32"/>
          <w:rtl/>
        </w:rPr>
        <w:t xml:space="preserve">عناصر الركن المادي </w:t>
      </w:r>
      <w:r w:rsidRPr="006D1534">
        <w:rPr>
          <w:rFonts w:ascii="Traditional Arabic" w:hAnsi="Traditional Arabic"/>
          <w:sz w:val="32"/>
          <w:szCs w:val="32"/>
          <w:rtl/>
        </w:rPr>
        <w:t>.........</w:t>
      </w:r>
      <w:r w:rsidR="00EB0868" w:rsidRPr="006D1534">
        <w:rPr>
          <w:rFonts w:ascii="Traditional Arabic" w:hAnsi="Traditional Arabic"/>
          <w:sz w:val="32"/>
          <w:szCs w:val="32"/>
          <w:rtl/>
        </w:rPr>
        <w:t>....................</w:t>
      </w:r>
      <w:r w:rsidR="00DA6F26" w:rsidRPr="006D1534">
        <w:rPr>
          <w:rFonts w:ascii="Traditional Arabic" w:hAnsi="Traditional Arabic"/>
          <w:sz w:val="32"/>
          <w:szCs w:val="32"/>
          <w:rtl/>
        </w:rPr>
        <w:t>.........</w:t>
      </w:r>
      <w:r w:rsidR="005954B9" w:rsidRPr="006D1534">
        <w:rPr>
          <w:rFonts w:ascii="Traditional Arabic" w:hAnsi="Traditional Arabic"/>
          <w:sz w:val="32"/>
          <w:szCs w:val="32"/>
          <w:rtl/>
        </w:rPr>
        <w:t>..</w:t>
      </w:r>
      <w:r w:rsidRPr="006D1534">
        <w:rPr>
          <w:rFonts w:ascii="Traditional Arabic" w:hAnsi="Traditional Arabic"/>
          <w:sz w:val="32"/>
          <w:szCs w:val="32"/>
          <w:rtl/>
        </w:rPr>
        <w:t>.</w:t>
      </w:r>
      <w:r w:rsidR="00DA6F26" w:rsidRPr="006D1534">
        <w:rPr>
          <w:rFonts w:ascii="Traditional Arabic" w:hAnsi="Traditional Arabic"/>
          <w:sz w:val="32"/>
          <w:szCs w:val="32"/>
          <w:rtl/>
        </w:rPr>
        <w:t>....</w:t>
      </w:r>
      <w:r w:rsidR="00300D5F" w:rsidRPr="006D1534">
        <w:rPr>
          <w:rFonts w:ascii="Traditional Arabic" w:hAnsi="Traditional Arabic" w:hint="cs"/>
          <w:sz w:val="32"/>
          <w:szCs w:val="32"/>
          <w:rtl/>
        </w:rPr>
        <w:t>56</w:t>
      </w:r>
    </w:p>
    <w:p w:rsidR="007E50B3" w:rsidRPr="006D1534" w:rsidRDefault="00977832" w:rsidP="000B76EB">
      <w:pPr>
        <w:tabs>
          <w:tab w:val="right" w:pos="565"/>
          <w:tab w:val="right" w:pos="707"/>
          <w:tab w:val="left" w:pos="3045"/>
        </w:tabs>
        <w:ind w:left="140"/>
        <w:rPr>
          <w:rFonts w:ascii="Traditional Arabic" w:hAnsi="Traditional Arabic"/>
          <w:sz w:val="32"/>
          <w:szCs w:val="32"/>
          <w:rtl/>
        </w:rPr>
      </w:pPr>
      <w:proofErr w:type="gramStart"/>
      <w:r w:rsidRPr="006D1534">
        <w:rPr>
          <w:rFonts w:ascii="Traditional Arabic" w:hAnsi="Traditional Arabic"/>
          <w:sz w:val="32"/>
          <w:szCs w:val="32"/>
          <w:rtl/>
        </w:rPr>
        <w:t>الفرع</w:t>
      </w:r>
      <w:proofErr w:type="gramEnd"/>
      <w:r w:rsidRPr="006D1534">
        <w:rPr>
          <w:rFonts w:ascii="Traditional Arabic" w:hAnsi="Traditional Arabic"/>
          <w:sz w:val="32"/>
          <w:szCs w:val="32"/>
          <w:rtl/>
        </w:rPr>
        <w:t xml:space="preserve"> الأ</w:t>
      </w:r>
      <w:r w:rsidR="007E50B3" w:rsidRPr="006D1534">
        <w:rPr>
          <w:rFonts w:ascii="Traditional Arabic" w:hAnsi="Traditional Arabic"/>
          <w:sz w:val="32"/>
          <w:szCs w:val="32"/>
          <w:rtl/>
        </w:rPr>
        <w:t>ول</w:t>
      </w:r>
      <w:r w:rsidRPr="006D1534">
        <w:rPr>
          <w:rFonts w:ascii="Traditional Arabic" w:hAnsi="Traditional Arabic"/>
          <w:sz w:val="32"/>
          <w:szCs w:val="32"/>
          <w:rtl/>
        </w:rPr>
        <w:t>: السلوك الإ</w:t>
      </w:r>
      <w:r w:rsidR="007E50B3" w:rsidRPr="006D1534">
        <w:rPr>
          <w:rFonts w:ascii="Traditional Arabic" w:hAnsi="Traditional Arabic"/>
          <w:sz w:val="32"/>
          <w:szCs w:val="32"/>
          <w:rtl/>
        </w:rPr>
        <w:t>جرامي</w:t>
      </w:r>
      <w:r w:rsidR="00EB0868" w:rsidRPr="006D1534">
        <w:rPr>
          <w:rFonts w:ascii="Traditional Arabic" w:hAnsi="Traditional Arabic"/>
          <w:sz w:val="32"/>
          <w:szCs w:val="32"/>
          <w:rtl/>
        </w:rPr>
        <w:t>....................</w:t>
      </w:r>
      <w:r w:rsidRPr="006D1534">
        <w:rPr>
          <w:rFonts w:ascii="Traditional Arabic" w:hAnsi="Traditional Arabic"/>
          <w:sz w:val="32"/>
          <w:szCs w:val="32"/>
          <w:rtl/>
        </w:rPr>
        <w:t>.</w:t>
      </w:r>
      <w:r w:rsidR="005954B9" w:rsidRPr="006D1534">
        <w:rPr>
          <w:rFonts w:ascii="Traditional Arabic" w:hAnsi="Traditional Arabic"/>
          <w:sz w:val="32"/>
          <w:szCs w:val="32"/>
          <w:rtl/>
        </w:rPr>
        <w:t>.........................</w:t>
      </w:r>
      <w:r w:rsidR="00DA6F26" w:rsidRPr="006D1534">
        <w:rPr>
          <w:rFonts w:ascii="Traditional Arabic" w:hAnsi="Traditional Arabic"/>
          <w:sz w:val="32"/>
          <w:szCs w:val="32"/>
          <w:rtl/>
        </w:rPr>
        <w:t>....</w:t>
      </w:r>
      <w:r w:rsidR="00300D5F" w:rsidRPr="006D1534">
        <w:rPr>
          <w:rFonts w:ascii="Traditional Arabic" w:hAnsi="Traditional Arabic" w:hint="cs"/>
          <w:sz w:val="32"/>
          <w:szCs w:val="32"/>
          <w:rtl/>
        </w:rPr>
        <w:t>57</w:t>
      </w:r>
      <w:r w:rsidR="007E50B3" w:rsidRPr="006D1534">
        <w:rPr>
          <w:rFonts w:ascii="Traditional Arabic" w:hAnsi="Traditional Arabic"/>
          <w:sz w:val="32"/>
          <w:szCs w:val="32"/>
          <w:rtl/>
        </w:rPr>
        <w:t xml:space="preserve"> </w:t>
      </w:r>
    </w:p>
    <w:p w:rsidR="007E50B3" w:rsidRPr="006D1534" w:rsidRDefault="00977832" w:rsidP="000B76EB">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 xml:space="preserve">الفرع </w:t>
      </w:r>
      <w:proofErr w:type="gramStart"/>
      <w:r w:rsidRPr="006D1534">
        <w:rPr>
          <w:rFonts w:ascii="Traditional Arabic" w:hAnsi="Traditional Arabic"/>
          <w:sz w:val="32"/>
          <w:szCs w:val="32"/>
          <w:rtl/>
        </w:rPr>
        <w:t>الثاني :</w:t>
      </w:r>
      <w:proofErr w:type="gramEnd"/>
      <w:r w:rsidRPr="006D1534">
        <w:rPr>
          <w:rFonts w:ascii="Traditional Arabic" w:hAnsi="Traditional Arabic"/>
          <w:sz w:val="32"/>
          <w:szCs w:val="32"/>
          <w:rtl/>
        </w:rPr>
        <w:t>النتيجة الإ</w:t>
      </w:r>
      <w:r w:rsidR="007E50B3" w:rsidRPr="006D1534">
        <w:rPr>
          <w:rFonts w:ascii="Traditional Arabic" w:hAnsi="Traditional Arabic"/>
          <w:sz w:val="32"/>
          <w:szCs w:val="32"/>
          <w:rtl/>
        </w:rPr>
        <w:t>جرامية</w:t>
      </w:r>
      <w:r w:rsidRPr="006D1534">
        <w:rPr>
          <w:rFonts w:ascii="Traditional Arabic" w:hAnsi="Traditional Arabic"/>
          <w:sz w:val="32"/>
          <w:szCs w:val="32"/>
          <w:rtl/>
        </w:rPr>
        <w:t>...............</w:t>
      </w:r>
      <w:r w:rsidR="00EB0868" w:rsidRPr="006D1534">
        <w:rPr>
          <w:rFonts w:ascii="Traditional Arabic" w:hAnsi="Traditional Arabic"/>
          <w:sz w:val="32"/>
          <w:szCs w:val="32"/>
          <w:rtl/>
        </w:rPr>
        <w:t>.....</w:t>
      </w:r>
      <w:r w:rsidR="00DA6F26" w:rsidRPr="006D1534">
        <w:rPr>
          <w:rFonts w:ascii="Traditional Arabic" w:hAnsi="Traditional Arabic"/>
          <w:sz w:val="32"/>
          <w:szCs w:val="32"/>
          <w:rtl/>
        </w:rPr>
        <w:t>.......................</w:t>
      </w:r>
      <w:r w:rsidR="005954B9" w:rsidRPr="006D1534">
        <w:rPr>
          <w:rFonts w:ascii="Traditional Arabic" w:hAnsi="Traditional Arabic"/>
          <w:sz w:val="32"/>
          <w:szCs w:val="32"/>
          <w:rtl/>
        </w:rPr>
        <w:t>..</w:t>
      </w:r>
      <w:r w:rsidRPr="006D1534">
        <w:rPr>
          <w:rFonts w:ascii="Traditional Arabic" w:hAnsi="Traditional Arabic"/>
          <w:sz w:val="32"/>
          <w:szCs w:val="32"/>
          <w:rtl/>
        </w:rPr>
        <w:t>..</w:t>
      </w:r>
      <w:r w:rsidR="00DA6F26" w:rsidRPr="006D1534">
        <w:rPr>
          <w:rFonts w:ascii="Traditional Arabic" w:hAnsi="Traditional Arabic"/>
          <w:sz w:val="32"/>
          <w:szCs w:val="32"/>
          <w:rtl/>
        </w:rPr>
        <w:t>....</w:t>
      </w:r>
      <w:r w:rsidR="00300D5F" w:rsidRPr="006D1534">
        <w:rPr>
          <w:rFonts w:ascii="Traditional Arabic" w:hAnsi="Traditional Arabic" w:hint="cs"/>
          <w:sz w:val="32"/>
          <w:szCs w:val="32"/>
          <w:rtl/>
        </w:rPr>
        <w:t>59</w:t>
      </w:r>
      <w:r w:rsidR="007E50B3" w:rsidRPr="006D1534">
        <w:rPr>
          <w:rFonts w:ascii="Traditional Arabic" w:hAnsi="Traditional Arabic"/>
          <w:sz w:val="32"/>
          <w:szCs w:val="32"/>
          <w:rtl/>
        </w:rPr>
        <w:t xml:space="preserve"> </w:t>
      </w:r>
    </w:p>
    <w:p w:rsidR="004C0019" w:rsidRPr="006D1534" w:rsidRDefault="007E50B3" w:rsidP="000B76EB">
      <w:pPr>
        <w:tabs>
          <w:tab w:val="right" w:pos="565"/>
          <w:tab w:val="right" w:pos="707"/>
          <w:tab w:val="left" w:pos="3045"/>
        </w:tabs>
        <w:ind w:left="140"/>
        <w:rPr>
          <w:rFonts w:ascii="Traditional Arabic" w:hAnsi="Traditional Arabic"/>
          <w:sz w:val="32"/>
          <w:szCs w:val="32"/>
          <w:rtl/>
        </w:rPr>
      </w:pPr>
      <w:proofErr w:type="gramStart"/>
      <w:r w:rsidRPr="006D1534">
        <w:rPr>
          <w:rFonts w:ascii="Traditional Arabic" w:hAnsi="Traditional Arabic"/>
          <w:sz w:val="32"/>
          <w:szCs w:val="32"/>
          <w:rtl/>
        </w:rPr>
        <w:t>الفرع</w:t>
      </w:r>
      <w:proofErr w:type="gramEnd"/>
      <w:r w:rsidRPr="006D1534">
        <w:rPr>
          <w:rFonts w:ascii="Traditional Arabic" w:hAnsi="Traditional Arabic"/>
          <w:sz w:val="32"/>
          <w:szCs w:val="32"/>
          <w:rtl/>
        </w:rPr>
        <w:t xml:space="preserve"> الثالث</w:t>
      </w:r>
      <w:r w:rsidR="00977832" w:rsidRPr="006D1534">
        <w:rPr>
          <w:rFonts w:ascii="Traditional Arabic" w:hAnsi="Traditional Arabic"/>
          <w:sz w:val="32"/>
          <w:szCs w:val="32"/>
          <w:rtl/>
        </w:rPr>
        <w:t>:</w:t>
      </w:r>
      <w:r w:rsidRPr="006D1534">
        <w:rPr>
          <w:rFonts w:ascii="Traditional Arabic" w:hAnsi="Traditional Arabic"/>
          <w:sz w:val="32"/>
          <w:szCs w:val="32"/>
          <w:rtl/>
        </w:rPr>
        <w:t xml:space="preserve"> العلاقة السببية</w:t>
      </w:r>
      <w:r w:rsidR="00977832" w:rsidRPr="006D1534">
        <w:rPr>
          <w:rFonts w:ascii="Traditional Arabic" w:hAnsi="Traditional Arabic"/>
          <w:sz w:val="32"/>
          <w:szCs w:val="32"/>
          <w:rtl/>
        </w:rPr>
        <w:t>..................</w:t>
      </w:r>
      <w:r w:rsidR="00EB0868" w:rsidRPr="006D1534">
        <w:rPr>
          <w:rFonts w:ascii="Traditional Arabic" w:hAnsi="Traditional Arabic"/>
          <w:sz w:val="32"/>
          <w:szCs w:val="32"/>
          <w:rtl/>
        </w:rPr>
        <w:t>..</w:t>
      </w:r>
      <w:r w:rsidR="005954B9" w:rsidRPr="006D1534">
        <w:rPr>
          <w:rFonts w:ascii="Traditional Arabic" w:hAnsi="Traditional Arabic"/>
          <w:sz w:val="32"/>
          <w:szCs w:val="32"/>
          <w:rtl/>
        </w:rPr>
        <w:t>........................</w:t>
      </w:r>
      <w:r w:rsidR="00977832" w:rsidRPr="006D1534">
        <w:rPr>
          <w:rFonts w:ascii="Traditional Arabic" w:hAnsi="Traditional Arabic"/>
          <w:sz w:val="32"/>
          <w:szCs w:val="32"/>
          <w:rtl/>
        </w:rPr>
        <w:t>......</w:t>
      </w:r>
      <w:r w:rsidR="00DA6F26" w:rsidRPr="006D1534">
        <w:rPr>
          <w:rFonts w:ascii="Traditional Arabic" w:hAnsi="Traditional Arabic"/>
          <w:sz w:val="32"/>
          <w:szCs w:val="32"/>
          <w:rtl/>
        </w:rPr>
        <w:t>..</w:t>
      </w:r>
      <w:r w:rsidR="00300D5F" w:rsidRPr="006D1534">
        <w:rPr>
          <w:rFonts w:ascii="Traditional Arabic" w:hAnsi="Traditional Arabic" w:hint="cs"/>
          <w:sz w:val="32"/>
          <w:szCs w:val="32"/>
          <w:rtl/>
        </w:rPr>
        <w:t>61</w:t>
      </w:r>
      <w:r w:rsidRPr="006D1534">
        <w:rPr>
          <w:rFonts w:ascii="Traditional Arabic" w:hAnsi="Traditional Arabic"/>
          <w:sz w:val="32"/>
          <w:szCs w:val="32"/>
          <w:rtl/>
        </w:rPr>
        <w:t xml:space="preserve"> </w:t>
      </w:r>
    </w:p>
    <w:p w:rsidR="004C0019" w:rsidRPr="006D1534" w:rsidRDefault="00977832" w:rsidP="00A9211F">
      <w:pPr>
        <w:tabs>
          <w:tab w:val="right" w:pos="565"/>
          <w:tab w:val="right" w:pos="707"/>
          <w:tab w:val="left" w:pos="3045"/>
        </w:tabs>
        <w:ind w:left="140"/>
        <w:rPr>
          <w:rFonts w:ascii="Traditional Arabic" w:hAnsi="Traditional Arabic"/>
          <w:sz w:val="32"/>
          <w:szCs w:val="32"/>
          <w:rtl/>
        </w:rPr>
      </w:pPr>
      <w:proofErr w:type="gramStart"/>
      <w:r w:rsidRPr="006D1534">
        <w:rPr>
          <w:rFonts w:ascii="Traditional Arabic" w:hAnsi="Traditional Arabic"/>
          <w:sz w:val="32"/>
          <w:szCs w:val="32"/>
          <w:rtl/>
        </w:rPr>
        <w:lastRenderedPageBreak/>
        <w:t>أ</w:t>
      </w:r>
      <w:r w:rsidR="004C0019" w:rsidRPr="006D1534">
        <w:rPr>
          <w:rFonts w:ascii="Traditional Arabic" w:hAnsi="Traditional Arabic"/>
          <w:sz w:val="32"/>
          <w:szCs w:val="32"/>
          <w:rtl/>
        </w:rPr>
        <w:t xml:space="preserve">ولا </w:t>
      </w:r>
      <w:r w:rsidRPr="006D1534">
        <w:rPr>
          <w:rFonts w:ascii="Traditional Arabic" w:hAnsi="Traditional Arabic"/>
          <w:sz w:val="32"/>
          <w:szCs w:val="32"/>
          <w:rtl/>
        </w:rPr>
        <w:t>:</w:t>
      </w:r>
      <w:proofErr w:type="gramEnd"/>
      <w:r w:rsidR="004C0019" w:rsidRPr="006D1534">
        <w:rPr>
          <w:rFonts w:ascii="Traditional Arabic" w:hAnsi="Traditional Arabic"/>
          <w:sz w:val="32"/>
          <w:szCs w:val="32"/>
          <w:rtl/>
        </w:rPr>
        <w:t>نظرية تعادل ال</w:t>
      </w:r>
      <w:r w:rsidRPr="006D1534">
        <w:rPr>
          <w:rFonts w:ascii="Traditional Arabic" w:hAnsi="Traditional Arabic"/>
          <w:sz w:val="32"/>
          <w:szCs w:val="32"/>
          <w:rtl/>
        </w:rPr>
        <w:t>أ</w:t>
      </w:r>
      <w:r w:rsidR="004C0019" w:rsidRPr="006D1534">
        <w:rPr>
          <w:rFonts w:ascii="Traditional Arabic" w:hAnsi="Traditional Arabic"/>
          <w:sz w:val="32"/>
          <w:szCs w:val="32"/>
          <w:rtl/>
        </w:rPr>
        <w:t>سباب</w:t>
      </w:r>
      <w:r w:rsidR="00EB0868" w:rsidRPr="006D1534">
        <w:rPr>
          <w:rFonts w:ascii="Traditional Arabic" w:hAnsi="Traditional Arabic"/>
          <w:sz w:val="32"/>
          <w:szCs w:val="32"/>
          <w:rtl/>
        </w:rPr>
        <w:t xml:space="preserve"> ..........................</w:t>
      </w:r>
      <w:r w:rsidR="005954B9" w:rsidRPr="006D1534">
        <w:rPr>
          <w:rFonts w:ascii="Traditional Arabic" w:hAnsi="Traditional Arabic"/>
          <w:sz w:val="32"/>
          <w:szCs w:val="32"/>
          <w:rtl/>
        </w:rPr>
        <w:t>...................</w:t>
      </w:r>
      <w:r w:rsidRPr="006D1534">
        <w:rPr>
          <w:rFonts w:ascii="Traditional Arabic" w:hAnsi="Traditional Arabic"/>
          <w:sz w:val="32"/>
          <w:szCs w:val="32"/>
          <w:rtl/>
        </w:rPr>
        <w:t>....</w:t>
      </w:r>
      <w:r w:rsidR="00DA6F26" w:rsidRPr="006D1534">
        <w:rPr>
          <w:rFonts w:ascii="Traditional Arabic" w:hAnsi="Traditional Arabic"/>
          <w:sz w:val="32"/>
          <w:szCs w:val="32"/>
          <w:rtl/>
        </w:rPr>
        <w:t>.</w:t>
      </w:r>
      <w:r w:rsidRPr="006D1534">
        <w:rPr>
          <w:rFonts w:ascii="Traditional Arabic" w:hAnsi="Traditional Arabic"/>
          <w:sz w:val="32"/>
          <w:szCs w:val="32"/>
          <w:rtl/>
        </w:rPr>
        <w:t>..</w:t>
      </w:r>
      <w:r w:rsidR="00300D5F" w:rsidRPr="006D1534">
        <w:rPr>
          <w:rFonts w:ascii="Traditional Arabic" w:hAnsi="Traditional Arabic" w:hint="cs"/>
          <w:sz w:val="32"/>
          <w:szCs w:val="32"/>
          <w:rtl/>
        </w:rPr>
        <w:t>62</w:t>
      </w:r>
      <w:r w:rsidR="004C0019" w:rsidRPr="006D1534">
        <w:rPr>
          <w:rFonts w:ascii="Traditional Arabic" w:hAnsi="Traditional Arabic"/>
          <w:sz w:val="32"/>
          <w:szCs w:val="32"/>
          <w:rtl/>
        </w:rPr>
        <w:t xml:space="preserve"> </w:t>
      </w:r>
    </w:p>
    <w:p w:rsidR="004C0019" w:rsidRPr="006D1534" w:rsidRDefault="004C0019" w:rsidP="00A9211F">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 xml:space="preserve">ثانيا </w:t>
      </w:r>
      <w:r w:rsidR="00977832" w:rsidRPr="006D1534">
        <w:rPr>
          <w:rFonts w:ascii="Traditional Arabic" w:hAnsi="Traditional Arabic"/>
          <w:sz w:val="32"/>
          <w:szCs w:val="32"/>
          <w:rtl/>
        </w:rPr>
        <w:t>:</w:t>
      </w:r>
      <w:r w:rsidRPr="006D1534">
        <w:rPr>
          <w:rFonts w:ascii="Traditional Arabic" w:hAnsi="Traditional Arabic"/>
          <w:sz w:val="32"/>
          <w:szCs w:val="32"/>
          <w:rtl/>
        </w:rPr>
        <w:t xml:space="preserve"> نظرية السبب ال</w:t>
      </w:r>
      <w:r w:rsidR="00977832" w:rsidRPr="006D1534">
        <w:rPr>
          <w:rFonts w:ascii="Traditional Arabic" w:hAnsi="Traditional Arabic"/>
          <w:sz w:val="32"/>
          <w:szCs w:val="32"/>
          <w:rtl/>
        </w:rPr>
        <w:t>أ</w:t>
      </w:r>
      <w:r w:rsidRPr="006D1534">
        <w:rPr>
          <w:rFonts w:ascii="Traditional Arabic" w:hAnsi="Traditional Arabic"/>
          <w:sz w:val="32"/>
          <w:szCs w:val="32"/>
          <w:rtl/>
        </w:rPr>
        <w:t xml:space="preserve">قوى </w:t>
      </w:r>
      <w:r w:rsidR="00977832" w:rsidRPr="006D1534">
        <w:rPr>
          <w:rFonts w:ascii="Traditional Arabic" w:hAnsi="Traditional Arabic"/>
          <w:sz w:val="32"/>
          <w:szCs w:val="32"/>
          <w:rtl/>
        </w:rPr>
        <w:t>...............................</w:t>
      </w:r>
      <w:r w:rsidR="005954B9" w:rsidRPr="006D1534">
        <w:rPr>
          <w:rFonts w:ascii="Traditional Arabic" w:hAnsi="Traditional Arabic"/>
          <w:sz w:val="32"/>
          <w:szCs w:val="32"/>
          <w:rtl/>
        </w:rPr>
        <w:t>..............</w:t>
      </w:r>
      <w:r w:rsidR="00DA6F26" w:rsidRPr="006D1534">
        <w:rPr>
          <w:rFonts w:ascii="Traditional Arabic" w:hAnsi="Traditional Arabic"/>
          <w:sz w:val="32"/>
          <w:szCs w:val="32"/>
          <w:rtl/>
        </w:rPr>
        <w:t>.......</w:t>
      </w:r>
      <w:r w:rsidR="00300D5F" w:rsidRPr="006D1534">
        <w:rPr>
          <w:rFonts w:ascii="Traditional Arabic" w:hAnsi="Traditional Arabic" w:hint="cs"/>
          <w:sz w:val="32"/>
          <w:szCs w:val="32"/>
          <w:rtl/>
        </w:rPr>
        <w:t>63</w:t>
      </w:r>
    </w:p>
    <w:p w:rsidR="004C0019" w:rsidRPr="006D1534" w:rsidRDefault="004C0019" w:rsidP="00A9211F">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ثالثا</w:t>
      </w:r>
      <w:r w:rsidR="00977832" w:rsidRPr="006D1534">
        <w:rPr>
          <w:rFonts w:ascii="Traditional Arabic" w:hAnsi="Traditional Arabic"/>
          <w:sz w:val="32"/>
          <w:szCs w:val="32"/>
          <w:rtl/>
        </w:rPr>
        <w:t>:</w:t>
      </w:r>
      <w:r w:rsidRPr="006D1534">
        <w:rPr>
          <w:rFonts w:ascii="Traditional Arabic" w:hAnsi="Traditional Arabic"/>
          <w:sz w:val="32"/>
          <w:szCs w:val="32"/>
          <w:rtl/>
        </w:rPr>
        <w:t xml:space="preserve"> نظرية السبب الملائم</w:t>
      </w:r>
      <w:r w:rsidR="00EB0868" w:rsidRPr="006D1534">
        <w:rPr>
          <w:rFonts w:ascii="Traditional Arabic" w:hAnsi="Traditional Arabic"/>
          <w:sz w:val="32"/>
          <w:szCs w:val="32"/>
          <w:rtl/>
        </w:rPr>
        <w:t>........................</w:t>
      </w:r>
      <w:r w:rsidR="005954B9" w:rsidRPr="006D1534">
        <w:rPr>
          <w:rFonts w:ascii="Traditional Arabic" w:hAnsi="Traditional Arabic"/>
          <w:sz w:val="32"/>
          <w:szCs w:val="32"/>
          <w:rtl/>
        </w:rPr>
        <w:t>.......................</w:t>
      </w:r>
      <w:r w:rsidR="001B1557" w:rsidRPr="006D1534">
        <w:rPr>
          <w:rFonts w:ascii="Traditional Arabic" w:hAnsi="Traditional Arabic" w:hint="cs"/>
          <w:sz w:val="32"/>
          <w:szCs w:val="32"/>
          <w:rtl/>
        </w:rPr>
        <w:t>.</w:t>
      </w:r>
      <w:r w:rsidR="00977832" w:rsidRPr="006D1534">
        <w:rPr>
          <w:rFonts w:ascii="Traditional Arabic" w:hAnsi="Traditional Arabic"/>
          <w:sz w:val="32"/>
          <w:szCs w:val="32"/>
          <w:rtl/>
        </w:rPr>
        <w:t>...</w:t>
      </w:r>
      <w:r w:rsidR="00DA6F26" w:rsidRPr="006D1534">
        <w:rPr>
          <w:rFonts w:ascii="Traditional Arabic" w:hAnsi="Traditional Arabic"/>
          <w:sz w:val="32"/>
          <w:szCs w:val="32"/>
          <w:rtl/>
        </w:rPr>
        <w:t>...</w:t>
      </w:r>
      <w:r w:rsidR="00300D5F" w:rsidRPr="006D1534">
        <w:rPr>
          <w:rFonts w:ascii="Traditional Arabic" w:hAnsi="Traditional Arabic" w:hint="cs"/>
          <w:sz w:val="32"/>
          <w:szCs w:val="32"/>
          <w:rtl/>
        </w:rPr>
        <w:t>64</w:t>
      </w:r>
      <w:r w:rsidRPr="006D1534">
        <w:rPr>
          <w:rFonts w:ascii="Traditional Arabic" w:hAnsi="Traditional Arabic"/>
          <w:sz w:val="32"/>
          <w:szCs w:val="32"/>
          <w:rtl/>
        </w:rPr>
        <w:t xml:space="preserve"> </w:t>
      </w:r>
    </w:p>
    <w:p w:rsidR="004C0019" w:rsidRPr="006D1534" w:rsidRDefault="004C0019" w:rsidP="00A9211F">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المطلب الثاني</w:t>
      </w:r>
      <w:r w:rsidR="00977832" w:rsidRPr="006D1534">
        <w:rPr>
          <w:rFonts w:ascii="Traditional Arabic" w:hAnsi="Traditional Arabic"/>
          <w:sz w:val="32"/>
          <w:szCs w:val="32"/>
          <w:rtl/>
        </w:rPr>
        <w:t>:</w:t>
      </w:r>
      <w:r w:rsidRPr="006D1534">
        <w:rPr>
          <w:rFonts w:ascii="Traditional Arabic" w:hAnsi="Traditional Arabic"/>
          <w:sz w:val="32"/>
          <w:szCs w:val="32"/>
          <w:rtl/>
        </w:rPr>
        <w:t xml:space="preserve"> الشروع في </w:t>
      </w:r>
      <w:proofErr w:type="gramStart"/>
      <w:r w:rsidRPr="006D1534">
        <w:rPr>
          <w:rFonts w:ascii="Traditional Arabic" w:hAnsi="Traditional Arabic"/>
          <w:sz w:val="32"/>
          <w:szCs w:val="32"/>
          <w:rtl/>
        </w:rPr>
        <w:t xml:space="preserve">الجريمة </w:t>
      </w:r>
      <w:r w:rsidR="00977832" w:rsidRPr="006D1534">
        <w:rPr>
          <w:rFonts w:ascii="Traditional Arabic" w:hAnsi="Traditional Arabic"/>
          <w:sz w:val="32"/>
          <w:szCs w:val="32"/>
          <w:rtl/>
        </w:rPr>
        <w:t>.</w:t>
      </w:r>
      <w:proofErr w:type="gramEnd"/>
      <w:r w:rsidR="00977832" w:rsidRPr="006D1534">
        <w:rPr>
          <w:rFonts w:ascii="Traditional Arabic" w:hAnsi="Traditional Arabic"/>
          <w:sz w:val="32"/>
          <w:szCs w:val="32"/>
          <w:rtl/>
        </w:rPr>
        <w:t>..........</w:t>
      </w:r>
      <w:r w:rsidR="00EB0868" w:rsidRPr="006D1534">
        <w:rPr>
          <w:rFonts w:ascii="Traditional Arabic" w:hAnsi="Traditional Arabic"/>
          <w:sz w:val="32"/>
          <w:szCs w:val="32"/>
          <w:rtl/>
        </w:rPr>
        <w:t>................</w:t>
      </w:r>
      <w:r w:rsidR="005954B9" w:rsidRPr="006D1534">
        <w:rPr>
          <w:rFonts w:ascii="Traditional Arabic" w:hAnsi="Traditional Arabic"/>
          <w:sz w:val="32"/>
          <w:szCs w:val="32"/>
          <w:rtl/>
        </w:rPr>
        <w:t>...........</w:t>
      </w:r>
      <w:r w:rsidR="00977832" w:rsidRPr="006D1534">
        <w:rPr>
          <w:rFonts w:ascii="Traditional Arabic" w:hAnsi="Traditional Arabic"/>
          <w:sz w:val="32"/>
          <w:szCs w:val="32"/>
          <w:rtl/>
        </w:rPr>
        <w:t>....</w:t>
      </w:r>
      <w:r w:rsidR="001B1557" w:rsidRPr="006D1534">
        <w:rPr>
          <w:rFonts w:ascii="Traditional Arabic" w:hAnsi="Traditional Arabic" w:hint="cs"/>
          <w:sz w:val="32"/>
          <w:szCs w:val="32"/>
          <w:rtl/>
        </w:rPr>
        <w:t>.</w:t>
      </w:r>
      <w:r w:rsidR="00977832" w:rsidRPr="006D1534">
        <w:rPr>
          <w:rFonts w:ascii="Traditional Arabic" w:hAnsi="Traditional Arabic"/>
          <w:sz w:val="32"/>
          <w:szCs w:val="32"/>
          <w:rtl/>
        </w:rPr>
        <w:t>.</w:t>
      </w:r>
      <w:r w:rsidR="007509C9" w:rsidRPr="006D1534">
        <w:rPr>
          <w:rFonts w:ascii="Traditional Arabic" w:hAnsi="Traditional Arabic"/>
          <w:sz w:val="32"/>
          <w:szCs w:val="32"/>
          <w:rtl/>
        </w:rPr>
        <w:t>....</w:t>
      </w:r>
      <w:r w:rsidR="00300D5F" w:rsidRPr="006D1534">
        <w:rPr>
          <w:rFonts w:ascii="Traditional Arabic" w:hAnsi="Traditional Arabic" w:hint="cs"/>
          <w:sz w:val="32"/>
          <w:szCs w:val="32"/>
          <w:rtl/>
        </w:rPr>
        <w:t>65</w:t>
      </w:r>
    </w:p>
    <w:p w:rsidR="004C0019" w:rsidRPr="006D1534" w:rsidRDefault="004C0019" w:rsidP="00A9211F">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 xml:space="preserve">الفرع </w:t>
      </w:r>
      <w:proofErr w:type="gramStart"/>
      <w:r w:rsidRPr="006D1534">
        <w:rPr>
          <w:rFonts w:ascii="Traditional Arabic" w:hAnsi="Traditional Arabic"/>
          <w:sz w:val="32"/>
          <w:szCs w:val="32"/>
          <w:rtl/>
        </w:rPr>
        <w:t>ال</w:t>
      </w:r>
      <w:r w:rsidR="00ED73A4" w:rsidRPr="006D1534">
        <w:rPr>
          <w:rFonts w:ascii="Traditional Arabic" w:hAnsi="Traditional Arabic"/>
          <w:sz w:val="32"/>
          <w:szCs w:val="32"/>
          <w:rtl/>
        </w:rPr>
        <w:t>أ</w:t>
      </w:r>
      <w:r w:rsidRPr="006D1534">
        <w:rPr>
          <w:rFonts w:ascii="Traditional Arabic" w:hAnsi="Traditional Arabic"/>
          <w:sz w:val="32"/>
          <w:szCs w:val="32"/>
          <w:rtl/>
        </w:rPr>
        <w:t xml:space="preserve">ول </w:t>
      </w:r>
      <w:r w:rsidR="00ED73A4" w:rsidRPr="006D1534">
        <w:rPr>
          <w:rFonts w:ascii="Traditional Arabic" w:hAnsi="Traditional Arabic"/>
          <w:sz w:val="32"/>
          <w:szCs w:val="32"/>
          <w:rtl/>
        </w:rPr>
        <w:t>:</w:t>
      </w:r>
      <w:proofErr w:type="gramEnd"/>
      <w:r w:rsidRPr="006D1534">
        <w:rPr>
          <w:rFonts w:ascii="Traditional Arabic" w:hAnsi="Traditional Arabic"/>
          <w:sz w:val="32"/>
          <w:szCs w:val="32"/>
          <w:rtl/>
        </w:rPr>
        <w:t xml:space="preserve">تعريف الشروع </w:t>
      </w:r>
      <w:r w:rsidR="00ED73A4" w:rsidRPr="006D1534">
        <w:rPr>
          <w:rFonts w:ascii="Traditional Arabic" w:hAnsi="Traditional Arabic"/>
          <w:sz w:val="32"/>
          <w:szCs w:val="32"/>
          <w:rtl/>
        </w:rPr>
        <w:t>................</w:t>
      </w:r>
      <w:r w:rsidR="00EB0868" w:rsidRPr="006D1534">
        <w:rPr>
          <w:rFonts w:ascii="Traditional Arabic" w:hAnsi="Traditional Arabic"/>
          <w:sz w:val="32"/>
          <w:szCs w:val="32"/>
          <w:rtl/>
        </w:rPr>
        <w:t>...........</w:t>
      </w:r>
      <w:r w:rsidR="005954B9" w:rsidRPr="006D1534">
        <w:rPr>
          <w:rFonts w:ascii="Traditional Arabic" w:hAnsi="Traditional Arabic"/>
          <w:sz w:val="32"/>
          <w:szCs w:val="32"/>
          <w:rtl/>
        </w:rPr>
        <w:t>.............</w:t>
      </w:r>
      <w:r w:rsidR="00ED73A4" w:rsidRPr="006D1534">
        <w:rPr>
          <w:rFonts w:ascii="Traditional Arabic" w:hAnsi="Traditional Arabic"/>
          <w:sz w:val="32"/>
          <w:szCs w:val="32"/>
          <w:rtl/>
        </w:rPr>
        <w:t>.......</w:t>
      </w:r>
      <w:r w:rsidR="007509C9" w:rsidRPr="006D1534">
        <w:rPr>
          <w:rFonts w:ascii="Traditional Arabic" w:hAnsi="Traditional Arabic"/>
          <w:sz w:val="32"/>
          <w:szCs w:val="32"/>
          <w:rtl/>
        </w:rPr>
        <w:t>.....</w:t>
      </w:r>
      <w:r w:rsidR="0047038A" w:rsidRPr="006D1534">
        <w:rPr>
          <w:rFonts w:ascii="Traditional Arabic" w:hAnsi="Traditional Arabic" w:hint="cs"/>
          <w:sz w:val="32"/>
          <w:szCs w:val="32"/>
          <w:rtl/>
        </w:rPr>
        <w:t>66</w:t>
      </w:r>
    </w:p>
    <w:p w:rsidR="004C0019" w:rsidRPr="006D1534" w:rsidRDefault="004C0019" w:rsidP="00A9211F">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 xml:space="preserve">الفرع </w:t>
      </w:r>
      <w:proofErr w:type="gramStart"/>
      <w:r w:rsidRPr="006D1534">
        <w:rPr>
          <w:rFonts w:ascii="Traditional Arabic" w:hAnsi="Traditional Arabic"/>
          <w:sz w:val="32"/>
          <w:szCs w:val="32"/>
          <w:rtl/>
        </w:rPr>
        <w:t xml:space="preserve">الثاني </w:t>
      </w:r>
      <w:r w:rsidR="00ED73A4" w:rsidRPr="006D1534">
        <w:rPr>
          <w:rFonts w:ascii="Traditional Arabic" w:hAnsi="Traditional Arabic"/>
          <w:sz w:val="32"/>
          <w:szCs w:val="32"/>
          <w:rtl/>
        </w:rPr>
        <w:t>:</w:t>
      </w:r>
      <w:proofErr w:type="gramEnd"/>
      <w:r w:rsidRPr="006D1534">
        <w:rPr>
          <w:rFonts w:ascii="Traditional Arabic" w:hAnsi="Traditional Arabic"/>
          <w:sz w:val="32"/>
          <w:szCs w:val="32"/>
          <w:rtl/>
        </w:rPr>
        <w:t xml:space="preserve"> </w:t>
      </w:r>
      <w:r w:rsidR="00ED73A4" w:rsidRPr="006D1534">
        <w:rPr>
          <w:rFonts w:ascii="Traditional Arabic" w:hAnsi="Traditional Arabic"/>
          <w:sz w:val="32"/>
          <w:szCs w:val="32"/>
          <w:rtl/>
        </w:rPr>
        <w:t>أ</w:t>
      </w:r>
      <w:r w:rsidRPr="006D1534">
        <w:rPr>
          <w:rFonts w:ascii="Traditional Arabic" w:hAnsi="Traditional Arabic"/>
          <w:sz w:val="32"/>
          <w:szCs w:val="32"/>
          <w:rtl/>
        </w:rPr>
        <w:t>نواع الشروع</w:t>
      </w:r>
      <w:r w:rsidR="005954B9" w:rsidRPr="006D1534">
        <w:rPr>
          <w:rFonts w:ascii="Traditional Arabic" w:hAnsi="Traditional Arabic"/>
          <w:sz w:val="32"/>
          <w:szCs w:val="32"/>
          <w:rtl/>
        </w:rPr>
        <w:t>......</w:t>
      </w:r>
      <w:r w:rsidR="00ED73A4" w:rsidRPr="006D1534">
        <w:rPr>
          <w:rFonts w:ascii="Traditional Arabic" w:hAnsi="Traditional Arabic"/>
          <w:sz w:val="32"/>
          <w:szCs w:val="32"/>
          <w:rtl/>
        </w:rPr>
        <w:t>........</w:t>
      </w:r>
      <w:r w:rsidR="007509C9" w:rsidRPr="006D1534">
        <w:rPr>
          <w:rFonts w:ascii="Traditional Arabic" w:hAnsi="Traditional Arabic"/>
          <w:sz w:val="32"/>
          <w:szCs w:val="32"/>
          <w:rtl/>
        </w:rPr>
        <w:t>.............................</w:t>
      </w:r>
      <w:r w:rsidR="00ED73A4" w:rsidRPr="006D1534">
        <w:rPr>
          <w:rFonts w:ascii="Traditional Arabic" w:hAnsi="Traditional Arabic"/>
          <w:sz w:val="32"/>
          <w:szCs w:val="32"/>
          <w:rtl/>
        </w:rPr>
        <w:t>......</w:t>
      </w:r>
      <w:r w:rsidR="007509C9" w:rsidRPr="006D1534">
        <w:rPr>
          <w:rFonts w:ascii="Traditional Arabic" w:hAnsi="Traditional Arabic"/>
          <w:sz w:val="32"/>
          <w:szCs w:val="32"/>
          <w:rtl/>
        </w:rPr>
        <w:t>.....</w:t>
      </w:r>
      <w:r w:rsidR="0047038A" w:rsidRPr="006D1534">
        <w:rPr>
          <w:rFonts w:ascii="Traditional Arabic" w:hAnsi="Traditional Arabic" w:hint="cs"/>
          <w:sz w:val="32"/>
          <w:szCs w:val="32"/>
          <w:rtl/>
        </w:rPr>
        <w:t>67</w:t>
      </w:r>
    </w:p>
    <w:p w:rsidR="009F3745" w:rsidRPr="006D1534" w:rsidRDefault="009F3745" w:rsidP="00A9211F">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hint="cs"/>
          <w:sz w:val="32"/>
          <w:szCs w:val="32"/>
          <w:rtl/>
        </w:rPr>
        <w:t>ال</w:t>
      </w:r>
      <w:proofErr w:type="gramStart"/>
      <w:r w:rsidRPr="006D1534">
        <w:rPr>
          <w:rFonts w:ascii="Traditional Arabic" w:hAnsi="Traditional Arabic" w:hint="cs"/>
          <w:sz w:val="32"/>
          <w:szCs w:val="32"/>
          <w:rtl/>
        </w:rPr>
        <w:t>فرع الثا</w:t>
      </w:r>
      <w:proofErr w:type="gramEnd"/>
      <w:r w:rsidRPr="006D1534">
        <w:rPr>
          <w:rFonts w:ascii="Traditional Arabic" w:hAnsi="Traditional Arabic" w:hint="cs"/>
          <w:sz w:val="32"/>
          <w:szCs w:val="32"/>
          <w:rtl/>
        </w:rPr>
        <w:t>لث : الشروع في القانون الوضعي .....................................</w:t>
      </w:r>
      <w:proofErr w:type="gramStart"/>
      <w:r w:rsidRPr="006D1534">
        <w:rPr>
          <w:rFonts w:ascii="Traditional Arabic" w:hAnsi="Traditional Arabic" w:hint="cs"/>
          <w:sz w:val="32"/>
          <w:szCs w:val="32"/>
          <w:rtl/>
        </w:rPr>
        <w:t>..</w:t>
      </w:r>
      <w:r w:rsidR="0047038A" w:rsidRPr="006D1534">
        <w:rPr>
          <w:rFonts w:ascii="Traditional Arabic" w:hAnsi="Traditional Arabic" w:hint="cs"/>
          <w:sz w:val="32"/>
          <w:szCs w:val="32"/>
          <w:rtl/>
        </w:rPr>
        <w:t>68</w:t>
      </w:r>
    </w:p>
    <w:p w:rsidR="009F3745" w:rsidRPr="006D1534" w:rsidRDefault="009F3745" w:rsidP="00A9211F">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hint="cs"/>
          <w:sz w:val="32"/>
          <w:szCs w:val="32"/>
          <w:rtl/>
        </w:rPr>
        <w:t>أ</w:t>
      </w:r>
      <w:proofErr w:type="gramEnd"/>
      <w:r w:rsidRPr="006D1534">
        <w:rPr>
          <w:rFonts w:ascii="Traditional Arabic" w:hAnsi="Traditional Arabic" w:hint="cs"/>
          <w:sz w:val="32"/>
          <w:szCs w:val="32"/>
          <w:rtl/>
        </w:rPr>
        <w:t>ولا : المراحل السابق على البدء في تنفيذ الفعل ..................................</w:t>
      </w:r>
      <w:r w:rsidR="0047038A" w:rsidRPr="006D1534">
        <w:rPr>
          <w:rFonts w:ascii="Traditional Arabic" w:hAnsi="Traditional Arabic" w:hint="cs"/>
          <w:sz w:val="32"/>
          <w:szCs w:val="32"/>
          <w:rtl/>
        </w:rPr>
        <w:t>69</w:t>
      </w:r>
    </w:p>
    <w:p w:rsidR="009F3745" w:rsidRPr="006D1534" w:rsidRDefault="009F3745" w:rsidP="00A9211F">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hint="cs"/>
          <w:sz w:val="32"/>
          <w:szCs w:val="32"/>
          <w:rtl/>
        </w:rPr>
        <w:t>ثانيا : البدء في تنفيذ الفعل ....................................................</w:t>
      </w:r>
      <w:r w:rsidR="0047038A" w:rsidRPr="006D1534">
        <w:rPr>
          <w:rFonts w:ascii="Traditional Arabic" w:hAnsi="Traditional Arabic" w:hint="cs"/>
          <w:sz w:val="32"/>
          <w:szCs w:val="32"/>
          <w:rtl/>
        </w:rPr>
        <w:t>69</w:t>
      </w:r>
    </w:p>
    <w:p w:rsidR="004C0019" w:rsidRPr="006D1534" w:rsidRDefault="00ED73A4" w:rsidP="00A9211F">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أ</w:t>
      </w:r>
      <w:r w:rsidR="004C0019" w:rsidRPr="006D1534">
        <w:rPr>
          <w:rFonts w:ascii="Traditional Arabic" w:hAnsi="Traditional Arabic"/>
          <w:sz w:val="32"/>
          <w:szCs w:val="32"/>
          <w:rtl/>
        </w:rPr>
        <w:t xml:space="preserve">/ </w:t>
      </w:r>
      <w:proofErr w:type="gramStart"/>
      <w:r w:rsidR="00CD2C61" w:rsidRPr="006D1534">
        <w:rPr>
          <w:rFonts w:ascii="Traditional Arabic" w:hAnsi="Traditional Arabic"/>
          <w:sz w:val="32"/>
          <w:szCs w:val="32"/>
          <w:rtl/>
        </w:rPr>
        <w:t>المذهب</w:t>
      </w:r>
      <w:proofErr w:type="gramEnd"/>
      <w:r w:rsidR="00CD2C61" w:rsidRPr="006D1534">
        <w:rPr>
          <w:rFonts w:ascii="Traditional Arabic" w:hAnsi="Traditional Arabic" w:hint="cs"/>
          <w:sz w:val="32"/>
          <w:szCs w:val="32"/>
          <w:rtl/>
        </w:rPr>
        <w:t xml:space="preserve"> </w:t>
      </w:r>
      <w:r w:rsidR="004C0019" w:rsidRPr="006D1534">
        <w:rPr>
          <w:rFonts w:ascii="Traditional Arabic" w:hAnsi="Traditional Arabic"/>
          <w:sz w:val="32"/>
          <w:szCs w:val="32"/>
          <w:rtl/>
        </w:rPr>
        <w:t>الموضوعي</w:t>
      </w:r>
      <w:r w:rsidR="00EB0868" w:rsidRPr="006D1534">
        <w:rPr>
          <w:rFonts w:ascii="Traditional Arabic" w:hAnsi="Traditional Arabic"/>
          <w:sz w:val="32"/>
          <w:szCs w:val="32"/>
          <w:rtl/>
        </w:rPr>
        <w:t>.............</w:t>
      </w:r>
      <w:r w:rsidR="00CD2C61" w:rsidRPr="006D1534">
        <w:rPr>
          <w:rFonts w:ascii="Traditional Arabic" w:hAnsi="Traditional Arabic"/>
          <w:sz w:val="32"/>
          <w:szCs w:val="32"/>
          <w:rtl/>
        </w:rPr>
        <w:t>....</w:t>
      </w:r>
      <w:r w:rsidRPr="006D1534">
        <w:rPr>
          <w:rFonts w:ascii="Traditional Arabic" w:hAnsi="Traditional Arabic"/>
          <w:sz w:val="32"/>
          <w:szCs w:val="32"/>
          <w:rtl/>
        </w:rPr>
        <w:t>........</w:t>
      </w:r>
      <w:r w:rsidR="005954B9" w:rsidRPr="006D1534">
        <w:rPr>
          <w:rFonts w:ascii="Traditional Arabic" w:hAnsi="Traditional Arabic"/>
          <w:sz w:val="32"/>
          <w:szCs w:val="32"/>
          <w:rtl/>
        </w:rPr>
        <w:t>...........................</w:t>
      </w:r>
      <w:r w:rsidR="009F3745" w:rsidRPr="006D1534">
        <w:rPr>
          <w:rFonts w:ascii="Traditional Arabic" w:hAnsi="Traditional Arabic" w:hint="cs"/>
          <w:sz w:val="32"/>
          <w:szCs w:val="32"/>
          <w:rtl/>
        </w:rPr>
        <w:t>..</w:t>
      </w:r>
      <w:r w:rsidR="007509C9" w:rsidRPr="006D1534">
        <w:rPr>
          <w:rFonts w:ascii="Traditional Arabic" w:hAnsi="Traditional Arabic"/>
          <w:sz w:val="32"/>
          <w:szCs w:val="32"/>
          <w:rtl/>
        </w:rPr>
        <w:t>.....</w:t>
      </w:r>
      <w:r w:rsidR="0047038A" w:rsidRPr="006D1534">
        <w:rPr>
          <w:rFonts w:ascii="Traditional Arabic" w:hAnsi="Traditional Arabic" w:hint="cs"/>
          <w:sz w:val="32"/>
          <w:szCs w:val="32"/>
          <w:rtl/>
        </w:rPr>
        <w:t>70</w:t>
      </w:r>
      <w:r w:rsidR="004C0019" w:rsidRPr="006D1534">
        <w:rPr>
          <w:rFonts w:ascii="Traditional Arabic" w:hAnsi="Traditional Arabic"/>
          <w:sz w:val="32"/>
          <w:szCs w:val="32"/>
          <w:rtl/>
        </w:rPr>
        <w:t xml:space="preserve"> </w:t>
      </w:r>
    </w:p>
    <w:p w:rsidR="004C0019" w:rsidRPr="006D1534" w:rsidRDefault="004C0019" w:rsidP="00A9211F">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 xml:space="preserve">ب/ المذهب </w:t>
      </w:r>
      <w:proofErr w:type="gramStart"/>
      <w:r w:rsidRPr="006D1534">
        <w:rPr>
          <w:rFonts w:ascii="Traditional Arabic" w:hAnsi="Traditional Arabic"/>
          <w:sz w:val="32"/>
          <w:szCs w:val="32"/>
          <w:rtl/>
        </w:rPr>
        <w:t xml:space="preserve">الشخصي </w:t>
      </w:r>
      <w:r w:rsidR="005954B9" w:rsidRPr="006D1534">
        <w:rPr>
          <w:rFonts w:ascii="Traditional Arabic" w:hAnsi="Traditional Arabic"/>
          <w:sz w:val="32"/>
          <w:szCs w:val="32"/>
          <w:rtl/>
        </w:rPr>
        <w:t>.</w:t>
      </w:r>
      <w:proofErr w:type="gramEnd"/>
      <w:r w:rsidR="005954B9" w:rsidRPr="006D1534">
        <w:rPr>
          <w:rFonts w:ascii="Traditional Arabic" w:hAnsi="Traditional Arabic"/>
          <w:sz w:val="32"/>
          <w:szCs w:val="32"/>
          <w:rtl/>
        </w:rPr>
        <w:t>..............</w:t>
      </w:r>
      <w:r w:rsidR="00EB0868" w:rsidRPr="006D1534">
        <w:rPr>
          <w:rFonts w:ascii="Traditional Arabic" w:hAnsi="Traditional Arabic"/>
          <w:sz w:val="32"/>
          <w:szCs w:val="32"/>
          <w:rtl/>
        </w:rPr>
        <w:t>...</w:t>
      </w:r>
      <w:r w:rsidR="00ED73A4" w:rsidRPr="006D1534">
        <w:rPr>
          <w:rFonts w:ascii="Traditional Arabic" w:hAnsi="Traditional Arabic"/>
          <w:sz w:val="32"/>
          <w:szCs w:val="32"/>
          <w:rtl/>
        </w:rPr>
        <w:t>......................................</w:t>
      </w:r>
      <w:r w:rsidR="0047038A" w:rsidRPr="006D1534">
        <w:rPr>
          <w:rFonts w:ascii="Traditional Arabic" w:hAnsi="Traditional Arabic" w:hint="cs"/>
          <w:sz w:val="32"/>
          <w:szCs w:val="32"/>
          <w:rtl/>
        </w:rPr>
        <w:t>70</w:t>
      </w:r>
    </w:p>
    <w:p w:rsidR="004C0019" w:rsidRPr="006D1534" w:rsidRDefault="004C0019" w:rsidP="00A9211F">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ثالثا</w:t>
      </w:r>
      <w:r w:rsidR="00ED73A4" w:rsidRPr="006D1534">
        <w:rPr>
          <w:rFonts w:ascii="Traditional Arabic" w:hAnsi="Traditional Arabic"/>
          <w:sz w:val="32"/>
          <w:szCs w:val="32"/>
          <w:rtl/>
        </w:rPr>
        <w:t>:</w:t>
      </w:r>
      <w:r w:rsidRPr="006D1534">
        <w:rPr>
          <w:rFonts w:ascii="Traditional Arabic" w:hAnsi="Traditional Arabic"/>
          <w:sz w:val="32"/>
          <w:szCs w:val="32"/>
          <w:rtl/>
        </w:rPr>
        <w:t xml:space="preserve"> عدم </w:t>
      </w:r>
      <w:r w:rsidR="00ED73A4" w:rsidRPr="006D1534">
        <w:rPr>
          <w:rFonts w:ascii="Traditional Arabic" w:hAnsi="Traditional Arabic"/>
          <w:sz w:val="32"/>
          <w:szCs w:val="32"/>
          <w:rtl/>
        </w:rPr>
        <w:t>إ</w:t>
      </w:r>
      <w:r w:rsidRPr="006D1534">
        <w:rPr>
          <w:rFonts w:ascii="Traditional Arabic" w:hAnsi="Traditional Arabic"/>
          <w:sz w:val="32"/>
          <w:szCs w:val="32"/>
          <w:rtl/>
        </w:rPr>
        <w:t>تمام الجريمة وتحقق النتيجة ل</w:t>
      </w:r>
      <w:r w:rsidR="00ED73A4" w:rsidRPr="006D1534">
        <w:rPr>
          <w:rFonts w:ascii="Traditional Arabic" w:hAnsi="Traditional Arabic"/>
          <w:sz w:val="32"/>
          <w:szCs w:val="32"/>
          <w:rtl/>
        </w:rPr>
        <w:t>أ</w:t>
      </w:r>
      <w:r w:rsidRPr="006D1534">
        <w:rPr>
          <w:rFonts w:ascii="Traditional Arabic" w:hAnsi="Traditional Arabic"/>
          <w:sz w:val="32"/>
          <w:szCs w:val="32"/>
          <w:rtl/>
        </w:rPr>
        <w:t>سباب لا دخل ل</w:t>
      </w:r>
      <w:r w:rsidR="00ED73A4" w:rsidRPr="006D1534">
        <w:rPr>
          <w:rFonts w:ascii="Traditional Arabic" w:hAnsi="Traditional Arabic"/>
          <w:sz w:val="32"/>
          <w:szCs w:val="32"/>
          <w:rtl/>
        </w:rPr>
        <w:t>إ</w:t>
      </w:r>
      <w:r w:rsidRPr="006D1534">
        <w:rPr>
          <w:rFonts w:ascii="Traditional Arabic" w:hAnsi="Traditional Arabic"/>
          <w:sz w:val="32"/>
          <w:szCs w:val="32"/>
          <w:rtl/>
        </w:rPr>
        <w:t xml:space="preserve">رادة الجاني </w:t>
      </w:r>
      <w:proofErr w:type="gramStart"/>
      <w:r w:rsidRPr="006D1534">
        <w:rPr>
          <w:rFonts w:ascii="Traditional Arabic" w:hAnsi="Traditional Arabic"/>
          <w:sz w:val="32"/>
          <w:szCs w:val="32"/>
          <w:rtl/>
        </w:rPr>
        <w:t xml:space="preserve">فيها </w:t>
      </w:r>
      <w:r w:rsidR="00EB0868" w:rsidRPr="006D1534">
        <w:rPr>
          <w:rFonts w:ascii="Traditional Arabic" w:hAnsi="Traditional Arabic"/>
          <w:sz w:val="32"/>
          <w:szCs w:val="32"/>
          <w:rtl/>
        </w:rPr>
        <w:t>.</w:t>
      </w:r>
      <w:proofErr w:type="gramEnd"/>
      <w:r w:rsidR="00EB0868" w:rsidRPr="006D1534">
        <w:rPr>
          <w:rFonts w:ascii="Traditional Arabic" w:hAnsi="Traditional Arabic"/>
          <w:sz w:val="32"/>
          <w:szCs w:val="32"/>
          <w:rtl/>
        </w:rPr>
        <w:t>.....</w:t>
      </w:r>
      <w:r w:rsidR="005954B9" w:rsidRPr="006D1534">
        <w:rPr>
          <w:rFonts w:ascii="Traditional Arabic" w:hAnsi="Traditional Arabic"/>
          <w:sz w:val="32"/>
          <w:szCs w:val="32"/>
          <w:rtl/>
        </w:rPr>
        <w:t>..</w:t>
      </w:r>
      <w:r w:rsidR="00ED73A4" w:rsidRPr="006D1534">
        <w:rPr>
          <w:rFonts w:ascii="Traditional Arabic" w:hAnsi="Traditional Arabic"/>
          <w:sz w:val="32"/>
          <w:szCs w:val="32"/>
          <w:rtl/>
        </w:rPr>
        <w:t>....</w:t>
      </w:r>
      <w:r w:rsidR="0047038A" w:rsidRPr="006D1534">
        <w:rPr>
          <w:rFonts w:ascii="Traditional Arabic" w:hAnsi="Traditional Arabic" w:hint="cs"/>
          <w:sz w:val="32"/>
          <w:szCs w:val="32"/>
          <w:rtl/>
        </w:rPr>
        <w:t>71</w:t>
      </w:r>
    </w:p>
    <w:p w:rsidR="004C0019" w:rsidRPr="006D1534" w:rsidRDefault="004C0019" w:rsidP="00A9211F">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 xml:space="preserve">الفرع </w:t>
      </w:r>
      <w:proofErr w:type="gramStart"/>
      <w:r w:rsidRPr="006D1534">
        <w:rPr>
          <w:rFonts w:ascii="Traditional Arabic" w:hAnsi="Traditional Arabic"/>
          <w:sz w:val="32"/>
          <w:szCs w:val="32"/>
          <w:rtl/>
        </w:rPr>
        <w:t xml:space="preserve">الرابع </w:t>
      </w:r>
      <w:r w:rsidR="00ED73A4" w:rsidRPr="006D1534">
        <w:rPr>
          <w:rFonts w:ascii="Traditional Arabic" w:hAnsi="Traditional Arabic"/>
          <w:sz w:val="32"/>
          <w:szCs w:val="32"/>
          <w:rtl/>
        </w:rPr>
        <w:t>:</w:t>
      </w:r>
      <w:proofErr w:type="gramEnd"/>
      <w:r w:rsidRPr="006D1534">
        <w:rPr>
          <w:rFonts w:ascii="Traditional Arabic" w:hAnsi="Traditional Arabic"/>
          <w:sz w:val="32"/>
          <w:szCs w:val="32"/>
          <w:rtl/>
        </w:rPr>
        <w:t xml:space="preserve">عقوبة الشروع </w:t>
      </w:r>
      <w:r w:rsidR="00EB0868" w:rsidRPr="006D1534">
        <w:rPr>
          <w:rFonts w:ascii="Traditional Arabic" w:hAnsi="Traditional Arabic"/>
          <w:sz w:val="32"/>
          <w:szCs w:val="32"/>
          <w:rtl/>
        </w:rPr>
        <w:t>................</w:t>
      </w:r>
      <w:r w:rsidR="00ED73A4" w:rsidRPr="006D1534">
        <w:rPr>
          <w:rFonts w:ascii="Traditional Arabic" w:hAnsi="Traditional Arabic"/>
          <w:sz w:val="32"/>
          <w:szCs w:val="32"/>
          <w:rtl/>
        </w:rPr>
        <w:t>..</w:t>
      </w:r>
      <w:r w:rsidR="005954B9" w:rsidRPr="006D1534">
        <w:rPr>
          <w:rFonts w:ascii="Traditional Arabic" w:hAnsi="Traditional Arabic"/>
          <w:sz w:val="32"/>
          <w:szCs w:val="32"/>
          <w:rtl/>
        </w:rPr>
        <w:t>......................</w:t>
      </w:r>
      <w:r w:rsidR="007509C9" w:rsidRPr="006D1534">
        <w:rPr>
          <w:rFonts w:ascii="Traditional Arabic" w:hAnsi="Traditional Arabic"/>
          <w:sz w:val="32"/>
          <w:szCs w:val="32"/>
          <w:rtl/>
        </w:rPr>
        <w:t>.</w:t>
      </w:r>
      <w:r w:rsidR="00ED73A4" w:rsidRPr="006D1534">
        <w:rPr>
          <w:rFonts w:ascii="Traditional Arabic" w:hAnsi="Traditional Arabic"/>
          <w:sz w:val="32"/>
          <w:szCs w:val="32"/>
          <w:rtl/>
        </w:rPr>
        <w:t>....</w:t>
      </w:r>
      <w:r w:rsidR="001B1557" w:rsidRPr="006D1534">
        <w:rPr>
          <w:rFonts w:ascii="Traditional Arabic" w:hAnsi="Traditional Arabic" w:hint="cs"/>
          <w:sz w:val="32"/>
          <w:szCs w:val="32"/>
          <w:rtl/>
        </w:rPr>
        <w:t>.</w:t>
      </w:r>
      <w:r w:rsidR="00ED73A4" w:rsidRPr="006D1534">
        <w:rPr>
          <w:rFonts w:ascii="Traditional Arabic" w:hAnsi="Traditional Arabic"/>
          <w:sz w:val="32"/>
          <w:szCs w:val="32"/>
          <w:rtl/>
        </w:rPr>
        <w:t>...</w:t>
      </w:r>
      <w:r w:rsidR="007509C9" w:rsidRPr="006D1534">
        <w:rPr>
          <w:rFonts w:ascii="Traditional Arabic" w:hAnsi="Traditional Arabic"/>
          <w:sz w:val="32"/>
          <w:szCs w:val="32"/>
          <w:rtl/>
        </w:rPr>
        <w:t>....</w:t>
      </w:r>
      <w:r w:rsidR="0047038A" w:rsidRPr="006D1534">
        <w:rPr>
          <w:rFonts w:ascii="Traditional Arabic" w:hAnsi="Traditional Arabic" w:hint="cs"/>
          <w:sz w:val="32"/>
          <w:szCs w:val="32"/>
          <w:rtl/>
        </w:rPr>
        <w:t>74</w:t>
      </w:r>
    </w:p>
    <w:p w:rsidR="00A3553E" w:rsidRPr="006D1534" w:rsidRDefault="00A3553E" w:rsidP="005232FF">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hint="cs"/>
          <w:sz w:val="32"/>
          <w:szCs w:val="32"/>
          <w:rtl/>
        </w:rPr>
        <w:t xml:space="preserve">الفرع </w:t>
      </w:r>
      <w:proofErr w:type="gramStart"/>
      <w:r w:rsidRPr="006D1534">
        <w:rPr>
          <w:rFonts w:ascii="Traditional Arabic" w:hAnsi="Traditional Arabic" w:hint="cs"/>
          <w:sz w:val="32"/>
          <w:szCs w:val="32"/>
          <w:rtl/>
        </w:rPr>
        <w:t>الخامس :</w:t>
      </w:r>
      <w:proofErr w:type="gramEnd"/>
      <w:r w:rsidRPr="006D1534">
        <w:rPr>
          <w:rFonts w:ascii="Traditional Arabic" w:hAnsi="Traditional Arabic" w:hint="cs"/>
          <w:sz w:val="32"/>
          <w:szCs w:val="32"/>
          <w:rtl/>
        </w:rPr>
        <w:t xml:space="preserve"> الشروع في الشريعة الإسلامية ....................................</w:t>
      </w:r>
      <w:r w:rsidR="005232FF">
        <w:rPr>
          <w:rFonts w:ascii="Traditional Arabic" w:hAnsi="Traditional Arabic" w:hint="cs"/>
          <w:sz w:val="32"/>
          <w:szCs w:val="32"/>
          <w:rtl/>
        </w:rPr>
        <w:t>76</w:t>
      </w:r>
    </w:p>
    <w:p w:rsidR="00A3553E" w:rsidRPr="006D1534" w:rsidRDefault="00A3553E" w:rsidP="00A9211F">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hint="cs"/>
          <w:sz w:val="32"/>
          <w:szCs w:val="32"/>
          <w:rtl/>
        </w:rPr>
        <w:t>أولا : الشروع في جرائم القصاص ...............................................</w:t>
      </w:r>
      <w:r w:rsidR="0047038A" w:rsidRPr="006D1534">
        <w:rPr>
          <w:rFonts w:ascii="Traditional Arabic" w:hAnsi="Traditional Arabic" w:hint="cs"/>
          <w:sz w:val="32"/>
          <w:szCs w:val="32"/>
          <w:rtl/>
        </w:rPr>
        <w:t>76</w:t>
      </w:r>
    </w:p>
    <w:p w:rsidR="00A3553E" w:rsidRPr="006D1534" w:rsidRDefault="00A3553E" w:rsidP="00A9211F">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hint="cs"/>
          <w:sz w:val="32"/>
          <w:szCs w:val="32"/>
          <w:rtl/>
        </w:rPr>
        <w:lastRenderedPageBreak/>
        <w:t>ثانيا : الشروع في جرائم الحدود ................................................</w:t>
      </w:r>
      <w:r w:rsidR="0047038A" w:rsidRPr="006D1534">
        <w:rPr>
          <w:rFonts w:ascii="Traditional Arabic" w:hAnsi="Traditional Arabic" w:hint="cs"/>
          <w:sz w:val="32"/>
          <w:szCs w:val="32"/>
          <w:rtl/>
        </w:rPr>
        <w:t>77</w:t>
      </w:r>
    </w:p>
    <w:p w:rsidR="00A3553E" w:rsidRPr="006D1534" w:rsidRDefault="00A3553E" w:rsidP="00AE04B6">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hint="cs"/>
          <w:sz w:val="32"/>
          <w:szCs w:val="32"/>
          <w:rtl/>
        </w:rPr>
        <w:t xml:space="preserve">ثالثا : الشروع في جرائم </w:t>
      </w:r>
      <w:proofErr w:type="spellStart"/>
      <w:r w:rsidRPr="006D1534">
        <w:rPr>
          <w:rFonts w:ascii="Traditional Arabic" w:hAnsi="Traditional Arabic" w:hint="cs"/>
          <w:sz w:val="32"/>
          <w:szCs w:val="32"/>
          <w:rtl/>
        </w:rPr>
        <w:t>التعازير</w:t>
      </w:r>
      <w:proofErr w:type="spellEnd"/>
      <w:r w:rsidRPr="006D1534">
        <w:rPr>
          <w:rFonts w:ascii="Traditional Arabic" w:hAnsi="Traditional Arabic" w:hint="cs"/>
          <w:sz w:val="32"/>
          <w:szCs w:val="32"/>
          <w:rtl/>
        </w:rPr>
        <w:t>...............................................</w:t>
      </w:r>
      <w:r w:rsidR="0047038A" w:rsidRPr="006D1534">
        <w:rPr>
          <w:rFonts w:ascii="Traditional Arabic" w:hAnsi="Traditional Arabic" w:hint="cs"/>
          <w:sz w:val="32"/>
          <w:szCs w:val="32"/>
          <w:rtl/>
        </w:rPr>
        <w:t>.</w:t>
      </w:r>
      <w:r w:rsidRPr="006D1534">
        <w:rPr>
          <w:rFonts w:ascii="Traditional Arabic" w:hAnsi="Traditional Arabic" w:hint="cs"/>
          <w:sz w:val="32"/>
          <w:szCs w:val="32"/>
          <w:rtl/>
        </w:rPr>
        <w:t>.</w:t>
      </w:r>
      <w:r w:rsidR="00AE04B6">
        <w:rPr>
          <w:rFonts w:ascii="Traditional Arabic" w:hAnsi="Traditional Arabic" w:hint="cs"/>
          <w:sz w:val="32"/>
          <w:szCs w:val="32"/>
          <w:rtl/>
        </w:rPr>
        <w:t>82</w:t>
      </w:r>
    </w:p>
    <w:p w:rsidR="004C0019" w:rsidRPr="006D1534" w:rsidRDefault="004C0019" w:rsidP="00AE04B6">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ال</w:t>
      </w:r>
      <w:proofErr w:type="gramStart"/>
      <w:r w:rsidRPr="006D1534">
        <w:rPr>
          <w:rFonts w:ascii="Traditional Arabic" w:hAnsi="Traditional Arabic"/>
          <w:sz w:val="32"/>
          <w:szCs w:val="32"/>
          <w:rtl/>
        </w:rPr>
        <w:t>مطلب الث</w:t>
      </w:r>
      <w:proofErr w:type="gramEnd"/>
      <w:r w:rsidRPr="006D1534">
        <w:rPr>
          <w:rFonts w:ascii="Traditional Arabic" w:hAnsi="Traditional Arabic"/>
          <w:sz w:val="32"/>
          <w:szCs w:val="32"/>
          <w:rtl/>
        </w:rPr>
        <w:t xml:space="preserve">الث </w:t>
      </w:r>
      <w:r w:rsidR="00ED73A4" w:rsidRPr="006D1534">
        <w:rPr>
          <w:rFonts w:ascii="Traditional Arabic" w:hAnsi="Traditional Arabic"/>
          <w:sz w:val="32"/>
          <w:szCs w:val="32"/>
          <w:rtl/>
        </w:rPr>
        <w:t>:</w:t>
      </w:r>
      <w:r w:rsidRPr="006D1534">
        <w:rPr>
          <w:rFonts w:ascii="Traditional Arabic" w:hAnsi="Traditional Arabic"/>
          <w:sz w:val="32"/>
          <w:szCs w:val="32"/>
          <w:rtl/>
        </w:rPr>
        <w:t xml:space="preserve"> المساهمة الجنائية </w:t>
      </w:r>
      <w:r w:rsidR="00ED73A4" w:rsidRPr="006D1534">
        <w:rPr>
          <w:rFonts w:ascii="Traditional Arabic" w:hAnsi="Traditional Arabic"/>
          <w:sz w:val="32"/>
          <w:szCs w:val="32"/>
          <w:rtl/>
        </w:rPr>
        <w:t>...........</w:t>
      </w:r>
      <w:r w:rsidR="00EB0868" w:rsidRPr="006D1534">
        <w:rPr>
          <w:rFonts w:ascii="Traditional Arabic" w:hAnsi="Traditional Arabic"/>
          <w:sz w:val="32"/>
          <w:szCs w:val="32"/>
          <w:rtl/>
        </w:rPr>
        <w:t>.......</w:t>
      </w:r>
      <w:r w:rsidR="005954B9" w:rsidRPr="006D1534">
        <w:rPr>
          <w:rFonts w:ascii="Traditional Arabic" w:hAnsi="Traditional Arabic"/>
          <w:sz w:val="32"/>
          <w:szCs w:val="32"/>
          <w:rtl/>
        </w:rPr>
        <w:t>.................</w:t>
      </w:r>
      <w:r w:rsidR="00ED73A4" w:rsidRPr="006D1534">
        <w:rPr>
          <w:rFonts w:ascii="Traditional Arabic" w:hAnsi="Traditional Arabic"/>
          <w:sz w:val="32"/>
          <w:szCs w:val="32"/>
          <w:rtl/>
        </w:rPr>
        <w:t>...</w:t>
      </w:r>
      <w:r w:rsidR="001B1557" w:rsidRPr="006D1534">
        <w:rPr>
          <w:rFonts w:ascii="Traditional Arabic" w:hAnsi="Traditional Arabic" w:hint="cs"/>
          <w:sz w:val="32"/>
          <w:szCs w:val="32"/>
          <w:rtl/>
        </w:rPr>
        <w:t>.</w:t>
      </w:r>
      <w:r w:rsidR="00ED73A4" w:rsidRPr="006D1534">
        <w:rPr>
          <w:rFonts w:ascii="Traditional Arabic" w:hAnsi="Traditional Arabic"/>
          <w:sz w:val="32"/>
          <w:szCs w:val="32"/>
          <w:rtl/>
        </w:rPr>
        <w:t>........</w:t>
      </w:r>
      <w:r w:rsidR="00AE04B6">
        <w:rPr>
          <w:rFonts w:ascii="Traditional Arabic" w:hAnsi="Traditional Arabic" w:hint="cs"/>
          <w:sz w:val="32"/>
          <w:szCs w:val="32"/>
          <w:rtl/>
        </w:rPr>
        <w:t>83</w:t>
      </w:r>
    </w:p>
    <w:p w:rsidR="001A6E2C" w:rsidRPr="006D1534" w:rsidRDefault="004C0019" w:rsidP="00A9211F">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الفرع ال</w:t>
      </w:r>
      <w:r w:rsidR="00745A2B" w:rsidRPr="006D1534">
        <w:rPr>
          <w:rFonts w:ascii="Traditional Arabic" w:hAnsi="Traditional Arabic"/>
          <w:sz w:val="32"/>
          <w:szCs w:val="32"/>
          <w:rtl/>
        </w:rPr>
        <w:t>أ</w:t>
      </w:r>
      <w:r w:rsidRPr="006D1534">
        <w:rPr>
          <w:rFonts w:ascii="Traditional Arabic" w:hAnsi="Traditional Arabic"/>
          <w:sz w:val="32"/>
          <w:szCs w:val="32"/>
          <w:rtl/>
        </w:rPr>
        <w:t>ول</w:t>
      </w:r>
      <w:r w:rsidR="00ED73A4" w:rsidRPr="006D1534">
        <w:rPr>
          <w:rFonts w:ascii="Traditional Arabic" w:hAnsi="Traditional Arabic"/>
          <w:sz w:val="32"/>
          <w:szCs w:val="32"/>
          <w:rtl/>
        </w:rPr>
        <w:t>:</w:t>
      </w:r>
      <w:r w:rsidRPr="006D1534">
        <w:rPr>
          <w:rFonts w:ascii="Traditional Arabic" w:hAnsi="Traditional Arabic"/>
          <w:sz w:val="32"/>
          <w:szCs w:val="32"/>
          <w:rtl/>
        </w:rPr>
        <w:t xml:space="preserve"> </w:t>
      </w:r>
      <w:r w:rsidR="00ED73A4" w:rsidRPr="006D1534">
        <w:rPr>
          <w:rFonts w:ascii="Traditional Arabic" w:hAnsi="Traditional Arabic"/>
          <w:sz w:val="32"/>
          <w:szCs w:val="32"/>
          <w:rtl/>
        </w:rPr>
        <w:t>أ</w:t>
      </w:r>
      <w:r w:rsidRPr="006D1534">
        <w:rPr>
          <w:rFonts w:ascii="Traditional Arabic" w:hAnsi="Traditional Arabic"/>
          <w:sz w:val="32"/>
          <w:szCs w:val="32"/>
          <w:rtl/>
        </w:rPr>
        <w:t xml:space="preserve">ركان </w:t>
      </w:r>
      <w:r w:rsidR="001A6E2C" w:rsidRPr="006D1534">
        <w:rPr>
          <w:rFonts w:ascii="Traditional Arabic" w:hAnsi="Traditional Arabic"/>
          <w:sz w:val="32"/>
          <w:szCs w:val="32"/>
          <w:rtl/>
        </w:rPr>
        <w:t xml:space="preserve">المساهمة </w:t>
      </w:r>
      <w:proofErr w:type="gramStart"/>
      <w:r w:rsidR="001A6E2C" w:rsidRPr="006D1534">
        <w:rPr>
          <w:rFonts w:ascii="Traditional Arabic" w:hAnsi="Traditional Arabic"/>
          <w:sz w:val="32"/>
          <w:szCs w:val="32"/>
          <w:rtl/>
        </w:rPr>
        <w:t xml:space="preserve">الجنائية </w:t>
      </w:r>
      <w:r w:rsidR="005954B9" w:rsidRPr="006D1534">
        <w:rPr>
          <w:rFonts w:ascii="Traditional Arabic" w:hAnsi="Traditional Arabic"/>
          <w:sz w:val="32"/>
          <w:szCs w:val="32"/>
          <w:rtl/>
        </w:rPr>
        <w:t>.</w:t>
      </w:r>
      <w:proofErr w:type="gramEnd"/>
      <w:r w:rsidR="005954B9" w:rsidRPr="006D1534">
        <w:rPr>
          <w:rFonts w:ascii="Traditional Arabic" w:hAnsi="Traditional Arabic"/>
          <w:sz w:val="32"/>
          <w:szCs w:val="32"/>
          <w:rtl/>
        </w:rPr>
        <w:t>.............</w:t>
      </w:r>
      <w:r w:rsidR="00ED73A4" w:rsidRPr="006D1534">
        <w:rPr>
          <w:rFonts w:ascii="Traditional Arabic" w:hAnsi="Traditional Arabic"/>
          <w:sz w:val="32"/>
          <w:szCs w:val="32"/>
          <w:rtl/>
        </w:rPr>
        <w:t>.......................</w:t>
      </w:r>
      <w:r w:rsidR="001B1557" w:rsidRPr="006D1534">
        <w:rPr>
          <w:rFonts w:ascii="Traditional Arabic" w:hAnsi="Traditional Arabic" w:hint="cs"/>
          <w:sz w:val="32"/>
          <w:szCs w:val="32"/>
          <w:rtl/>
        </w:rPr>
        <w:t>.</w:t>
      </w:r>
      <w:r w:rsidR="00ED73A4" w:rsidRPr="006D1534">
        <w:rPr>
          <w:rFonts w:ascii="Traditional Arabic" w:hAnsi="Traditional Arabic"/>
          <w:sz w:val="32"/>
          <w:szCs w:val="32"/>
          <w:rtl/>
        </w:rPr>
        <w:t>....</w:t>
      </w:r>
      <w:r w:rsidR="007509C9" w:rsidRPr="006D1534">
        <w:rPr>
          <w:rFonts w:ascii="Traditional Arabic" w:hAnsi="Traditional Arabic"/>
          <w:sz w:val="32"/>
          <w:szCs w:val="32"/>
          <w:rtl/>
        </w:rPr>
        <w:t>...</w:t>
      </w:r>
      <w:r w:rsidR="0047038A" w:rsidRPr="006D1534">
        <w:rPr>
          <w:rFonts w:ascii="Traditional Arabic" w:hAnsi="Traditional Arabic" w:hint="cs"/>
          <w:sz w:val="32"/>
          <w:szCs w:val="32"/>
          <w:rtl/>
        </w:rPr>
        <w:t>83</w:t>
      </w:r>
    </w:p>
    <w:p w:rsidR="001A6E2C" w:rsidRPr="006D1534" w:rsidRDefault="00745A2B" w:rsidP="00A9211F">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أ</w:t>
      </w:r>
      <w:r w:rsidR="001A6E2C" w:rsidRPr="006D1534">
        <w:rPr>
          <w:rFonts w:ascii="Traditional Arabic" w:hAnsi="Traditional Arabic"/>
          <w:sz w:val="32"/>
          <w:szCs w:val="32"/>
          <w:rtl/>
        </w:rPr>
        <w:t xml:space="preserve">ولا </w:t>
      </w:r>
      <w:r w:rsidRPr="006D1534">
        <w:rPr>
          <w:rFonts w:ascii="Traditional Arabic" w:hAnsi="Traditional Arabic"/>
          <w:sz w:val="32"/>
          <w:szCs w:val="32"/>
          <w:rtl/>
        </w:rPr>
        <w:t>:</w:t>
      </w:r>
      <w:r w:rsidR="001A6E2C" w:rsidRPr="006D1534">
        <w:rPr>
          <w:rFonts w:ascii="Traditional Arabic" w:hAnsi="Traditional Arabic"/>
          <w:sz w:val="32"/>
          <w:szCs w:val="32"/>
          <w:rtl/>
        </w:rPr>
        <w:t>تعدد الجناة</w:t>
      </w:r>
      <w:r w:rsidR="00EB0868" w:rsidRPr="006D1534">
        <w:rPr>
          <w:rFonts w:ascii="Traditional Arabic" w:hAnsi="Traditional Arabic"/>
          <w:sz w:val="32"/>
          <w:szCs w:val="32"/>
          <w:rtl/>
        </w:rPr>
        <w:t>.....</w:t>
      </w:r>
      <w:r w:rsidRPr="006D1534">
        <w:rPr>
          <w:rFonts w:ascii="Traditional Arabic" w:hAnsi="Traditional Arabic"/>
          <w:sz w:val="32"/>
          <w:szCs w:val="32"/>
          <w:rtl/>
        </w:rPr>
        <w:t>....</w:t>
      </w:r>
      <w:r w:rsidR="005954B9" w:rsidRPr="006D1534">
        <w:rPr>
          <w:rFonts w:ascii="Traditional Arabic" w:hAnsi="Traditional Arabic"/>
          <w:sz w:val="32"/>
          <w:szCs w:val="32"/>
          <w:rtl/>
        </w:rPr>
        <w:t>.......................</w:t>
      </w:r>
      <w:r w:rsidRPr="006D1534">
        <w:rPr>
          <w:rFonts w:ascii="Traditional Arabic" w:hAnsi="Traditional Arabic"/>
          <w:sz w:val="32"/>
          <w:szCs w:val="32"/>
          <w:rtl/>
        </w:rPr>
        <w:t>..............</w:t>
      </w:r>
      <w:r w:rsidR="007509C9" w:rsidRPr="006D1534">
        <w:rPr>
          <w:rFonts w:ascii="Traditional Arabic" w:hAnsi="Traditional Arabic"/>
          <w:sz w:val="32"/>
          <w:szCs w:val="32"/>
          <w:rtl/>
        </w:rPr>
        <w:t>.</w:t>
      </w:r>
      <w:r w:rsidRPr="006D1534">
        <w:rPr>
          <w:rFonts w:ascii="Traditional Arabic" w:hAnsi="Traditional Arabic"/>
          <w:sz w:val="32"/>
          <w:szCs w:val="32"/>
          <w:rtl/>
        </w:rPr>
        <w:t>..............</w:t>
      </w:r>
      <w:r w:rsidR="001A6E2C" w:rsidRPr="006D1534">
        <w:rPr>
          <w:rFonts w:ascii="Traditional Arabic" w:hAnsi="Traditional Arabic"/>
          <w:sz w:val="32"/>
          <w:szCs w:val="32"/>
          <w:rtl/>
        </w:rPr>
        <w:t xml:space="preserve"> </w:t>
      </w:r>
      <w:r w:rsidR="0047038A" w:rsidRPr="006D1534">
        <w:rPr>
          <w:rFonts w:ascii="Traditional Arabic" w:hAnsi="Traditional Arabic" w:hint="cs"/>
          <w:sz w:val="32"/>
          <w:szCs w:val="32"/>
          <w:rtl/>
        </w:rPr>
        <w:t>83</w:t>
      </w:r>
    </w:p>
    <w:p w:rsidR="001A6E2C" w:rsidRPr="006D1534" w:rsidRDefault="001A6E2C" w:rsidP="00AE04B6">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ثانيا</w:t>
      </w:r>
      <w:r w:rsidR="00745A2B" w:rsidRPr="006D1534">
        <w:rPr>
          <w:rFonts w:ascii="Traditional Arabic" w:hAnsi="Traditional Arabic"/>
          <w:sz w:val="32"/>
          <w:szCs w:val="32"/>
          <w:rtl/>
        </w:rPr>
        <w:t>:</w:t>
      </w:r>
      <w:r w:rsidRPr="006D1534">
        <w:rPr>
          <w:rFonts w:ascii="Traditional Arabic" w:hAnsi="Traditional Arabic"/>
          <w:sz w:val="32"/>
          <w:szCs w:val="32"/>
          <w:rtl/>
        </w:rPr>
        <w:t xml:space="preserve"> ركن وحدة الجريمة </w:t>
      </w:r>
      <w:r w:rsidR="00745A2B" w:rsidRPr="006D1534">
        <w:rPr>
          <w:rFonts w:ascii="Traditional Arabic" w:hAnsi="Traditional Arabic"/>
          <w:sz w:val="32"/>
          <w:szCs w:val="32"/>
          <w:rtl/>
        </w:rPr>
        <w:t>.....................</w:t>
      </w:r>
      <w:r w:rsidR="00EB0868" w:rsidRPr="006D1534">
        <w:rPr>
          <w:rFonts w:ascii="Traditional Arabic" w:hAnsi="Traditional Arabic"/>
          <w:sz w:val="32"/>
          <w:szCs w:val="32"/>
          <w:rtl/>
        </w:rPr>
        <w:t>................</w:t>
      </w:r>
      <w:r w:rsidR="005954B9" w:rsidRPr="006D1534">
        <w:rPr>
          <w:rFonts w:ascii="Traditional Arabic" w:hAnsi="Traditional Arabic"/>
          <w:sz w:val="32"/>
          <w:szCs w:val="32"/>
          <w:rtl/>
        </w:rPr>
        <w:t>....</w:t>
      </w:r>
      <w:r w:rsidR="007509C9" w:rsidRPr="006D1534">
        <w:rPr>
          <w:rFonts w:ascii="Traditional Arabic" w:hAnsi="Traditional Arabic"/>
          <w:sz w:val="32"/>
          <w:szCs w:val="32"/>
          <w:rtl/>
        </w:rPr>
        <w:t>...</w:t>
      </w:r>
      <w:r w:rsidR="00745A2B" w:rsidRPr="006D1534">
        <w:rPr>
          <w:rFonts w:ascii="Traditional Arabic" w:hAnsi="Traditional Arabic"/>
          <w:sz w:val="32"/>
          <w:szCs w:val="32"/>
          <w:rtl/>
        </w:rPr>
        <w:t>...</w:t>
      </w:r>
      <w:r w:rsidR="007509C9" w:rsidRPr="006D1534">
        <w:rPr>
          <w:rFonts w:ascii="Traditional Arabic" w:hAnsi="Traditional Arabic"/>
          <w:sz w:val="32"/>
          <w:szCs w:val="32"/>
          <w:rtl/>
        </w:rPr>
        <w:t>.....</w:t>
      </w:r>
      <w:r w:rsidR="00745A2B" w:rsidRPr="006D1534">
        <w:rPr>
          <w:rFonts w:ascii="Traditional Arabic" w:hAnsi="Traditional Arabic"/>
          <w:sz w:val="32"/>
          <w:szCs w:val="32"/>
          <w:rtl/>
        </w:rPr>
        <w:t>..</w:t>
      </w:r>
      <w:r w:rsidR="007509C9" w:rsidRPr="006D1534">
        <w:rPr>
          <w:rFonts w:ascii="Traditional Arabic" w:hAnsi="Traditional Arabic"/>
          <w:sz w:val="32"/>
          <w:szCs w:val="32"/>
          <w:rtl/>
        </w:rPr>
        <w:t>..</w:t>
      </w:r>
      <w:r w:rsidR="00AE04B6">
        <w:rPr>
          <w:rFonts w:ascii="Traditional Arabic" w:hAnsi="Traditional Arabic" w:hint="cs"/>
          <w:sz w:val="32"/>
          <w:szCs w:val="32"/>
          <w:rtl/>
        </w:rPr>
        <w:t>84</w:t>
      </w:r>
    </w:p>
    <w:p w:rsidR="001A6E2C" w:rsidRPr="006D1534" w:rsidRDefault="001A6E2C" w:rsidP="00A9211F">
      <w:pPr>
        <w:tabs>
          <w:tab w:val="right" w:pos="565"/>
          <w:tab w:val="right" w:pos="707"/>
          <w:tab w:val="left" w:pos="3045"/>
        </w:tabs>
        <w:ind w:left="140"/>
        <w:rPr>
          <w:rFonts w:ascii="Traditional Arabic" w:hAnsi="Traditional Arabic"/>
          <w:sz w:val="32"/>
          <w:szCs w:val="32"/>
          <w:rtl/>
        </w:rPr>
      </w:pPr>
      <w:proofErr w:type="gramStart"/>
      <w:r w:rsidRPr="006D1534">
        <w:rPr>
          <w:rFonts w:ascii="Traditional Arabic" w:hAnsi="Traditional Arabic"/>
          <w:sz w:val="32"/>
          <w:szCs w:val="32"/>
          <w:rtl/>
        </w:rPr>
        <w:t>الفرع</w:t>
      </w:r>
      <w:proofErr w:type="gramEnd"/>
      <w:r w:rsidRPr="006D1534">
        <w:rPr>
          <w:rFonts w:ascii="Traditional Arabic" w:hAnsi="Traditional Arabic"/>
          <w:sz w:val="32"/>
          <w:szCs w:val="32"/>
          <w:rtl/>
        </w:rPr>
        <w:t xml:space="preserve"> الثاني</w:t>
      </w:r>
      <w:r w:rsidR="00CF64DC" w:rsidRPr="006D1534">
        <w:rPr>
          <w:rFonts w:ascii="Traditional Arabic" w:hAnsi="Traditional Arabic"/>
          <w:sz w:val="32"/>
          <w:szCs w:val="32"/>
          <w:rtl/>
        </w:rPr>
        <w:t>:</w:t>
      </w:r>
      <w:r w:rsidRPr="006D1534">
        <w:rPr>
          <w:rFonts w:ascii="Traditional Arabic" w:hAnsi="Traditional Arabic"/>
          <w:sz w:val="32"/>
          <w:szCs w:val="32"/>
          <w:rtl/>
        </w:rPr>
        <w:t xml:space="preserve"> صور المساهمة الجنائية</w:t>
      </w:r>
      <w:r w:rsidR="00CF64DC" w:rsidRPr="006D1534">
        <w:rPr>
          <w:rFonts w:ascii="Traditional Arabic" w:hAnsi="Traditional Arabic"/>
          <w:sz w:val="32"/>
          <w:szCs w:val="32"/>
          <w:rtl/>
        </w:rPr>
        <w:t>..........</w:t>
      </w:r>
      <w:r w:rsidR="00EB0868" w:rsidRPr="006D1534">
        <w:rPr>
          <w:rFonts w:ascii="Traditional Arabic" w:hAnsi="Traditional Arabic"/>
          <w:sz w:val="32"/>
          <w:szCs w:val="32"/>
          <w:rtl/>
        </w:rPr>
        <w:t>...........</w:t>
      </w:r>
      <w:r w:rsidR="005954B9" w:rsidRPr="006D1534">
        <w:rPr>
          <w:rFonts w:ascii="Traditional Arabic" w:hAnsi="Traditional Arabic"/>
          <w:sz w:val="32"/>
          <w:szCs w:val="32"/>
          <w:rtl/>
        </w:rPr>
        <w:t>.................</w:t>
      </w:r>
      <w:r w:rsidR="00CF64DC" w:rsidRPr="006D1534">
        <w:rPr>
          <w:rFonts w:ascii="Traditional Arabic" w:hAnsi="Traditional Arabic"/>
          <w:sz w:val="32"/>
          <w:szCs w:val="32"/>
          <w:rtl/>
        </w:rPr>
        <w:t>..</w:t>
      </w:r>
      <w:r w:rsidR="007509C9" w:rsidRPr="006D1534">
        <w:rPr>
          <w:rFonts w:ascii="Traditional Arabic" w:hAnsi="Traditional Arabic"/>
          <w:sz w:val="32"/>
          <w:szCs w:val="32"/>
          <w:rtl/>
        </w:rPr>
        <w:t>......</w:t>
      </w:r>
      <w:r w:rsidRPr="006D1534">
        <w:rPr>
          <w:rFonts w:ascii="Traditional Arabic" w:hAnsi="Traditional Arabic"/>
          <w:sz w:val="32"/>
          <w:szCs w:val="32"/>
          <w:rtl/>
        </w:rPr>
        <w:t xml:space="preserve"> </w:t>
      </w:r>
      <w:r w:rsidR="0047038A" w:rsidRPr="006D1534">
        <w:rPr>
          <w:rFonts w:ascii="Traditional Arabic" w:hAnsi="Traditional Arabic" w:hint="cs"/>
          <w:sz w:val="32"/>
          <w:szCs w:val="32"/>
          <w:rtl/>
        </w:rPr>
        <w:t>85</w:t>
      </w:r>
    </w:p>
    <w:p w:rsidR="001A6E2C" w:rsidRPr="006D1534" w:rsidRDefault="00CF64DC" w:rsidP="00A9211F">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أ</w:t>
      </w:r>
      <w:r w:rsidR="001A6E2C" w:rsidRPr="006D1534">
        <w:rPr>
          <w:rFonts w:ascii="Traditional Arabic" w:hAnsi="Traditional Arabic"/>
          <w:sz w:val="32"/>
          <w:szCs w:val="32"/>
          <w:rtl/>
        </w:rPr>
        <w:t>ولا</w:t>
      </w:r>
      <w:r w:rsidRPr="006D1534">
        <w:rPr>
          <w:rFonts w:ascii="Traditional Arabic" w:hAnsi="Traditional Arabic"/>
          <w:sz w:val="32"/>
          <w:szCs w:val="32"/>
          <w:rtl/>
        </w:rPr>
        <w:t>:</w:t>
      </w:r>
      <w:r w:rsidR="001A6E2C" w:rsidRPr="006D1534">
        <w:rPr>
          <w:rFonts w:ascii="Traditional Arabic" w:hAnsi="Traditional Arabic"/>
          <w:sz w:val="32"/>
          <w:szCs w:val="32"/>
          <w:rtl/>
        </w:rPr>
        <w:t xml:space="preserve"> المساهمة الجن</w:t>
      </w:r>
      <w:proofErr w:type="gramStart"/>
      <w:r w:rsidR="001A6E2C" w:rsidRPr="006D1534">
        <w:rPr>
          <w:rFonts w:ascii="Traditional Arabic" w:hAnsi="Traditional Arabic"/>
          <w:sz w:val="32"/>
          <w:szCs w:val="32"/>
          <w:rtl/>
        </w:rPr>
        <w:t>ائية ال</w:t>
      </w:r>
      <w:r w:rsidRPr="006D1534">
        <w:rPr>
          <w:rFonts w:ascii="Traditional Arabic" w:hAnsi="Traditional Arabic"/>
          <w:sz w:val="32"/>
          <w:szCs w:val="32"/>
          <w:rtl/>
        </w:rPr>
        <w:t>أ</w:t>
      </w:r>
      <w:r w:rsidR="001A6E2C" w:rsidRPr="006D1534">
        <w:rPr>
          <w:rFonts w:ascii="Traditional Arabic" w:hAnsi="Traditional Arabic"/>
          <w:sz w:val="32"/>
          <w:szCs w:val="32"/>
          <w:rtl/>
        </w:rPr>
        <w:t>ص</w:t>
      </w:r>
      <w:proofErr w:type="gramEnd"/>
      <w:r w:rsidR="001A6E2C" w:rsidRPr="006D1534">
        <w:rPr>
          <w:rFonts w:ascii="Traditional Arabic" w:hAnsi="Traditional Arabic"/>
          <w:sz w:val="32"/>
          <w:szCs w:val="32"/>
          <w:rtl/>
        </w:rPr>
        <w:t xml:space="preserve">لية </w:t>
      </w:r>
      <w:r w:rsidR="00EB0868" w:rsidRPr="006D1534">
        <w:rPr>
          <w:rFonts w:ascii="Traditional Arabic" w:hAnsi="Traditional Arabic"/>
          <w:sz w:val="32"/>
          <w:szCs w:val="32"/>
          <w:rtl/>
        </w:rPr>
        <w:t>...................</w:t>
      </w:r>
      <w:r w:rsidR="005954B9" w:rsidRPr="006D1534">
        <w:rPr>
          <w:rFonts w:ascii="Traditional Arabic" w:hAnsi="Traditional Arabic"/>
          <w:sz w:val="32"/>
          <w:szCs w:val="32"/>
          <w:rtl/>
        </w:rPr>
        <w:t>.....................</w:t>
      </w:r>
      <w:r w:rsidR="001B1557" w:rsidRPr="006D1534">
        <w:rPr>
          <w:rFonts w:ascii="Traditional Arabic" w:hAnsi="Traditional Arabic" w:hint="cs"/>
          <w:sz w:val="32"/>
          <w:szCs w:val="32"/>
          <w:rtl/>
        </w:rPr>
        <w:t>.</w:t>
      </w:r>
      <w:r w:rsidRPr="006D1534">
        <w:rPr>
          <w:rFonts w:ascii="Traditional Arabic" w:hAnsi="Traditional Arabic"/>
          <w:sz w:val="32"/>
          <w:szCs w:val="32"/>
          <w:rtl/>
        </w:rPr>
        <w:t>.</w:t>
      </w:r>
      <w:r w:rsidR="007509C9" w:rsidRPr="006D1534">
        <w:rPr>
          <w:rFonts w:ascii="Traditional Arabic" w:hAnsi="Traditional Arabic"/>
          <w:sz w:val="32"/>
          <w:szCs w:val="32"/>
          <w:rtl/>
        </w:rPr>
        <w:t>........</w:t>
      </w:r>
      <w:r w:rsidR="0047038A" w:rsidRPr="006D1534">
        <w:rPr>
          <w:rFonts w:ascii="Traditional Arabic" w:hAnsi="Traditional Arabic" w:hint="cs"/>
          <w:sz w:val="32"/>
          <w:szCs w:val="32"/>
          <w:rtl/>
        </w:rPr>
        <w:t>85</w:t>
      </w:r>
    </w:p>
    <w:p w:rsidR="001A6E2C" w:rsidRPr="006D1534" w:rsidRDefault="00CF64DC" w:rsidP="00AE04B6">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أ</w:t>
      </w:r>
      <w:r w:rsidR="001A6E2C" w:rsidRPr="006D1534">
        <w:rPr>
          <w:rFonts w:ascii="Traditional Arabic" w:hAnsi="Traditional Arabic"/>
          <w:sz w:val="32"/>
          <w:szCs w:val="32"/>
          <w:rtl/>
        </w:rPr>
        <w:t>/ الف</w:t>
      </w:r>
      <w:proofErr w:type="gramStart"/>
      <w:r w:rsidR="001A6E2C" w:rsidRPr="006D1534">
        <w:rPr>
          <w:rFonts w:ascii="Traditional Arabic" w:hAnsi="Traditional Arabic"/>
          <w:sz w:val="32"/>
          <w:szCs w:val="32"/>
          <w:rtl/>
        </w:rPr>
        <w:t>اعل المبا</w:t>
      </w:r>
      <w:proofErr w:type="gramEnd"/>
      <w:r w:rsidR="001A6E2C" w:rsidRPr="006D1534">
        <w:rPr>
          <w:rFonts w:ascii="Traditional Arabic" w:hAnsi="Traditional Arabic"/>
          <w:sz w:val="32"/>
          <w:szCs w:val="32"/>
          <w:rtl/>
        </w:rPr>
        <w:t xml:space="preserve">شر </w:t>
      </w:r>
      <w:r w:rsidRPr="006D1534">
        <w:rPr>
          <w:rFonts w:ascii="Traditional Arabic" w:hAnsi="Traditional Arabic"/>
          <w:sz w:val="32"/>
          <w:szCs w:val="32"/>
          <w:rtl/>
        </w:rPr>
        <w:t>...................</w:t>
      </w:r>
      <w:r w:rsidR="005954B9" w:rsidRPr="006D1534">
        <w:rPr>
          <w:rFonts w:ascii="Traditional Arabic" w:hAnsi="Traditional Arabic"/>
          <w:sz w:val="32"/>
          <w:szCs w:val="32"/>
          <w:rtl/>
        </w:rPr>
        <w:t>.............................</w:t>
      </w:r>
      <w:r w:rsidR="00781972" w:rsidRPr="006D1534">
        <w:rPr>
          <w:rFonts w:ascii="Traditional Arabic" w:hAnsi="Traditional Arabic"/>
          <w:sz w:val="32"/>
          <w:szCs w:val="32"/>
          <w:rtl/>
        </w:rPr>
        <w:t>..</w:t>
      </w:r>
      <w:r w:rsidRPr="006D1534">
        <w:rPr>
          <w:rFonts w:ascii="Traditional Arabic" w:hAnsi="Traditional Arabic"/>
          <w:sz w:val="32"/>
          <w:szCs w:val="32"/>
          <w:rtl/>
        </w:rPr>
        <w:t>...........</w:t>
      </w:r>
      <w:r w:rsidR="00AE04B6">
        <w:rPr>
          <w:rFonts w:ascii="Traditional Arabic" w:hAnsi="Traditional Arabic" w:hint="cs"/>
          <w:sz w:val="32"/>
          <w:szCs w:val="32"/>
          <w:rtl/>
        </w:rPr>
        <w:t>86</w:t>
      </w:r>
    </w:p>
    <w:p w:rsidR="001A6E2C" w:rsidRPr="006D1534" w:rsidRDefault="001A6E2C" w:rsidP="00A9211F">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 xml:space="preserve">ب/ المحرض </w:t>
      </w:r>
      <w:r w:rsidR="00EB0868" w:rsidRPr="006D1534">
        <w:rPr>
          <w:rFonts w:ascii="Traditional Arabic" w:hAnsi="Traditional Arabic"/>
          <w:sz w:val="32"/>
          <w:szCs w:val="32"/>
          <w:rtl/>
        </w:rPr>
        <w:t>..</w:t>
      </w:r>
      <w:r w:rsidR="00CF64DC" w:rsidRPr="006D1534">
        <w:rPr>
          <w:rFonts w:ascii="Traditional Arabic" w:hAnsi="Traditional Arabic"/>
          <w:sz w:val="32"/>
          <w:szCs w:val="32"/>
          <w:rtl/>
        </w:rPr>
        <w:t>...............................................</w:t>
      </w:r>
      <w:r w:rsidR="00781972" w:rsidRPr="006D1534">
        <w:rPr>
          <w:rFonts w:ascii="Traditional Arabic" w:hAnsi="Traditional Arabic"/>
          <w:sz w:val="32"/>
          <w:szCs w:val="32"/>
          <w:rtl/>
        </w:rPr>
        <w:t>......</w:t>
      </w:r>
      <w:r w:rsidR="005954B9" w:rsidRPr="006D1534">
        <w:rPr>
          <w:rFonts w:ascii="Traditional Arabic" w:hAnsi="Traditional Arabic"/>
          <w:sz w:val="32"/>
          <w:szCs w:val="32"/>
          <w:rtl/>
        </w:rPr>
        <w:t>..</w:t>
      </w:r>
      <w:r w:rsidR="00CF64DC" w:rsidRPr="006D1534">
        <w:rPr>
          <w:rFonts w:ascii="Traditional Arabic" w:hAnsi="Traditional Arabic"/>
          <w:sz w:val="32"/>
          <w:szCs w:val="32"/>
          <w:rtl/>
        </w:rPr>
        <w:t>.........</w:t>
      </w:r>
      <w:r w:rsidR="00D70F8D" w:rsidRPr="006D1534">
        <w:rPr>
          <w:rFonts w:ascii="Traditional Arabic" w:hAnsi="Traditional Arabic" w:hint="cs"/>
          <w:sz w:val="32"/>
          <w:szCs w:val="32"/>
          <w:rtl/>
        </w:rPr>
        <w:t>87</w:t>
      </w:r>
    </w:p>
    <w:p w:rsidR="001A6E2C" w:rsidRPr="006D1534" w:rsidRDefault="001A6E2C" w:rsidP="00A9211F">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 xml:space="preserve">ج / الفاعل </w:t>
      </w:r>
      <w:proofErr w:type="gramStart"/>
      <w:r w:rsidRPr="006D1534">
        <w:rPr>
          <w:rFonts w:ascii="Traditional Arabic" w:hAnsi="Traditional Arabic"/>
          <w:sz w:val="32"/>
          <w:szCs w:val="32"/>
          <w:rtl/>
        </w:rPr>
        <w:t xml:space="preserve">المعنوي </w:t>
      </w:r>
      <w:r w:rsidR="00EB0868" w:rsidRPr="006D1534">
        <w:rPr>
          <w:rFonts w:ascii="Traditional Arabic" w:hAnsi="Traditional Arabic"/>
          <w:sz w:val="32"/>
          <w:szCs w:val="32"/>
          <w:rtl/>
        </w:rPr>
        <w:t>.</w:t>
      </w:r>
      <w:proofErr w:type="gramEnd"/>
      <w:r w:rsidR="00EB0868" w:rsidRPr="006D1534">
        <w:rPr>
          <w:rFonts w:ascii="Traditional Arabic" w:hAnsi="Traditional Arabic"/>
          <w:sz w:val="32"/>
          <w:szCs w:val="32"/>
          <w:rtl/>
        </w:rPr>
        <w:t>..............</w:t>
      </w:r>
      <w:r w:rsidR="00CF64DC" w:rsidRPr="006D1534">
        <w:rPr>
          <w:rFonts w:ascii="Traditional Arabic" w:hAnsi="Traditional Arabic"/>
          <w:sz w:val="32"/>
          <w:szCs w:val="32"/>
          <w:rtl/>
        </w:rPr>
        <w:t>...........</w:t>
      </w:r>
      <w:r w:rsidR="005954B9" w:rsidRPr="006D1534">
        <w:rPr>
          <w:rFonts w:ascii="Traditional Arabic" w:hAnsi="Traditional Arabic"/>
          <w:sz w:val="32"/>
          <w:szCs w:val="32"/>
          <w:rtl/>
        </w:rPr>
        <w:t>........................</w:t>
      </w:r>
      <w:r w:rsidR="00781972" w:rsidRPr="006D1534">
        <w:rPr>
          <w:rFonts w:ascii="Traditional Arabic" w:hAnsi="Traditional Arabic"/>
          <w:sz w:val="32"/>
          <w:szCs w:val="32"/>
          <w:rtl/>
        </w:rPr>
        <w:t>......</w:t>
      </w:r>
      <w:r w:rsidR="00CF64DC" w:rsidRPr="006D1534">
        <w:rPr>
          <w:rFonts w:ascii="Traditional Arabic" w:hAnsi="Traditional Arabic"/>
          <w:sz w:val="32"/>
          <w:szCs w:val="32"/>
          <w:rtl/>
        </w:rPr>
        <w:t>...</w:t>
      </w:r>
      <w:r w:rsidR="00D70F8D" w:rsidRPr="006D1534">
        <w:rPr>
          <w:rFonts w:ascii="Traditional Arabic" w:hAnsi="Traditional Arabic" w:hint="cs"/>
          <w:sz w:val="32"/>
          <w:szCs w:val="32"/>
          <w:rtl/>
        </w:rPr>
        <w:t>89</w:t>
      </w:r>
    </w:p>
    <w:p w:rsidR="001A6E2C" w:rsidRPr="006D1534" w:rsidRDefault="001A6E2C" w:rsidP="00AE04B6">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ثانيا</w:t>
      </w:r>
      <w:r w:rsidR="00CF64DC" w:rsidRPr="006D1534">
        <w:rPr>
          <w:rFonts w:ascii="Traditional Arabic" w:hAnsi="Traditional Arabic"/>
          <w:sz w:val="32"/>
          <w:szCs w:val="32"/>
          <w:rtl/>
        </w:rPr>
        <w:t>:</w:t>
      </w:r>
      <w:r w:rsidRPr="006D1534">
        <w:rPr>
          <w:rFonts w:ascii="Traditional Arabic" w:hAnsi="Traditional Arabic"/>
          <w:sz w:val="32"/>
          <w:szCs w:val="32"/>
          <w:rtl/>
        </w:rPr>
        <w:t xml:space="preserve"> المساهمة الجن</w:t>
      </w:r>
      <w:proofErr w:type="gramStart"/>
      <w:r w:rsidRPr="006D1534">
        <w:rPr>
          <w:rFonts w:ascii="Traditional Arabic" w:hAnsi="Traditional Arabic"/>
          <w:sz w:val="32"/>
          <w:szCs w:val="32"/>
          <w:rtl/>
        </w:rPr>
        <w:t>ائية التب</w:t>
      </w:r>
      <w:proofErr w:type="gramEnd"/>
      <w:r w:rsidRPr="006D1534">
        <w:rPr>
          <w:rFonts w:ascii="Traditional Arabic" w:hAnsi="Traditional Arabic"/>
          <w:sz w:val="32"/>
          <w:szCs w:val="32"/>
          <w:rtl/>
        </w:rPr>
        <w:t xml:space="preserve">عية </w:t>
      </w:r>
      <w:r w:rsidR="00CF64DC" w:rsidRPr="006D1534">
        <w:rPr>
          <w:rFonts w:ascii="Traditional Arabic" w:hAnsi="Traditional Arabic"/>
          <w:sz w:val="32"/>
          <w:szCs w:val="32"/>
          <w:rtl/>
        </w:rPr>
        <w:t>...</w:t>
      </w:r>
      <w:r w:rsidR="00EB0868" w:rsidRPr="006D1534">
        <w:rPr>
          <w:rFonts w:ascii="Traditional Arabic" w:hAnsi="Traditional Arabic"/>
          <w:sz w:val="32"/>
          <w:szCs w:val="32"/>
          <w:rtl/>
        </w:rPr>
        <w:t>..............................</w:t>
      </w:r>
      <w:r w:rsidR="005954B9" w:rsidRPr="006D1534">
        <w:rPr>
          <w:rFonts w:ascii="Traditional Arabic" w:hAnsi="Traditional Arabic"/>
          <w:sz w:val="32"/>
          <w:szCs w:val="32"/>
          <w:rtl/>
        </w:rPr>
        <w:t>..</w:t>
      </w:r>
      <w:r w:rsidR="00781972" w:rsidRPr="006D1534">
        <w:rPr>
          <w:rFonts w:ascii="Traditional Arabic" w:hAnsi="Traditional Arabic"/>
          <w:sz w:val="32"/>
          <w:szCs w:val="32"/>
          <w:rtl/>
        </w:rPr>
        <w:t>......</w:t>
      </w:r>
      <w:r w:rsidR="00CF64DC" w:rsidRPr="006D1534">
        <w:rPr>
          <w:rFonts w:ascii="Traditional Arabic" w:hAnsi="Traditional Arabic"/>
          <w:sz w:val="32"/>
          <w:szCs w:val="32"/>
          <w:rtl/>
        </w:rPr>
        <w:t>..........</w:t>
      </w:r>
      <w:r w:rsidR="00AE04B6">
        <w:rPr>
          <w:rFonts w:ascii="Traditional Arabic" w:hAnsi="Traditional Arabic" w:hint="cs"/>
          <w:sz w:val="32"/>
          <w:szCs w:val="32"/>
          <w:rtl/>
        </w:rPr>
        <w:t>91</w:t>
      </w:r>
    </w:p>
    <w:p w:rsidR="001A6E2C" w:rsidRPr="006D1534" w:rsidRDefault="001A6E2C" w:rsidP="00A9211F">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الفرع الثالث</w:t>
      </w:r>
      <w:r w:rsidR="00CF64DC" w:rsidRPr="006D1534">
        <w:rPr>
          <w:rFonts w:ascii="Traditional Arabic" w:hAnsi="Traditional Arabic"/>
          <w:sz w:val="32"/>
          <w:szCs w:val="32"/>
          <w:rtl/>
        </w:rPr>
        <w:t>:</w:t>
      </w:r>
      <w:r w:rsidRPr="006D1534">
        <w:rPr>
          <w:rFonts w:ascii="Traditional Arabic" w:hAnsi="Traditional Arabic"/>
          <w:sz w:val="32"/>
          <w:szCs w:val="32"/>
          <w:rtl/>
        </w:rPr>
        <w:t xml:space="preserve"> طبيعة العلاقة بين الفاعل ال</w:t>
      </w:r>
      <w:r w:rsidR="00CF64DC" w:rsidRPr="006D1534">
        <w:rPr>
          <w:rFonts w:ascii="Traditional Arabic" w:hAnsi="Traditional Arabic"/>
          <w:sz w:val="32"/>
          <w:szCs w:val="32"/>
          <w:rtl/>
        </w:rPr>
        <w:t>أ</w:t>
      </w:r>
      <w:r w:rsidRPr="006D1534">
        <w:rPr>
          <w:rFonts w:ascii="Traditional Arabic" w:hAnsi="Traditional Arabic"/>
          <w:sz w:val="32"/>
          <w:szCs w:val="32"/>
          <w:rtl/>
        </w:rPr>
        <w:t xml:space="preserve">صلي </w:t>
      </w:r>
      <w:proofErr w:type="gramStart"/>
      <w:r w:rsidRPr="006D1534">
        <w:rPr>
          <w:rFonts w:ascii="Traditional Arabic" w:hAnsi="Traditional Arabic"/>
          <w:sz w:val="32"/>
          <w:szCs w:val="32"/>
          <w:rtl/>
        </w:rPr>
        <w:t xml:space="preserve">والشريك </w:t>
      </w:r>
      <w:r w:rsidR="00CF64DC" w:rsidRPr="006D1534">
        <w:rPr>
          <w:rFonts w:ascii="Traditional Arabic" w:hAnsi="Traditional Arabic"/>
          <w:sz w:val="32"/>
          <w:szCs w:val="32"/>
          <w:rtl/>
        </w:rPr>
        <w:t>.</w:t>
      </w:r>
      <w:proofErr w:type="gramEnd"/>
      <w:r w:rsidR="00CF64DC" w:rsidRPr="006D1534">
        <w:rPr>
          <w:rFonts w:ascii="Traditional Arabic" w:hAnsi="Traditional Arabic"/>
          <w:sz w:val="32"/>
          <w:szCs w:val="32"/>
          <w:rtl/>
        </w:rPr>
        <w:t>........</w:t>
      </w:r>
      <w:r w:rsidR="005954B9" w:rsidRPr="006D1534">
        <w:rPr>
          <w:rFonts w:ascii="Traditional Arabic" w:hAnsi="Traditional Arabic"/>
          <w:sz w:val="32"/>
          <w:szCs w:val="32"/>
          <w:rtl/>
        </w:rPr>
        <w:t>...</w:t>
      </w:r>
      <w:r w:rsidR="00CF560D" w:rsidRPr="006D1534">
        <w:rPr>
          <w:rFonts w:ascii="Traditional Arabic" w:hAnsi="Traditional Arabic"/>
          <w:sz w:val="32"/>
          <w:szCs w:val="32"/>
          <w:rtl/>
        </w:rPr>
        <w:t>..</w:t>
      </w:r>
      <w:r w:rsidR="001B1557" w:rsidRPr="006D1534">
        <w:rPr>
          <w:rFonts w:ascii="Traditional Arabic" w:hAnsi="Traditional Arabic" w:hint="cs"/>
          <w:sz w:val="32"/>
          <w:szCs w:val="32"/>
          <w:rtl/>
        </w:rPr>
        <w:t>.</w:t>
      </w:r>
      <w:r w:rsidR="00CF560D" w:rsidRPr="006D1534">
        <w:rPr>
          <w:rFonts w:ascii="Traditional Arabic" w:hAnsi="Traditional Arabic"/>
          <w:sz w:val="32"/>
          <w:szCs w:val="32"/>
          <w:rtl/>
        </w:rPr>
        <w:t>....</w:t>
      </w:r>
      <w:r w:rsidR="00CF64DC" w:rsidRPr="006D1534">
        <w:rPr>
          <w:rFonts w:ascii="Traditional Arabic" w:hAnsi="Traditional Arabic"/>
          <w:sz w:val="32"/>
          <w:szCs w:val="32"/>
          <w:rtl/>
        </w:rPr>
        <w:t>......</w:t>
      </w:r>
      <w:r w:rsidR="00D70F8D" w:rsidRPr="006D1534">
        <w:rPr>
          <w:rFonts w:ascii="Traditional Arabic" w:hAnsi="Traditional Arabic" w:hint="cs"/>
          <w:sz w:val="32"/>
          <w:szCs w:val="32"/>
          <w:rtl/>
        </w:rPr>
        <w:t>92</w:t>
      </w:r>
    </w:p>
    <w:p w:rsidR="001A6E2C" w:rsidRPr="006D1534" w:rsidRDefault="00CF64DC" w:rsidP="00A9211F">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أ</w:t>
      </w:r>
      <w:r w:rsidR="001A6E2C" w:rsidRPr="006D1534">
        <w:rPr>
          <w:rFonts w:ascii="Traditional Arabic" w:hAnsi="Traditional Arabic"/>
          <w:sz w:val="32"/>
          <w:szCs w:val="32"/>
          <w:rtl/>
        </w:rPr>
        <w:t>ولا</w:t>
      </w:r>
      <w:r w:rsidRPr="006D1534">
        <w:rPr>
          <w:rFonts w:ascii="Traditional Arabic" w:hAnsi="Traditional Arabic"/>
          <w:sz w:val="32"/>
          <w:szCs w:val="32"/>
          <w:rtl/>
        </w:rPr>
        <w:t>:</w:t>
      </w:r>
      <w:r w:rsidR="001A6E2C" w:rsidRPr="006D1534">
        <w:rPr>
          <w:rFonts w:ascii="Traditional Arabic" w:hAnsi="Traditional Arabic"/>
          <w:sz w:val="32"/>
          <w:szCs w:val="32"/>
          <w:rtl/>
        </w:rPr>
        <w:t xml:space="preserve"> </w:t>
      </w:r>
      <w:proofErr w:type="gramStart"/>
      <w:r w:rsidR="001A6E2C" w:rsidRPr="006D1534">
        <w:rPr>
          <w:rFonts w:ascii="Traditional Arabic" w:hAnsi="Traditional Arabic"/>
          <w:sz w:val="32"/>
          <w:szCs w:val="32"/>
          <w:rtl/>
        </w:rPr>
        <w:t>نظرية</w:t>
      </w:r>
      <w:proofErr w:type="gramEnd"/>
      <w:r w:rsidR="001A6E2C" w:rsidRPr="006D1534">
        <w:rPr>
          <w:rFonts w:ascii="Traditional Arabic" w:hAnsi="Traditional Arabic"/>
          <w:sz w:val="32"/>
          <w:szCs w:val="32"/>
          <w:rtl/>
        </w:rPr>
        <w:t xml:space="preserve"> ال</w:t>
      </w:r>
      <w:r w:rsidRPr="006D1534">
        <w:rPr>
          <w:rFonts w:ascii="Traditional Arabic" w:hAnsi="Traditional Arabic"/>
          <w:sz w:val="32"/>
          <w:szCs w:val="32"/>
          <w:rtl/>
        </w:rPr>
        <w:t>ا</w:t>
      </w:r>
      <w:r w:rsidR="001A6E2C" w:rsidRPr="006D1534">
        <w:rPr>
          <w:rFonts w:ascii="Traditional Arabic" w:hAnsi="Traditional Arabic"/>
          <w:sz w:val="32"/>
          <w:szCs w:val="32"/>
          <w:rtl/>
        </w:rPr>
        <w:t>ستعارة</w:t>
      </w:r>
      <w:r w:rsidR="00CF560D" w:rsidRPr="006D1534">
        <w:rPr>
          <w:rFonts w:ascii="Traditional Arabic" w:hAnsi="Traditional Arabic"/>
          <w:sz w:val="32"/>
          <w:szCs w:val="32"/>
          <w:rtl/>
        </w:rPr>
        <w:t>....</w:t>
      </w:r>
      <w:r w:rsidRPr="006D1534">
        <w:rPr>
          <w:rFonts w:ascii="Traditional Arabic" w:hAnsi="Traditional Arabic"/>
          <w:sz w:val="32"/>
          <w:szCs w:val="32"/>
          <w:rtl/>
        </w:rPr>
        <w:t>.................................</w:t>
      </w:r>
      <w:r w:rsidR="00781972" w:rsidRPr="006D1534">
        <w:rPr>
          <w:rFonts w:ascii="Traditional Arabic" w:hAnsi="Traditional Arabic"/>
          <w:sz w:val="32"/>
          <w:szCs w:val="32"/>
          <w:rtl/>
        </w:rPr>
        <w:t>.......</w:t>
      </w:r>
      <w:r w:rsidR="0092397A" w:rsidRPr="006D1534">
        <w:rPr>
          <w:rFonts w:ascii="Traditional Arabic" w:hAnsi="Traditional Arabic"/>
          <w:sz w:val="32"/>
          <w:szCs w:val="32"/>
          <w:rtl/>
        </w:rPr>
        <w:t>....</w:t>
      </w:r>
      <w:r w:rsidRPr="006D1534">
        <w:rPr>
          <w:rFonts w:ascii="Traditional Arabic" w:hAnsi="Traditional Arabic"/>
          <w:sz w:val="32"/>
          <w:szCs w:val="32"/>
          <w:rtl/>
        </w:rPr>
        <w:t>..........</w:t>
      </w:r>
      <w:r w:rsidR="00FA2DA4" w:rsidRPr="006D1534">
        <w:rPr>
          <w:rFonts w:ascii="Traditional Arabic" w:hAnsi="Traditional Arabic" w:hint="cs"/>
          <w:sz w:val="32"/>
          <w:szCs w:val="32"/>
          <w:rtl/>
        </w:rPr>
        <w:t>92</w:t>
      </w:r>
      <w:r w:rsidR="001A6E2C" w:rsidRPr="006D1534">
        <w:rPr>
          <w:rFonts w:ascii="Traditional Arabic" w:hAnsi="Traditional Arabic"/>
          <w:sz w:val="32"/>
          <w:szCs w:val="32"/>
          <w:rtl/>
        </w:rPr>
        <w:t xml:space="preserve"> </w:t>
      </w:r>
    </w:p>
    <w:p w:rsidR="007E084B" w:rsidRPr="006D1534" w:rsidRDefault="001A6E2C" w:rsidP="00A9211F">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ثانيا</w:t>
      </w:r>
      <w:r w:rsidR="00CF64DC" w:rsidRPr="006D1534">
        <w:rPr>
          <w:rFonts w:ascii="Traditional Arabic" w:hAnsi="Traditional Arabic"/>
          <w:sz w:val="32"/>
          <w:szCs w:val="32"/>
          <w:rtl/>
        </w:rPr>
        <w:t>:</w:t>
      </w:r>
      <w:r w:rsidRPr="006D1534">
        <w:rPr>
          <w:rFonts w:ascii="Traditional Arabic" w:hAnsi="Traditional Arabic"/>
          <w:sz w:val="32"/>
          <w:szCs w:val="32"/>
          <w:rtl/>
        </w:rPr>
        <w:t xml:space="preserve"> نظرية الاستقلالية </w:t>
      </w:r>
      <w:r w:rsidR="00CF64DC" w:rsidRPr="006D1534">
        <w:rPr>
          <w:rFonts w:ascii="Traditional Arabic" w:hAnsi="Traditional Arabic"/>
          <w:sz w:val="32"/>
          <w:szCs w:val="32"/>
          <w:rtl/>
        </w:rPr>
        <w:t>...</w:t>
      </w:r>
      <w:r w:rsidR="00CF560D" w:rsidRPr="006D1534">
        <w:rPr>
          <w:rFonts w:ascii="Traditional Arabic" w:hAnsi="Traditional Arabic"/>
          <w:sz w:val="32"/>
          <w:szCs w:val="32"/>
          <w:rtl/>
        </w:rPr>
        <w:t>..............................</w:t>
      </w:r>
      <w:r w:rsidR="0092397A" w:rsidRPr="006D1534">
        <w:rPr>
          <w:rFonts w:ascii="Traditional Arabic" w:hAnsi="Traditional Arabic"/>
          <w:sz w:val="32"/>
          <w:szCs w:val="32"/>
          <w:rtl/>
        </w:rPr>
        <w:t>.............</w:t>
      </w:r>
      <w:r w:rsidR="007C362D" w:rsidRPr="006D1534">
        <w:rPr>
          <w:rFonts w:ascii="Traditional Arabic" w:hAnsi="Traditional Arabic"/>
          <w:sz w:val="32"/>
          <w:szCs w:val="32"/>
          <w:rtl/>
        </w:rPr>
        <w:t>.</w:t>
      </w:r>
      <w:r w:rsidR="00400A51">
        <w:rPr>
          <w:rFonts w:ascii="Traditional Arabic" w:hAnsi="Traditional Arabic" w:hint="cs"/>
          <w:sz w:val="32"/>
          <w:szCs w:val="32"/>
          <w:rtl/>
        </w:rPr>
        <w:t>.</w:t>
      </w:r>
      <w:r w:rsidR="007C362D" w:rsidRPr="006D1534">
        <w:rPr>
          <w:rFonts w:ascii="Traditional Arabic" w:hAnsi="Traditional Arabic"/>
          <w:sz w:val="32"/>
          <w:szCs w:val="32"/>
          <w:rtl/>
        </w:rPr>
        <w:t>........</w:t>
      </w:r>
      <w:r w:rsidR="00FA2DA4" w:rsidRPr="006D1534">
        <w:rPr>
          <w:rFonts w:ascii="Traditional Arabic" w:hAnsi="Traditional Arabic" w:hint="cs"/>
          <w:sz w:val="32"/>
          <w:szCs w:val="32"/>
          <w:rtl/>
        </w:rPr>
        <w:t>93</w:t>
      </w:r>
    </w:p>
    <w:p w:rsidR="007E084B" w:rsidRPr="006D1534" w:rsidRDefault="007E084B" w:rsidP="00A9211F">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lastRenderedPageBreak/>
        <w:t>ثالثا</w:t>
      </w:r>
      <w:r w:rsidR="00CF64DC" w:rsidRPr="006D1534">
        <w:rPr>
          <w:rFonts w:ascii="Traditional Arabic" w:hAnsi="Traditional Arabic"/>
          <w:sz w:val="32"/>
          <w:szCs w:val="32"/>
          <w:rtl/>
        </w:rPr>
        <w:t>:</w:t>
      </w:r>
      <w:r w:rsidRPr="006D1534">
        <w:rPr>
          <w:rFonts w:ascii="Traditional Arabic" w:hAnsi="Traditional Arabic"/>
          <w:sz w:val="32"/>
          <w:szCs w:val="32"/>
          <w:rtl/>
        </w:rPr>
        <w:t xml:space="preserve"> نظرية التبعية</w:t>
      </w:r>
      <w:r w:rsidR="00CF64DC" w:rsidRPr="006D1534">
        <w:rPr>
          <w:rFonts w:ascii="Traditional Arabic" w:hAnsi="Traditional Arabic"/>
          <w:sz w:val="32"/>
          <w:szCs w:val="32"/>
          <w:rtl/>
        </w:rPr>
        <w:t>..................</w:t>
      </w:r>
      <w:r w:rsidR="0092397A" w:rsidRPr="006D1534">
        <w:rPr>
          <w:rFonts w:ascii="Traditional Arabic" w:hAnsi="Traditional Arabic"/>
          <w:sz w:val="32"/>
          <w:szCs w:val="32"/>
          <w:rtl/>
        </w:rPr>
        <w:t>........................</w:t>
      </w:r>
      <w:r w:rsidR="00CF64DC" w:rsidRPr="006D1534">
        <w:rPr>
          <w:rFonts w:ascii="Traditional Arabic" w:hAnsi="Traditional Arabic"/>
          <w:sz w:val="32"/>
          <w:szCs w:val="32"/>
          <w:rtl/>
        </w:rPr>
        <w:t>..</w:t>
      </w:r>
      <w:r w:rsidR="007C362D" w:rsidRPr="006D1534">
        <w:rPr>
          <w:rFonts w:ascii="Traditional Arabic" w:hAnsi="Traditional Arabic"/>
          <w:sz w:val="32"/>
          <w:szCs w:val="32"/>
          <w:rtl/>
        </w:rPr>
        <w:t>....</w:t>
      </w:r>
      <w:r w:rsidR="00CF64DC" w:rsidRPr="006D1534">
        <w:rPr>
          <w:rFonts w:ascii="Traditional Arabic" w:hAnsi="Traditional Arabic"/>
          <w:sz w:val="32"/>
          <w:szCs w:val="32"/>
          <w:rtl/>
        </w:rPr>
        <w:t>.............</w:t>
      </w:r>
      <w:r w:rsidR="00FA2DA4" w:rsidRPr="006D1534">
        <w:rPr>
          <w:rFonts w:ascii="Traditional Arabic" w:hAnsi="Traditional Arabic" w:hint="cs"/>
          <w:sz w:val="32"/>
          <w:szCs w:val="32"/>
          <w:rtl/>
        </w:rPr>
        <w:t>94</w:t>
      </w:r>
      <w:r w:rsidRPr="006D1534">
        <w:rPr>
          <w:rFonts w:ascii="Traditional Arabic" w:hAnsi="Traditional Arabic"/>
          <w:sz w:val="32"/>
          <w:szCs w:val="32"/>
          <w:rtl/>
        </w:rPr>
        <w:t xml:space="preserve"> </w:t>
      </w:r>
    </w:p>
    <w:p w:rsidR="007E084B" w:rsidRPr="006D1534" w:rsidRDefault="007E084B" w:rsidP="00A9211F">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 xml:space="preserve">الفرع </w:t>
      </w:r>
      <w:proofErr w:type="gramStart"/>
      <w:r w:rsidRPr="006D1534">
        <w:rPr>
          <w:rFonts w:ascii="Traditional Arabic" w:hAnsi="Traditional Arabic"/>
          <w:sz w:val="32"/>
          <w:szCs w:val="32"/>
          <w:rtl/>
        </w:rPr>
        <w:t xml:space="preserve">الرابع </w:t>
      </w:r>
      <w:r w:rsidR="00CF64DC" w:rsidRPr="006D1534">
        <w:rPr>
          <w:rFonts w:ascii="Traditional Arabic" w:hAnsi="Traditional Arabic"/>
          <w:sz w:val="32"/>
          <w:szCs w:val="32"/>
          <w:rtl/>
        </w:rPr>
        <w:t>:</w:t>
      </w:r>
      <w:proofErr w:type="gramEnd"/>
      <w:r w:rsidRPr="006D1534">
        <w:rPr>
          <w:rFonts w:ascii="Traditional Arabic" w:hAnsi="Traditional Arabic"/>
          <w:sz w:val="32"/>
          <w:szCs w:val="32"/>
          <w:rtl/>
        </w:rPr>
        <w:t xml:space="preserve">عقوبة المساهمين في الجريمة </w:t>
      </w:r>
      <w:r w:rsidR="00CF64DC" w:rsidRPr="006D1534">
        <w:rPr>
          <w:rFonts w:ascii="Traditional Arabic" w:hAnsi="Traditional Arabic"/>
          <w:sz w:val="32"/>
          <w:szCs w:val="32"/>
          <w:rtl/>
        </w:rPr>
        <w:t>....</w:t>
      </w:r>
      <w:r w:rsidR="00CF560D" w:rsidRPr="006D1534">
        <w:rPr>
          <w:rFonts w:ascii="Traditional Arabic" w:hAnsi="Traditional Arabic"/>
          <w:sz w:val="32"/>
          <w:szCs w:val="32"/>
          <w:rtl/>
        </w:rPr>
        <w:t>..</w:t>
      </w:r>
      <w:r w:rsidR="0092397A" w:rsidRPr="006D1534">
        <w:rPr>
          <w:rFonts w:ascii="Traditional Arabic" w:hAnsi="Traditional Arabic"/>
          <w:sz w:val="32"/>
          <w:szCs w:val="32"/>
          <w:rtl/>
        </w:rPr>
        <w:t>........................</w:t>
      </w:r>
      <w:r w:rsidR="00CF560D" w:rsidRPr="006D1534">
        <w:rPr>
          <w:rFonts w:ascii="Traditional Arabic" w:hAnsi="Traditional Arabic"/>
          <w:sz w:val="32"/>
          <w:szCs w:val="32"/>
          <w:rtl/>
        </w:rPr>
        <w:t>.</w:t>
      </w:r>
      <w:r w:rsidR="00CF64DC" w:rsidRPr="006D1534">
        <w:rPr>
          <w:rFonts w:ascii="Traditional Arabic" w:hAnsi="Traditional Arabic"/>
          <w:sz w:val="32"/>
          <w:szCs w:val="32"/>
          <w:rtl/>
        </w:rPr>
        <w:t>....</w:t>
      </w:r>
      <w:r w:rsidR="007C362D" w:rsidRPr="006D1534">
        <w:rPr>
          <w:rFonts w:ascii="Traditional Arabic" w:hAnsi="Traditional Arabic"/>
          <w:sz w:val="32"/>
          <w:szCs w:val="32"/>
          <w:rtl/>
        </w:rPr>
        <w:t>......</w:t>
      </w:r>
      <w:r w:rsidR="00CF64DC" w:rsidRPr="006D1534">
        <w:rPr>
          <w:rFonts w:ascii="Traditional Arabic" w:hAnsi="Traditional Arabic"/>
          <w:sz w:val="32"/>
          <w:szCs w:val="32"/>
          <w:rtl/>
        </w:rPr>
        <w:t>.</w:t>
      </w:r>
      <w:r w:rsidR="00FA2DA4" w:rsidRPr="006D1534">
        <w:rPr>
          <w:rFonts w:ascii="Traditional Arabic" w:hAnsi="Traditional Arabic" w:hint="cs"/>
          <w:sz w:val="32"/>
          <w:szCs w:val="32"/>
          <w:rtl/>
        </w:rPr>
        <w:t>95</w:t>
      </w:r>
    </w:p>
    <w:p w:rsidR="007B3F24" w:rsidRPr="006D1534" w:rsidRDefault="007E084B" w:rsidP="00AE04B6">
      <w:pPr>
        <w:tabs>
          <w:tab w:val="right" w:pos="565"/>
          <w:tab w:val="right" w:pos="707"/>
          <w:tab w:val="left" w:pos="3045"/>
        </w:tabs>
        <w:ind w:left="140"/>
        <w:rPr>
          <w:rFonts w:ascii="Traditional Arabic" w:hAnsi="Traditional Arabic"/>
          <w:b/>
          <w:bCs/>
          <w:sz w:val="32"/>
          <w:szCs w:val="32"/>
          <w:rtl/>
        </w:rPr>
      </w:pPr>
      <w:r w:rsidRPr="006D1534">
        <w:rPr>
          <w:rFonts w:ascii="Traditional Arabic" w:hAnsi="Traditional Arabic"/>
          <w:sz w:val="32"/>
          <w:szCs w:val="32"/>
          <w:rtl/>
        </w:rPr>
        <w:t>الم</w:t>
      </w:r>
      <w:proofErr w:type="gramStart"/>
      <w:r w:rsidRPr="006D1534">
        <w:rPr>
          <w:rFonts w:ascii="Traditional Arabic" w:hAnsi="Traditional Arabic"/>
          <w:sz w:val="32"/>
          <w:szCs w:val="32"/>
          <w:rtl/>
        </w:rPr>
        <w:t>بحث الثا</w:t>
      </w:r>
      <w:proofErr w:type="gramEnd"/>
      <w:r w:rsidRPr="006D1534">
        <w:rPr>
          <w:rFonts w:ascii="Traditional Arabic" w:hAnsi="Traditional Arabic"/>
          <w:sz w:val="32"/>
          <w:szCs w:val="32"/>
          <w:rtl/>
        </w:rPr>
        <w:t xml:space="preserve">لث </w:t>
      </w:r>
      <w:r w:rsidR="00CF64DC" w:rsidRPr="006D1534">
        <w:rPr>
          <w:rFonts w:ascii="Traditional Arabic" w:hAnsi="Traditional Arabic"/>
          <w:sz w:val="32"/>
          <w:szCs w:val="32"/>
          <w:rtl/>
        </w:rPr>
        <w:t>:</w:t>
      </w:r>
      <w:r w:rsidRPr="006D1534">
        <w:rPr>
          <w:rFonts w:ascii="Traditional Arabic" w:hAnsi="Traditional Arabic"/>
          <w:sz w:val="32"/>
          <w:szCs w:val="32"/>
          <w:rtl/>
        </w:rPr>
        <w:t>الركن المعنوي</w:t>
      </w:r>
      <w:r w:rsidR="00FA2DA4" w:rsidRPr="006D1534">
        <w:rPr>
          <w:rFonts w:ascii="Traditional Arabic" w:hAnsi="Traditional Arabic" w:hint="cs"/>
          <w:sz w:val="32"/>
          <w:szCs w:val="32"/>
          <w:rtl/>
        </w:rPr>
        <w:t xml:space="preserve"> في الجريمة </w:t>
      </w:r>
      <w:r w:rsidR="00FA2DA4" w:rsidRPr="006D1534">
        <w:rPr>
          <w:rFonts w:ascii="Traditional Arabic" w:hAnsi="Traditional Arabic"/>
          <w:sz w:val="32"/>
          <w:szCs w:val="32"/>
          <w:rtl/>
        </w:rPr>
        <w:t>...</w:t>
      </w:r>
      <w:r w:rsidR="00083A08" w:rsidRPr="006D1534">
        <w:rPr>
          <w:rFonts w:ascii="Traditional Arabic" w:hAnsi="Traditional Arabic"/>
          <w:sz w:val="32"/>
          <w:szCs w:val="32"/>
          <w:rtl/>
        </w:rPr>
        <w:t>......</w:t>
      </w:r>
      <w:r w:rsidR="0092397A" w:rsidRPr="006D1534">
        <w:rPr>
          <w:rFonts w:ascii="Traditional Arabic" w:hAnsi="Traditional Arabic"/>
          <w:sz w:val="32"/>
          <w:szCs w:val="32"/>
          <w:rtl/>
        </w:rPr>
        <w:t>...............</w:t>
      </w:r>
      <w:r w:rsidR="00CF64DC" w:rsidRPr="006D1534">
        <w:rPr>
          <w:rFonts w:ascii="Traditional Arabic" w:hAnsi="Traditional Arabic"/>
          <w:sz w:val="32"/>
          <w:szCs w:val="32"/>
          <w:rtl/>
        </w:rPr>
        <w:t>...</w:t>
      </w:r>
      <w:r w:rsidR="007C362D" w:rsidRPr="006D1534">
        <w:rPr>
          <w:rFonts w:ascii="Traditional Arabic" w:hAnsi="Traditional Arabic"/>
          <w:sz w:val="32"/>
          <w:szCs w:val="32"/>
          <w:rtl/>
        </w:rPr>
        <w:t>..</w:t>
      </w:r>
      <w:r w:rsidR="00F8109D" w:rsidRPr="006D1534">
        <w:rPr>
          <w:rFonts w:ascii="Traditional Arabic" w:hAnsi="Traditional Arabic" w:hint="cs"/>
          <w:sz w:val="32"/>
          <w:szCs w:val="32"/>
          <w:rtl/>
        </w:rPr>
        <w:t>..</w:t>
      </w:r>
      <w:r w:rsidR="007C362D" w:rsidRPr="006D1534">
        <w:rPr>
          <w:rFonts w:ascii="Traditional Arabic" w:hAnsi="Traditional Arabic"/>
          <w:sz w:val="32"/>
          <w:szCs w:val="32"/>
          <w:rtl/>
        </w:rPr>
        <w:t>.....</w:t>
      </w:r>
      <w:r w:rsidR="00CF64DC" w:rsidRPr="006D1534">
        <w:rPr>
          <w:rFonts w:ascii="Traditional Arabic" w:hAnsi="Traditional Arabic"/>
          <w:sz w:val="32"/>
          <w:szCs w:val="32"/>
          <w:rtl/>
        </w:rPr>
        <w:t>.....</w:t>
      </w:r>
      <w:r w:rsidR="00AE04B6">
        <w:rPr>
          <w:rFonts w:ascii="Traditional Arabic" w:hAnsi="Traditional Arabic" w:hint="cs"/>
          <w:sz w:val="32"/>
          <w:szCs w:val="32"/>
          <w:rtl/>
        </w:rPr>
        <w:t>96</w:t>
      </w:r>
      <w:r w:rsidR="004C0019" w:rsidRPr="006D1534">
        <w:rPr>
          <w:rFonts w:ascii="Traditional Arabic" w:hAnsi="Traditional Arabic"/>
          <w:sz w:val="32"/>
          <w:szCs w:val="32"/>
          <w:rtl/>
        </w:rPr>
        <w:t xml:space="preserve"> </w:t>
      </w:r>
    </w:p>
    <w:p w:rsidR="007B3F24" w:rsidRPr="006D1534" w:rsidRDefault="007B3F24" w:rsidP="003C25A8">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 xml:space="preserve">المطلب </w:t>
      </w:r>
      <w:proofErr w:type="gramStart"/>
      <w:r w:rsidRPr="006D1534">
        <w:rPr>
          <w:rFonts w:ascii="Traditional Arabic" w:hAnsi="Traditional Arabic"/>
          <w:sz w:val="32"/>
          <w:szCs w:val="32"/>
          <w:rtl/>
        </w:rPr>
        <w:t>ال</w:t>
      </w:r>
      <w:r w:rsidR="00CF64DC" w:rsidRPr="006D1534">
        <w:rPr>
          <w:rFonts w:ascii="Traditional Arabic" w:hAnsi="Traditional Arabic"/>
          <w:sz w:val="32"/>
          <w:szCs w:val="32"/>
          <w:rtl/>
        </w:rPr>
        <w:t>أ</w:t>
      </w:r>
      <w:r w:rsidRPr="006D1534">
        <w:rPr>
          <w:rFonts w:ascii="Traditional Arabic" w:hAnsi="Traditional Arabic"/>
          <w:sz w:val="32"/>
          <w:szCs w:val="32"/>
          <w:rtl/>
        </w:rPr>
        <w:t xml:space="preserve">ول </w:t>
      </w:r>
      <w:r w:rsidR="00CF64DC" w:rsidRPr="006D1534">
        <w:rPr>
          <w:rFonts w:ascii="Traditional Arabic" w:hAnsi="Traditional Arabic"/>
          <w:sz w:val="32"/>
          <w:szCs w:val="32"/>
          <w:rtl/>
        </w:rPr>
        <w:t>:</w:t>
      </w:r>
      <w:proofErr w:type="gramEnd"/>
      <w:r w:rsidRPr="006D1534">
        <w:rPr>
          <w:rFonts w:ascii="Traditional Arabic" w:hAnsi="Traditional Arabic"/>
          <w:sz w:val="32"/>
          <w:szCs w:val="32"/>
          <w:rtl/>
        </w:rPr>
        <w:t xml:space="preserve">عناصر القصد الجنائي </w:t>
      </w:r>
      <w:r w:rsidR="00CF560D" w:rsidRPr="006D1534">
        <w:rPr>
          <w:rFonts w:ascii="Traditional Arabic" w:hAnsi="Traditional Arabic"/>
          <w:sz w:val="32"/>
          <w:szCs w:val="32"/>
          <w:rtl/>
        </w:rPr>
        <w:t>........................</w:t>
      </w:r>
      <w:r w:rsidR="00CF64DC" w:rsidRPr="006D1534">
        <w:rPr>
          <w:rFonts w:ascii="Traditional Arabic" w:hAnsi="Traditional Arabic"/>
          <w:sz w:val="32"/>
          <w:szCs w:val="32"/>
          <w:rtl/>
        </w:rPr>
        <w:t>.......</w:t>
      </w:r>
      <w:r w:rsidR="001B1557" w:rsidRPr="006D1534">
        <w:rPr>
          <w:rFonts w:ascii="Traditional Arabic" w:hAnsi="Traditional Arabic" w:hint="cs"/>
          <w:sz w:val="32"/>
          <w:szCs w:val="32"/>
          <w:rtl/>
        </w:rPr>
        <w:t>.</w:t>
      </w:r>
      <w:r w:rsidR="00CF64DC" w:rsidRPr="006D1534">
        <w:rPr>
          <w:rFonts w:ascii="Traditional Arabic" w:hAnsi="Traditional Arabic"/>
          <w:sz w:val="32"/>
          <w:szCs w:val="32"/>
          <w:rtl/>
        </w:rPr>
        <w:t>...........</w:t>
      </w:r>
      <w:r w:rsidR="00F8109D" w:rsidRPr="006D1534">
        <w:rPr>
          <w:rFonts w:ascii="Traditional Arabic" w:hAnsi="Traditional Arabic" w:hint="cs"/>
          <w:sz w:val="32"/>
          <w:szCs w:val="32"/>
          <w:rtl/>
        </w:rPr>
        <w:t>98</w:t>
      </w:r>
    </w:p>
    <w:p w:rsidR="007B3F24" w:rsidRPr="006D1534" w:rsidRDefault="007B3F24" w:rsidP="00AE04B6">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ا</w:t>
      </w:r>
      <w:proofErr w:type="gramStart"/>
      <w:r w:rsidRPr="006D1534">
        <w:rPr>
          <w:rFonts w:ascii="Traditional Arabic" w:hAnsi="Traditional Arabic"/>
          <w:sz w:val="32"/>
          <w:szCs w:val="32"/>
          <w:rtl/>
        </w:rPr>
        <w:t>لفرع ال</w:t>
      </w:r>
      <w:proofErr w:type="gramEnd"/>
      <w:r w:rsidR="00CF64DC" w:rsidRPr="006D1534">
        <w:rPr>
          <w:rFonts w:ascii="Traditional Arabic" w:hAnsi="Traditional Arabic"/>
          <w:sz w:val="32"/>
          <w:szCs w:val="32"/>
          <w:rtl/>
        </w:rPr>
        <w:t>أ</w:t>
      </w:r>
      <w:r w:rsidRPr="006D1534">
        <w:rPr>
          <w:rFonts w:ascii="Traditional Arabic" w:hAnsi="Traditional Arabic"/>
          <w:sz w:val="32"/>
          <w:szCs w:val="32"/>
          <w:rtl/>
        </w:rPr>
        <w:t xml:space="preserve">ول </w:t>
      </w:r>
      <w:r w:rsidR="00CF64DC" w:rsidRPr="006D1534">
        <w:rPr>
          <w:rFonts w:ascii="Traditional Arabic" w:hAnsi="Traditional Arabic"/>
          <w:sz w:val="32"/>
          <w:szCs w:val="32"/>
          <w:rtl/>
        </w:rPr>
        <w:t>:</w:t>
      </w:r>
      <w:r w:rsidRPr="006D1534">
        <w:rPr>
          <w:rFonts w:ascii="Traditional Arabic" w:hAnsi="Traditional Arabic"/>
          <w:sz w:val="32"/>
          <w:szCs w:val="32"/>
          <w:rtl/>
        </w:rPr>
        <w:t>عنصر ال</w:t>
      </w:r>
      <w:r w:rsidR="00CF64DC" w:rsidRPr="006D1534">
        <w:rPr>
          <w:rFonts w:ascii="Traditional Arabic" w:hAnsi="Traditional Arabic"/>
          <w:sz w:val="32"/>
          <w:szCs w:val="32"/>
          <w:rtl/>
        </w:rPr>
        <w:t>إ</w:t>
      </w:r>
      <w:r w:rsidRPr="006D1534">
        <w:rPr>
          <w:rFonts w:ascii="Traditional Arabic" w:hAnsi="Traditional Arabic"/>
          <w:sz w:val="32"/>
          <w:szCs w:val="32"/>
          <w:rtl/>
        </w:rPr>
        <w:t>رادة</w:t>
      </w:r>
      <w:r w:rsidR="00CF560D" w:rsidRPr="006D1534">
        <w:rPr>
          <w:rFonts w:ascii="Traditional Arabic" w:hAnsi="Traditional Arabic"/>
          <w:sz w:val="32"/>
          <w:szCs w:val="32"/>
          <w:rtl/>
        </w:rPr>
        <w:t>..............</w:t>
      </w:r>
      <w:r w:rsidR="00CF64DC" w:rsidRPr="006D1534">
        <w:rPr>
          <w:rFonts w:ascii="Traditional Arabic" w:hAnsi="Traditional Arabic"/>
          <w:sz w:val="32"/>
          <w:szCs w:val="32"/>
          <w:rtl/>
        </w:rPr>
        <w:t>.....................</w:t>
      </w:r>
      <w:r w:rsidR="007C362D" w:rsidRPr="006D1534">
        <w:rPr>
          <w:rFonts w:ascii="Traditional Arabic" w:hAnsi="Traditional Arabic"/>
          <w:sz w:val="32"/>
          <w:szCs w:val="32"/>
          <w:rtl/>
        </w:rPr>
        <w:t>......</w:t>
      </w:r>
      <w:r w:rsidR="001B1557" w:rsidRPr="006D1534">
        <w:rPr>
          <w:rFonts w:ascii="Traditional Arabic" w:hAnsi="Traditional Arabic" w:hint="cs"/>
          <w:sz w:val="32"/>
          <w:szCs w:val="32"/>
          <w:rtl/>
        </w:rPr>
        <w:t>.</w:t>
      </w:r>
      <w:r w:rsidR="007C362D" w:rsidRPr="006D1534">
        <w:rPr>
          <w:rFonts w:ascii="Traditional Arabic" w:hAnsi="Traditional Arabic"/>
          <w:sz w:val="32"/>
          <w:szCs w:val="32"/>
          <w:rtl/>
        </w:rPr>
        <w:t>..</w:t>
      </w:r>
      <w:r w:rsidR="00F8109D" w:rsidRPr="006D1534">
        <w:rPr>
          <w:rFonts w:ascii="Traditional Arabic" w:hAnsi="Traditional Arabic"/>
          <w:sz w:val="32"/>
          <w:szCs w:val="32"/>
          <w:rtl/>
        </w:rPr>
        <w:t>.</w:t>
      </w:r>
      <w:r w:rsidR="0092397A" w:rsidRPr="006D1534">
        <w:rPr>
          <w:rFonts w:ascii="Traditional Arabic" w:hAnsi="Traditional Arabic"/>
          <w:sz w:val="32"/>
          <w:szCs w:val="32"/>
          <w:rtl/>
        </w:rPr>
        <w:t>....</w:t>
      </w:r>
      <w:r w:rsidR="00CF64DC" w:rsidRPr="006D1534">
        <w:rPr>
          <w:rFonts w:ascii="Traditional Arabic" w:hAnsi="Traditional Arabic"/>
          <w:sz w:val="32"/>
          <w:szCs w:val="32"/>
          <w:rtl/>
        </w:rPr>
        <w:t>...</w:t>
      </w:r>
      <w:r w:rsidR="00AE04B6">
        <w:rPr>
          <w:rFonts w:ascii="Traditional Arabic" w:hAnsi="Traditional Arabic" w:hint="cs"/>
          <w:sz w:val="32"/>
          <w:szCs w:val="32"/>
          <w:rtl/>
        </w:rPr>
        <w:t>100</w:t>
      </w:r>
      <w:r w:rsidRPr="006D1534">
        <w:rPr>
          <w:rFonts w:ascii="Traditional Arabic" w:hAnsi="Traditional Arabic"/>
          <w:sz w:val="32"/>
          <w:szCs w:val="32"/>
          <w:rtl/>
        </w:rPr>
        <w:t xml:space="preserve"> </w:t>
      </w:r>
    </w:p>
    <w:p w:rsidR="007B3F24" w:rsidRPr="006D1534" w:rsidRDefault="007B3F24" w:rsidP="004E448E">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الفرع الثاني</w:t>
      </w:r>
      <w:r w:rsidR="00CF64DC" w:rsidRPr="006D1534">
        <w:rPr>
          <w:rFonts w:ascii="Traditional Arabic" w:hAnsi="Traditional Arabic"/>
          <w:sz w:val="32"/>
          <w:szCs w:val="32"/>
          <w:rtl/>
        </w:rPr>
        <w:t>:</w:t>
      </w:r>
      <w:r w:rsidRPr="006D1534">
        <w:rPr>
          <w:rFonts w:ascii="Traditional Arabic" w:hAnsi="Traditional Arabic"/>
          <w:sz w:val="32"/>
          <w:szCs w:val="32"/>
          <w:rtl/>
        </w:rPr>
        <w:t xml:space="preserve"> عنصر </w:t>
      </w:r>
      <w:proofErr w:type="gramStart"/>
      <w:r w:rsidRPr="006D1534">
        <w:rPr>
          <w:rFonts w:ascii="Traditional Arabic" w:hAnsi="Traditional Arabic"/>
          <w:sz w:val="32"/>
          <w:szCs w:val="32"/>
          <w:rtl/>
        </w:rPr>
        <w:t xml:space="preserve">العلم </w:t>
      </w:r>
      <w:r w:rsidR="00CF64DC" w:rsidRPr="006D1534">
        <w:rPr>
          <w:rFonts w:ascii="Traditional Arabic" w:hAnsi="Traditional Arabic"/>
          <w:sz w:val="32"/>
          <w:szCs w:val="32"/>
          <w:rtl/>
        </w:rPr>
        <w:t>.</w:t>
      </w:r>
      <w:proofErr w:type="gramEnd"/>
      <w:r w:rsidR="00CF64DC" w:rsidRPr="006D1534">
        <w:rPr>
          <w:rFonts w:ascii="Traditional Arabic" w:hAnsi="Traditional Arabic"/>
          <w:sz w:val="32"/>
          <w:szCs w:val="32"/>
          <w:rtl/>
        </w:rPr>
        <w:t>.......</w:t>
      </w:r>
      <w:r w:rsidR="00CF560D" w:rsidRPr="006D1534">
        <w:rPr>
          <w:rFonts w:ascii="Traditional Arabic" w:hAnsi="Traditional Arabic"/>
          <w:sz w:val="32"/>
          <w:szCs w:val="32"/>
          <w:rtl/>
        </w:rPr>
        <w:t>..............................</w:t>
      </w:r>
      <w:r w:rsidR="0092397A" w:rsidRPr="006D1534">
        <w:rPr>
          <w:rFonts w:ascii="Traditional Arabic" w:hAnsi="Traditional Arabic"/>
          <w:sz w:val="32"/>
          <w:szCs w:val="32"/>
          <w:rtl/>
        </w:rPr>
        <w:t>...</w:t>
      </w:r>
      <w:r w:rsidR="001B1557" w:rsidRPr="006D1534">
        <w:rPr>
          <w:rFonts w:ascii="Traditional Arabic" w:hAnsi="Traditional Arabic" w:hint="cs"/>
          <w:sz w:val="32"/>
          <w:szCs w:val="32"/>
          <w:rtl/>
        </w:rPr>
        <w:t>.</w:t>
      </w:r>
      <w:r w:rsidR="00F8109D" w:rsidRPr="006D1534">
        <w:rPr>
          <w:rFonts w:ascii="Traditional Arabic" w:hAnsi="Traditional Arabic"/>
          <w:sz w:val="32"/>
          <w:szCs w:val="32"/>
          <w:rtl/>
        </w:rPr>
        <w:t>.</w:t>
      </w:r>
      <w:r w:rsidR="007C362D" w:rsidRPr="006D1534">
        <w:rPr>
          <w:rFonts w:ascii="Traditional Arabic" w:hAnsi="Traditional Arabic"/>
          <w:sz w:val="32"/>
          <w:szCs w:val="32"/>
          <w:rtl/>
        </w:rPr>
        <w:t>......</w:t>
      </w:r>
      <w:r w:rsidR="00CF64DC" w:rsidRPr="006D1534">
        <w:rPr>
          <w:rFonts w:ascii="Traditional Arabic" w:hAnsi="Traditional Arabic"/>
          <w:sz w:val="32"/>
          <w:szCs w:val="32"/>
          <w:rtl/>
        </w:rPr>
        <w:t>....</w:t>
      </w:r>
      <w:r w:rsidR="00F8109D" w:rsidRPr="006D1534">
        <w:rPr>
          <w:rFonts w:ascii="Traditional Arabic" w:hAnsi="Traditional Arabic" w:hint="cs"/>
          <w:sz w:val="32"/>
          <w:szCs w:val="32"/>
          <w:rtl/>
        </w:rPr>
        <w:t>101</w:t>
      </w:r>
    </w:p>
    <w:p w:rsidR="007B3F24" w:rsidRPr="006D1534" w:rsidRDefault="007B3F24" w:rsidP="004E448E">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المطلب الثاني</w:t>
      </w:r>
      <w:r w:rsidR="00CF64DC" w:rsidRPr="006D1534">
        <w:rPr>
          <w:rFonts w:ascii="Traditional Arabic" w:hAnsi="Traditional Arabic"/>
          <w:sz w:val="32"/>
          <w:szCs w:val="32"/>
          <w:rtl/>
        </w:rPr>
        <w:t>:</w:t>
      </w:r>
      <w:r w:rsidRPr="006D1534">
        <w:rPr>
          <w:rFonts w:ascii="Traditional Arabic" w:hAnsi="Traditional Arabic"/>
          <w:sz w:val="32"/>
          <w:szCs w:val="32"/>
          <w:rtl/>
        </w:rPr>
        <w:t xml:space="preserve"> صور القصد </w:t>
      </w:r>
      <w:proofErr w:type="gramStart"/>
      <w:r w:rsidRPr="006D1534">
        <w:rPr>
          <w:rFonts w:ascii="Traditional Arabic" w:hAnsi="Traditional Arabic"/>
          <w:sz w:val="32"/>
          <w:szCs w:val="32"/>
          <w:rtl/>
        </w:rPr>
        <w:t xml:space="preserve">الجنائي </w:t>
      </w:r>
      <w:r w:rsidR="00CF64DC" w:rsidRPr="006D1534">
        <w:rPr>
          <w:rFonts w:ascii="Traditional Arabic" w:hAnsi="Traditional Arabic"/>
          <w:sz w:val="32"/>
          <w:szCs w:val="32"/>
          <w:rtl/>
        </w:rPr>
        <w:t>.</w:t>
      </w:r>
      <w:proofErr w:type="gramEnd"/>
      <w:r w:rsidR="00CF64DC" w:rsidRPr="006D1534">
        <w:rPr>
          <w:rFonts w:ascii="Traditional Arabic" w:hAnsi="Traditional Arabic"/>
          <w:sz w:val="32"/>
          <w:szCs w:val="32"/>
          <w:rtl/>
        </w:rPr>
        <w:t>......................</w:t>
      </w:r>
      <w:r w:rsidR="00CF560D" w:rsidRPr="006D1534">
        <w:rPr>
          <w:rFonts w:ascii="Traditional Arabic" w:hAnsi="Traditional Arabic"/>
          <w:sz w:val="32"/>
          <w:szCs w:val="32"/>
          <w:rtl/>
        </w:rPr>
        <w:t>.........</w:t>
      </w:r>
      <w:r w:rsidR="001B1557" w:rsidRPr="006D1534">
        <w:rPr>
          <w:rFonts w:ascii="Traditional Arabic" w:hAnsi="Traditional Arabic" w:hint="cs"/>
          <w:sz w:val="32"/>
          <w:szCs w:val="32"/>
          <w:rtl/>
        </w:rPr>
        <w:t>.</w:t>
      </w:r>
      <w:r w:rsidR="00CF560D" w:rsidRPr="006D1534">
        <w:rPr>
          <w:rFonts w:ascii="Traditional Arabic" w:hAnsi="Traditional Arabic"/>
          <w:sz w:val="32"/>
          <w:szCs w:val="32"/>
          <w:rtl/>
        </w:rPr>
        <w:t>.</w:t>
      </w:r>
      <w:r w:rsidR="0092397A" w:rsidRPr="006D1534">
        <w:rPr>
          <w:rFonts w:ascii="Traditional Arabic" w:hAnsi="Traditional Arabic"/>
          <w:sz w:val="32"/>
          <w:szCs w:val="32"/>
          <w:rtl/>
        </w:rPr>
        <w:t>.</w:t>
      </w:r>
      <w:r w:rsidR="00F8109D" w:rsidRPr="006D1534">
        <w:rPr>
          <w:rFonts w:ascii="Traditional Arabic" w:hAnsi="Traditional Arabic"/>
          <w:sz w:val="32"/>
          <w:szCs w:val="32"/>
          <w:rtl/>
        </w:rPr>
        <w:t>........</w:t>
      </w:r>
      <w:r w:rsidR="00F8109D" w:rsidRPr="006D1534">
        <w:rPr>
          <w:rFonts w:ascii="Traditional Arabic" w:hAnsi="Traditional Arabic" w:hint="cs"/>
          <w:sz w:val="32"/>
          <w:szCs w:val="32"/>
          <w:rtl/>
        </w:rPr>
        <w:t>103</w:t>
      </w:r>
    </w:p>
    <w:p w:rsidR="007B3F24" w:rsidRPr="006D1534" w:rsidRDefault="007B3F24" w:rsidP="00D5738D">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الفرع ال</w:t>
      </w:r>
      <w:r w:rsidR="00CF64DC" w:rsidRPr="006D1534">
        <w:rPr>
          <w:rFonts w:ascii="Traditional Arabic" w:hAnsi="Traditional Arabic"/>
          <w:sz w:val="32"/>
          <w:szCs w:val="32"/>
          <w:rtl/>
        </w:rPr>
        <w:t>أ</w:t>
      </w:r>
      <w:r w:rsidRPr="006D1534">
        <w:rPr>
          <w:rFonts w:ascii="Traditional Arabic" w:hAnsi="Traditional Arabic"/>
          <w:sz w:val="32"/>
          <w:szCs w:val="32"/>
          <w:rtl/>
        </w:rPr>
        <w:t>ول</w:t>
      </w:r>
      <w:r w:rsidR="00CF64DC" w:rsidRPr="006D1534">
        <w:rPr>
          <w:rFonts w:ascii="Traditional Arabic" w:hAnsi="Traditional Arabic"/>
          <w:sz w:val="32"/>
          <w:szCs w:val="32"/>
          <w:rtl/>
        </w:rPr>
        <w:t>:</w:t>
      </w:r>
      <w:r w:rsidRPr="006D1534">
        <w:rPr>
          <w:rFonts w:ascii="Traditional Arabic" w:hAnsi="Traditional Arabic"/>
          <w:sz w:val="32"/>
          <w:szCs w:val="32"/>
          <w:rtl/>
        </w:rPr>
        <w:t xml:space="preserve"> القصد العام و</w:t>
      </w:r>
      <w:proofErr w:type="gramStart"/>
      <w:r w:rsidRPr="006D1534">
        <w:rPr>
          <w:rFonts w:ascii="Traditional Arabic" w:hAnsi="Traditional Arabic"/>
          <w:sz w:val="32"/>
          <w:szCs w:val="32"/>
          <w:rtl/>
        </w:rPr>
        <w:t>القصد ا</w:t>
      </w:r>
      <w:proofErr w:type="gramEnd"/>
      <w:r w:rsidRPr="006D1534">
        <w:rPr>
          <w:rFonts w:ascii="Traditional Arabic" w:hAnsi="Traditional Arabic"/>
          <w:sz w:val="32"/>
          <w:szCs w:val="32"/>
          <w:rtl/>
        </w:rPr>
        <w:t xml:space="preserve">لخاص </w:t>
      </w:r>
      <w:r w:rsidR="00CF64DC" w:rsidRPr="006D1534">
        <w:rPr>
          <w:rFonts w:ascii="Traditional Arabic" w:hAnsi="Traditional Arabic"/>
          <w:sz w:val="32"/>
          <w:szCs w:val="32"/>
          <w:rtl/>
        </w:rPr>
        <w:t>....................</w:t>
      </w:r>
      <w:r w:rsidR="00CF560D" w:rsidRPr="006D1534">
        <w:rPr>
          <w:rFonts w:ascii="Traditional Arabic" w:hAnsi="Traditional Arabic"/>
          <w:sz w:val="32"/>
          <w:szCs w:val="32"/>
          <w:rtl/>
        </w:rPr>
        <w:t>........</w:t>
      </w:r>
      <w:r w:rsidR="00F8109D" w:rsidRPr="006D1534">
        <w:rPr>
          <w:rFonts w:ascii="Traditional Arabic" w:hAnsi="Traditional Arabic"/>
          <w:sz w:val="32"/>
          <w:szCs w:val="32"/>
          <w:rtl/>
        </w:rPr>
        <w:t>..</w:t>
      </w:r>
      <w:r w:rsidR="00CF64DC" w:rsidRPr="006D1534">
        <w:rPr>
          <w:rFonts w:ascii="Traditional Arabic" w:hAnsi="Traditional Arabic"/>
          <w:sz w:val="32"/>
          <w:szCs w:val="32"/>
          <w:rtl/>
        </w:rPr>
        <w:t>.....</w:t>
      </w:r>
      <w:r w:rsidR="001B1557" w:rsidRPr="006D1534">
        <w:rPr>
          <w:rFonts w:ascii="Traditional Arabic" w:hAnsi="Traditional Arabic" w:hint="cs"/>
          <w:sz w:val="32"/>
          <w:szCs w:val="32"/>
          <w:rtl/>
        </w:rPr>
        <w:t>..</w:t>
      </w:r>
      <w:r w:rsidR="00CF64DC" w:rsidRPr="006D1534">
        <w:rPr>
          <w:rFonts w:ascii="Traditional Arabic" w:hAnsi="Traditional Arabic"/>
          <w:sz w:val="32"/>
          <w:szCs w:val="32"/>
          <w:rtl/>
        </w:rPr>
        <w:t>.</w:t>
      </w:r>
      <w:r w:rsidR="00D5738D">
        <w:rPr>
          <w:rFonts w:ascii="Traditional Arabic" w:hAnsi="Traditional Arabic"/>
          <w:sz w:val="32"/>
          <w:szCs w:val="32"/>
        </w:rPr>
        <w:t>103</w:t>
      </w:r>
    </w:p>
    <w:p w:rsidR="007B3F24" w:rsidRPr="006D1534" w:rsidRDefault="007B3F24" w:rsidP="004E448E">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 xml:space="preserve">الفرع </w:t>
      </w:r>
      <w:proofErr w:type="gramStart"/>
      <w:r w:rsidRPr="006D1534">
        <w:rPr>
          <w:rFonts w:ascii="Traditional Arabic" w:hAnsi="Traditional Arabic"/>
          <w:sz w:val="32"/>
          <w:szCs w:val="32"/>
          <w:rtl/>
        </w:rPr>
        <w:t xml:space="preserve">الثاني </w:t>
      </w:r>
      <w:r w:rsidR="00CF64DC" w:rsidRPr="006D1534">
        <w:rPr>
          <w:rFonts w:ascii="Traditional Arabic" w:hAnsi="Traditional Arabic"/>
          <w:sz w:val="32"/>
          <w:szCs w:val="32"/>
          <w:rtl/>
        </w:rPr>
        <w:t>:</w:t>
      </w:r>
      <w:proofErr w:type="gramEnd"/>
      <w:r w:rsidRPr="006D1534">
        <w:rPr>
          <w:rFonts w:ascii="Traditional Arabic" w:hAnsi="Traditional Arabic"/>
          <w:sz w:val="32"/>
          <w:szCs w:val="32"/>
          <w:rtl/>
        </w:rPr>
        <w:t>القصد المباشر والقصد غير المباشر</w:t>
      </w:r>
      <w:r w:rsidR="00FA2DA4" w:rsidRPr="006D1534">
        <w:rPr>
          <w:rFonts w:ascii="Traditional Arabic" w:hAnsi="Traditional Arabic"/>
          <w:sz w:val="32"/>
          <w:szCs w:val="32"/>
          <w:rtl/>
        </w:rPr>
        <w:t>...........</w:t>
      </w:r>
      <w:r w:rsidR="00CF560D" w:rsidRPr="006D1534">
        <w:rPr>
          <w:rFonts w:ascii="Traditional Arabic" w:hAnsi="Traditional Arabic"/>
          <w:sz w:val="32"/>
          <w:szCs w:val="32"/>
          <w:rtl/>
        </w:rPr>
        <w:t>.</w:t>
      </w:r>
      <w:r w:rsidR="0092397A" w:rsidRPr="006D1534">
        <w:rPr>
          <w:rFonts w:ascii="Traditional Arabic" w:hAnsi="Traditional Arabic"/>
          <w:sz w:val="32"/>
          <w:szCs w:val="32"/>
          <w:rtl/>
        </w:rPr>
        <w:t>.......</w:t>
      </w:r>
      <w:r w:rsidR="001B1557" w:rsidRPr="006D1534">
        <w:rPr>
          <w:rFonts w:ascii="Traditional Arabic" w:hAnsi="Traditional Arabic" w:hint="cs"/>
          <w:sz w:val="32"/>
          <w:szCs w:val="32"/>
          <w:rtl/>
        </w:rPr>
        <w:t>.</w:t>
      </w:r>
      <w:r w:rsidR="0092397A" w:rsidRPr="006D1534">
        <w:rPr>
          <w:rFonts w:ascii="Traditional Arabic" w:hAnsi="Traditional Arabic"/>
          <w:sz w:val="32"/>
          <w:szCs w:val="32"/>
          <w:rtl/>
        </w:rPr>
        <w:t>...</w:t>
      </w:r>
      <w:r w:rsidR="00CF64DC" w:rsidRPr="006D1534">
        <w:rPr>
          <w:rFonts w:ascii="Traditional Arabic" w:hAnsi="Traditional Arabic"/>
          <w:sz w:val="32"/>
          <w:szCs w:val="32"/>
          <w:rtl/>
        </w:rPr>
        <w:t>.</w:t>
      </w:r>
      <w:r w:rsidR="007C362D" w:rsidRPr="006D1534">
        <w:rPr>
          <w:rFonts w:ascii="Traditional Arabic" w:hAnsi="Traditional Arabic"/>
          <w:sz w:val="32"/>
          <w:szCs w:val="32"/>
          <w:rtl/>
        </w:rPr>
        <w:t>..</w:t>
      </w:r>
      <w:r w:rsidR="00CF64DC" w:rsidRPr="006D1534">
        <w:rPr>
          <w:rFonts w:ascii="Traditional Arabic" w:hAnsi="Traditional Arabic"/>
          <w:sz w:val="32"/>
          <w:szCs w:val="32"/>
          <w:rtl/>
        </w:rPr>
        <w:t>.......</w:t>
      </w:r>
      <w:r w:rsidRPr="006D1534">
        <w:rPr>
          <w:rFonts w:ascii="Traditional Arabic" w:hAnsi="Traditional Arabic"/>
          <w:sz w:val="32"/>
          <w:szCs w:val="32"/>
          <w:rtl/>
        </w:rPr>
        <w:t xml:space="preserve"> </w:t>
      </w:r>
      <w:r w:rsidR="00F8109D" w:rsidRPr="006D1534">
        <w:rPr>
          <w:rFonts w:ascii="Traditional Arabic" w:hAnsi="Traditional Arabic" w:hint="cs"/>
          <w:sz w:val="32"/>
          <w:szCs w:val="32"/>
          <w:rtl/>
        </w:rPr>
        <w:t>104</w:t>
      </w:r>
    </w:p>
    <w:p w:rsidR="007B3F24" w:rsidRPr="006D1534" w:rsidRDefault="007B3F24" w:rsidP="00D5738D">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 xml:space="preserve">الفرع </w:t>
      </w:r>
      <w:proofErr w:type="gramStart"/>
      <w:r w:rsidRPr="006D1534">
        <w:rPr>
          <w:rFonts w:ascii="Traditional Arabic" w:hAnsi="Traditional Arabic"/>
          <w:sz w:val="32"/>
          <w:szCs w:val="32"/>
          <w:rtl/>
        </w:rPr>
        <w:t xml:space="preserve">الثالث </w:t>
      </w:r>
      <w:r w:rsidR="00CF64DC" w:rsidRPr="006D1534">
        <w:rPr>
          <w:rFonts w:ascii="Traditional Arabic" w:hAnsi="Traditional Arabic"/>
          <w:sz w:val="32"/>
          <w:szCs w:val="32"/>
          <w:rtl/>
        </w:rPr>
        <w:t>:</w:t>
      </w:r>
      <w:proofErr w:type="gramEnd"/>
      <w:r w:rsidRPr="006D1534">
        <w:rPr>
          <w:rFonts w:ascii="Traditional Arabic" w:hAnsi="Traditional Arabic"/>
          <w:sz w:val="32"/>
          <w:szCs w:val="32"/>
          <w:rtl/>
        </w:rPr>
        <w:t>القصد المحدود والقصد غير المحدود</w:t>
      </w:r>
      <w:r w:rsidR="00CF560D" w:rsidRPr="006D1534">
        <w:rPr>
          <w:rFonts w:ascii="Traditional Arabic" w:hAnsi="Traditional Arabic"/>
          <w:sz w:val="32"/>
          <w:szCs w:val="32"/>
          <w:rtl/>
        </w:rPr>
        <w:t>..............</w:t>
      </w:r>
      <w:r w:rsidR="00770544" w:rsidRPr="006D1534">
        <w:rPr>
          <w:rFonts w:ascii="Traditional Arabic" w:hAnsi="Traditional Arabic"/>
          <w:sz w:val="32"/>
          <w:szCs w:val="32"/>
          <w:rtl/>
        </w:rPr>
        <w:t>......</w:t>
      </w:r>
      <w:r w:rsidR="00CF64DC" w:rsidRPr="006D1534">
        <w:rPr>
          <w:rFonts w:ascii="Traditional Arabic" w:hAnsi="Traditional Arabic"/>
          <w:sz w:val="32"/>
          <w:szCs w:val="32"/>
          <w:rtl/>
        </w:rPr>
        <w:t>...</w:t>
      </w:r>
      <w:r w:rsidR="0092397A" w:rsidRPr="006D1534">
        <w:rPr>
          <w:rFonts w:ascii="Traditional Arabic" w:hAnsi="Traditional Arabic"/>
          <w:sz w:val="32"/>
          <w:szCs w:val="32"/>
          <w:rtl/>
        </w:rPr>
        <w:t>..</w:t>
      </w:r>
      <w:r w:rsidR="00CF64DC" w:rsidRPr="006D1534">
        <w:rPr>
          <w:rFonts w:ascii="Traditional Arabic" w:hAnsi="Traditional Arabic"/>
          <w:sz w:val="32"/>
          <w:szCs w:val="32"/>
          <w:rtl/>
        </w:rPr>
        <w:t>.......</w:t>
      </w:r>
      <w:r w:rsidR="00D5738D">
        <w:rPr>
          <w:rFonts w:ascii="Traditional Arabic" w:hAnsi="Traditional Arabic"/>
          <w:sz w:val="32"/>
          <w:szCs w:val="32"/>
        </w:rPr>
        <w:t>106</w:t>
      </w:r>
      <w:r w:rsidRPr="006D1534">
        <w:rPr>
          <w:rFonts w:ascii="Traditional Arabic" w:hAnsi="Traditional Arabic"/>
          <w:sz w:val="32"/>
          <w:szCs w:val="32"/>
          <w:rtl/>
        </w:rPr>
        <w:t xml:space="preserve"> </w:t>
      </w:r>
    </w:p>
    <w:p w:rsidR="00F8109D" w:rsidRPr="006D1534" w:rsidRDefault="00F8109D" w:rsidP="00D5738D">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hint="cs"/>
          <w:sz w:val="32"/>
          <w:szCs w:val="32"/>
          <w:rtl/>
        </w:rPr>
        <w:t xml:space="preserve">الفرع </w:t>
      </w:r>
      <w:proofErr w:type="gramStart"/>
      <w:r w:rsidRPr="006D1534">
        <w:rPr>
          <w:rFonts w:ascii="Traditional Arabic" w:hAnsi="Traditional Arabic" w:hint="cs"/>
          <w:sz w:val="32"/>
          <w:szCs w:val="32"/>
          <w:rtl/>
        </w:rPr>
        <w:t>الرابع :</w:t>
      </w:r>
      <w:proofErr w:type="gramEnd"/>
      <w:r w:rsidRPr="006D1534">
        <w:rPr>
          <w:rFonts w:ascii="Traditional Arabic" w:hAnsi="Traditional Arabic" w:hint="cs"/>
          <w:sz w:val="32"/>
          <w:szCs w:val="32"/>
          <w:rtl/>
        </w:rPr>
        <w:t xml:space="preserve"> القصد البسيط والقصد مع سبق الإصرار...........................</w:t>
      </w:r>
      <w:r w:rsidR="00D5738D">
        <w:rPr>
          <w:rFonts w:ascii="Traditional Arabic" w:hAnsi="Traditional Arabic"/>
          <w:sz w:val="32"/>
          <w:szCs w:val="32"/>
        </w:rPr>
        <w:t>107</w:t>
      </w:r>
      <w:r w:rsidRPr="006D1534">
        <w:rPr>
          <w:rFonts w:ascii="Traditional Arabic" w:hAnsi="Traditional Arabic" w:hint="cs"/>
          <w:sz w:val="32"/>
          <w:szCs w:val="32"/>
          <w:rtl/>
        </w:rPr>
        <w:t xml:space="preserve"> </w:t>
      </w:r>
    </w:p>
    <w:p w:rsidR="007B3F24" w:rsidRPr="006D1534" w:rsidRDefault="007B3F24" w:rsidP="002F6590">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المطلب الثالث</w:t>
      </w:r>
      <w:r w:rsidR="00CF64DC" w:rsidRPr="006D1534">
        <w:rPr>
          <w:rFonts w:ascii="Traditional Arabic" w:hAnsi="Traditional Arabic"/>
          <w:sz w:val="32"/>
          <w:szCs w:val="32"/>
          <w:rtl/>
        </w:rPr>
        <w:t>:</w:t>
      </w:r>
      <w:r w:rsidRPr="006D1534">
        <w:rPr>
          <w:rFonts w:ascii="Traditional Arabic" w:hAnsi="Traditional Arabic"/>
          <w:sz w:val="32"/>
          <w:szCs w:val="32"/>
          <w:rtl/>
        </w:rPr>
        <w:t xml:space="preserve">  </w:t>
      </w:r>
      <w:r w:rsidR="00F8109D" w:rsidRPr="006D1534">
        <w:rPr>
          <w:rFonts w:ascii="Traditional Arabic" w:hAnsi="Traditional Arabic" w:hint="cs"/>
          <w:sz w:val="32"/>
          <w:szCs w:val="32"/>
          <w:rtl/>
        </w:rPr>
        <w:t>تعريف الخطأ غير العمدي و</w:t>
      </w:r>
      <w:r w:rsidRPr="006D1534">
        <w:rPr>
          <w:rFonts w:ascii="Traditional Arabic" w:hAnsi="Traditional Arabic"/>
          <w:sz w:val="32"/>
          <w:szCs w:val="32"/>
          <w:rtl/>
        </w:rPr>
        <w:t>صور</w:t>
      </w:r>
      <w:r w:rsidR="00F8109D" w:rsidRPr="006D1534">
        <w:rPr>
          <w:rFonts w:ascii="Traditional Arabic" w:hAnsi="Traditional Arabic" w:hint="cs"/>
          <w:sz w:val="32"/>
          <w:szCs w:val="32"/>
          <w:rtl/>
        </w:rPr>
        <w:t>ه</w:t>
      </w:r>
      <w:r w:rsidRPr="006D1534">
        <w:rPr>
          <w:rFonts w:ascii="Traditional Arabic" w:hAnsi="Traditional Arabic"/>
          <w:sz w:val="32"/>
          <w:szCs w:val="32"/>
          <w:rtl/>
        </w:rPr>
        <w:t xml:space="preserve"> </w:t>
      </w:r>
      <w:r w:rsidR="00F8109D" w:rsidRPr="006D1534">
        <w:rPr>
          <w:rFonts w:ascii="Traditional Arabic" w:hAnsi="Traditional Arabic"/>
          <w:sz w:val="32"/>
          <w:szCs w:val="32"/>
          <w:rtl/>
        </w:rPr>
        <w:t>........</w:t>
      </w:r>
      <w:r w:rsidR="00F8109D" w:rsidRPr="006D1534">
        <w:rPr>
          <w:rFonts w:ascii="Traditional Arabic" w:hAnsi="Traditional Arabic" w:hint="cs"/>
          <w:sz w:val="32"/>
          <w:szCs w:val="32"/>
          <w:rtl/>
        </w:rPr>
        <w:t>....................</w:t>
      </w:r>
      <w:r w:rsidR="00F8109D" w:rsidRPr="006D1534">
        <w:rPr>
          <w:rFonts w:ascii="Traditional Arabic" w:hAnsi="Traditional Arabic"/>
          <w:sz w:val="32"/>
          <w:szCs w:val="32"/>
          <w:rtl/>
        </w:rPr>
        <w:t>.</w:t>
      </w:r>
      <w:r w:rsidR="002F6590">
        <w:rPr>
          <w:rFonts w:ascii="Traditional Arabic" w:hAnsi="Traditional Arabic"/>
          <w:sz w:val="32"/>
          <w:szCs w:val="32"/>
        </w:rPr>
        <w:t>108</w:t>
      </w:r>
    </w:p>
    <w:p w:rsidR="00F8109D" w:rsidRPr="006D1534" w:rsidRDefault="00F8109D" w:rsidP="002F6590">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hint="cs"/>
          <w:sz w:val="32"/>
          <w:szCs w:val="32"/>
          <w:rtl/>
        </w:rPr>
        <w:t>الفرع الأول : تعريف الخطأ غير العمدي .......................................</w:t>
      </w:r>
      <w:r w:rsidR="002F6590">
        <w:rPr>
          <w:rFonts w:ascii="Traditional Arabic" w:hAnsi="Traditional Arabic"/>
          <w:sz w:val="32"/>
          <w:szCs w:val="32"/>
        </w:rPr>
        <w:t>108</w:t>
      </w:r>
    </w:p>
    <w:p w:rsidR="00F8109D" w:rsidRPr="006D1534" w:rsidRDefault="00F8109D" w:rsidP="002F6590">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hint="cs"/>
          <w:sz w:val="32"/>
          <w:szCs w:val="32"/>
          <w:rtl/>
        </w:rPr>
        <w:t>الفرع الثاني : صور الخطأ غير العمدي .........................................</w:t>
      </w:r>
      <w:r w:rsidR="002F6590">
        <w:rPr>
          <w:rFonts w:ascii="Traditional Arabic" w:hAnsi="Traditional Arabic"/>
          <w:sz w:val="32"/>
          <w:szCs w:val="32"/>
        </w:rPr>
        <w:t>109</w:t>
      </w:r>
    </w:p>
    <w:p w:rsidR="007B3F24" w:rsidRPr="006D1534" w:rsidRDefault="006A6C94" w:rsidP="002F6590">
      <w:pPr>
        <w:tabs>
          <w:tab w:val="right" w:pos="565"/>
          <w:tab w:val="right" w:pos="707"/>
          <w:tab w:val="left" w:pos="3045"/>
        </w:tabs>
        <w:ind w:left="140"/>
        <w:rPr>
          <w:rFonts w:ascii="Traditional Arabic" w:hAnsi="Traditional Arabic"/>
          <w:sz w:val="32"/>
          <w:szCs w:val="32"/>
          <w:rtl/>
        </w:rPr>
      </w:pPr>
      <w:proofErr w:type="gramStart"/>
      <w:r w:rsidRPr="006D1534">
        <w:rPr>
          <w:rFonts w:ascii="Traditional Arabic" w:hAnsi="Traditional Arabic" w:hint="cs"/>
          <w:sz w:val="32"/>
          <w:szCs w:val="32"/>
          <w:rtl/>
        </w:rPr>
        <w:t xml:space="preserve">أولا </w:t>
      </w:r>
      <w:r w:rsidR="00CF64DC" w:rsidRPr="006D1534">
        <w:rPr>
          <w:rFonts w:ascii="Traditional Arabic" w:hAnsi="Traditional Arabic"/>
          <w:sz w:val="32"/>
          <w:szCs w:val="32"/>
          <w:rtl/>
        </w:rPr>
        <w:t>:</w:t>
      </w:r>
      <w:proofErr w:type="gramEnd"/>
      <w:r w:rsidR="007B3F24" w:rsidRPr="006D1534">
        <w:rPr>
          <w:rFonts w:ascii="Traditional Arabic" w:hAnsi="Traditional Arabic"/>
          <w:sz w:val="32"/>
          <w:szCs w:val="32"/>
          <w:rtl/>
        </w:rPr>
        <w:t>ال</w:t>
      </w:r>
      <w:r w:rsidR="00CF64DC" w:rsidRPr="006D1534">
        <w:rPr>
          <w:rFonts w:ascii="Traditional Arabic" w:hAnsi="Traditional Arabic"/>
          <w:sz w:val="32"/>
          <w:szCs w:val="32"/>
          <w:rtl/>
        </w:rPr>
        <w:t>إ</w:t>
      </w:r>
      <w:r w:rsidR="007B3F24" w:rsidRPr="006D1534">
        <w:rPr>
          <w:rFonts w:ascii="Traditional Arabic" w:hAnsi="Traditional Arabic"/>
          <w:sz w:val="32"/>
          <w:szCs w:val="32"/>
          <w:rtl/>
        </w:rPr>
        <w:t>همال</w:t>
      </w:r>
      <w:r w:rsidR="002E5177" w:rsidRPr="006D1534">
        <w:rPr>
          <w:rFonts w:ascii="Traditional Arabic" w:hAnsi="Traditional Arabic"/>
          <w:sz w:val="32"/>
          <w:szCs w:val="32"/>
          <w:rtl/>
        </w:rPr>
        <w:t>..........................</w:t>
      </w:r>
      <w:r w:rsidR="00CF560D" w:rsidRPr="006D1534">
        <w:rPr>
          <w:rFonts w:ascii="Traditional Arabic" w:hAnsi="Traditional Arabic"/>
          <w:sz w:val="32"/>
          <w:szCs w:val="32"/>
          <w:rtl/>
        </w:rPr>
        <w:t>.</w:t>
      </w:r>
      <w:r w:rsidR="0092397A" w:rsidRPr="006D1534">
        <w:rPr>
          <w:rFonts w:ascii="Traditional Arabic" w:hAnsi="Traditional Arabic"/>
          <w:sz w:val="32"/>
          <w:szCs w:val="32"/>
          <w:rtl/>
        </w:rPr>
        <w:t>.............</w:t>
      </w:r>
      <w:r w:rsidR="00CF64DC" w:rsidRPr="006D1534">
        <w:rPr>
          <w:rFonts w:ascii="Traditional Arabic" w:hAnsi="Traditional Arabic"/>
          <w:sz w:val="32"/>
          <w:szCs w:val="32"/>
          <w:rtl/>
        </w:rPr>
        <w:t>...........</w:t>
      </w:r>
      <w:r w:rsidR="007C362D" w:rsidRPr="006D1534">
        <w:rPr>
          <w:rFonts w:ascii="Traditional Arabic" w:hAnsi="Traditional Arabic"/>
          <w:sz w:val="32"/>
          <w:szCs w:val="32"/>
          <w:rtl/>
        </w:rPr>
        <w:t>.....</w:t>
      </w:r>
      <w:r w:rsidR="00CF64DC" w:rsidRPr="006D1534">
        <w:rPr>
          <w:rFonts w:ascii="Traditional Arabic" w:hAnsi="Traditional Arabic"/>
          <w:sz w:val="32"/>
          <w:szCs w:val="32"/>
          <w:rtl/>
        </w:rPr>
        <w:t>.</w:t>
      </w:r>
      <w:r w:rsidRPr="006D1534">
        <w:rPr>
          <w:rFonts w:ascii="Traditional Arabic" w:hAnsi="Traditional Arabic" w:hint="cs"/>
          <w:sz w:val="32"/>
          <w:szCs w:val="32"/>
          <w:rtl/>
        </w:rPr>
        <w:t>.......</w:t>
      </w:r>
      <w:r w:rsidR="002F6590">
        <w:rPr>
          <w:rFonts w:ascii="Traditional Arabic" w:hAnsi="Traditional Arabic"/>
          <w:sz w:val="32"/>
          <w:szCs w:val="32"/>
        </w:rPr>
        <w:t>109</w:t>
      </w:r>
      <w:r w:rsidR="007B3F24" w:rsidRPr="006D1534">
        <w:rPr>
          <w:rFonts w:ascii="Traditional Arabic" w:hAnsi="Traditional Arabic"/>
          <w:sz w:val="32"/>
          <w:szCs w:val="32"/>
          <w:rtl/>
        </w:rPr>
        <w:t xml:space="preserve"> </w:t>
      </w:r>
    </w:p>
    <w:p w:rsidR="007B3F24" w:rsidRPr="006D1534" w:rsidRDefault="006A6C94" w:rsidP="002F6590">
      <w:pPr>
        <w:tabs>
          <w:tab w:val="right" w:pos="565"/>
          <w:tab w:val="right" w:pos="707"/>
          <w:tab w:val="left" w:pos="3045"/>
        </w:tabs>
        <w:ind w:left="140"/>
        <w:rPr>
          <w:rFonts w:ascii="Traditional Arabic" w:hAnsi="Traditional Arabic"/>
          <w:sz w:val="32"/>
          <w:szCs w:val="32"/>
          <w:rtl/>
        </w:rPr>
      </w:pPr>
      <w:proofErr w:type="gramStart"/>
      <w:r w:rsidRPr="006D1534">
        <w:rPr>
          <w:rFonts w:ascii="Traditional Arabic" w:hAnsi="Traditional Arabic" w:hint="cs"/>
          <w:sz w:val="32"/>
          <w:szCs w:val="32"/>
          <w:rtl/>
        </w:rPr>
        <w:lastRenderedPageBreak/>
        <w:t xml:space="preserve">ثانيا </w:t>
      </w:r>
      <w:r w:rsidR="007B3F24" w:rsidRPr="006D1534">
        <w:rPr>
          <w:rFonts w:ascii="Traditional Arabic" w:hAnsi="Traditional Arabic"/>
          <w:sz w:val="32"/>
          <w:szCs w:val="32"/>
          <w:rtl/>
        </w:rPr>
        <w:t xml:space="preserve"> </w:t>
      </w:r>
      <w:r w:rsidR="00CF64DC" w:rsidRPr="006D1534">
        <w:rPr>
          <w:rFonts w:ascii="Traditional Arabic" w:hAnsi="Traditional Arabic"/>
          <w:sz w:val="32"/>
          <w:szCs w:val="32"/>
          <w:rtl/>
        </w:rPr>
        <w:t>:</w:t>
      </w:r>
      <w:proofErr w:type="gramEnd"/>
      <w:r w:rsidR="007B3F24" w:rsidRPr="006D1534">
        <w:rPr>
          <w:rFonts w:ascii="Traditional Arabic" w:hAnsi="Traditional Arabic"/>
          <w:sz w:val="32"/>
          <w:szCs w:val="32"/>
          <w:rtl/>
        </w:rPr>
        <w:t xml:space="preserve">الرعونة </w:t>
      </w:r>
      <w:r w:rsidR="00CF64DC" w:rsidRPr="006D1534">
        <w:rPr>
          <w:rFonts w:ascii="Traditional Arabic" w:hAnsi="Traditional Arabic"/>
          <w:sz w:val="32"/>
          <w:szCs w:val="32"/>
          <w:rtl/>
        </w:rPr>
        <w:t>......</w:t>
      </w:r>
      <w:r w:rsidR="00CF560D" w:rsidRPr="006D1534">
        <w:rPr>
          <w:rFonts w:ascii="Traditional Arabic" w:hAnsi="Traditional Arabic"/>
          <w:sz w:val="32"/>
          <w:szCs w:val="32"/>
          <w:rtl/>
        </w:rPr>
        <w:t>..............................</w:t>
      </w:r>
      <w:r w:rsidR="0092397A" w:rsidRPr="006D1534">
        <w:rPr>
          <w:rFonts w:ascii="Traditional Arabic" w:hAnsi="Traditional Arabic"/>
          <w:sz w:val="32"/>
          <w:szCs w:val="32"/>
          <w:rtl/>
        </w:rPr>
        <w:t>....</w:t>
      </w:r>
      <w:r w:rsidR="002E5177" w:rsidRPr="006D1534">
        <w:rPr>
          <w:rFonts w:ascii="Traditional Arabic" w:hAnsi="Traditional Arabic"/>
          <w:sz w:val="32"/>
          <w:szCs w:val="32"/>
          <w:rtl/>
        </w:rPr>
        <w:t>.</w:t>
      </w:r>
      <w:r w:rsidR="002E5177" w:rsidRPr="006D1534">
        <w:rPr>
          <w:rFonts w:ascii="Traditional Arabic" w:hAnsi="Traditional Arabic" w:hint="cs"/>
          <w:sz w:val="32"/>
          <w:szCs w:val="32"/>
          <w:rtl/>
        </w:rPr>
        <w:t>.</w:t>
      </w:r>
      <w:r w:rsidR="002E5177" w:rsidRPr="006D1534">
        <w:rPr>
          <w:rFonts w:ascii="Traditional Arabic" w:hAnsi="Traditional Arabic"/>
          <w:sz w:val="32"/>
          <w:szCs w:val="32"/>
          <w:rtl/>
        </w:rPr>
        <w:t>.</w:t>
      </w:r>
      <w:r w:rsidR="007C362D" w:rsidRPr="006D1534">
        <w:rPr>
          <w:rFonts w:ascii="Traditional Arabic" w:hAnsi="Traditional Arabic"/>
          <w:sz w:val="32"/>
          <w:szCs w:val="32"/>
          <w:rtl/>
        </w:rPr>
        <w:t>......</w:t>
      </w:r>
      <w:r w:rsidR="00CF64DC" w:rsidRPr="006D1534">
        <w:rPr>
          <w:rFonts w:ascii="Traditional Arabic" w:hAnsi="Traditional Arabic"/>
          <w:sz w:val="32"/>
          <w:szCs w:val="32"/>
          <w:rtl/>
        </w:rPr>
        <w:t>........</w:t>
      </w:r>
      <w:r w:rsidRPr="006D1534">
        <w:rPr>
          <w:rFonts w:ascii="Traditional Arabic" w:hAnsi="Traditional Arabic" w:hint="cs"/>
          <w:sz w:val="32"/>
          <w:szCs w:val="32"/>
          <w:rtl/>
        </w:rPr>
        <w:t>......</w:t>
      </w:r>
      <w:r w:rsidR="002F6590">
        <w:rPr>
          <w:rFonts w:ascii="Traditional Arabic" w:hAnsi="Traditional Arabic"/>
          <w:sz w:val="32"/>
          <w:szCs w:val="32"/>
        </w:rPr>
        <w:t>110</w:t>
      </w:r>
    </w:p>
    <w:p w:rsidR="007B3F24" w:rsidRPr="006D1534" w:rsidRDefault="007B3F24" w:rsidP="002F6590">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ثالث</w:t>
      </w:r>
      <w:r w:rsidR="006A6C94" w:rsidRPr="006D1534">
        <w:rPr>
          <w:rFonts w:ascii="Traditional Arabic" w:hAnsi="Traditional Arabic" w:hint="cs"/>
          <w:sz w:val="32"/>
          <w:szCs w:val="32"/>
          <w:rtl/>
        </w:rPr>
        <w:t>ا</w:t>
      </w:r>
      <w:r w:rsidRPr="006D1534">
        <w:rPr>
          <w:rFonts w:ascii="Traditional Arabic" w:hAnsi="Traditional Arabic"/>
          <w:sz w:val="32"/>
          <w:szCs w:val="32"/>
          <w:rtl/>
        </w:rPr>
        <w:t xml:space="preserve"> </w:t>
      </w:r>
      <w:r w:rsidR="00CF64DC" w:rsidRPr="006D1534">
        <w:rPr>
          <w:rFonts w:ascii="Traditional Arabic" w:hAnsi="Traditional Arabic"/>
          <w:sz w:val="32"/>
          <w:szCs w:val="32"/>
          <w:rtl/>
        </w:rPr>
        <w:t>:</w:t>
      </w:r>
      <w:r w:rsidRPr="006D1534">
        <w:rPr>
          <w:rFonts w:ascii="Traditional Arabic" w:hAnsi="Traditional Arabic"/>
          <w:sz w:val="32"/>
          <w:szCs w:val="32"/>
          <w:rtl/>
        </w:rPr>
        <w:t>عدم الاحتياط</w:t>
      </w:r>
      <w:r w:rsidR="00CF64DC" w:rsidRPr="006D1534">
        <w:rPr>
          <w:rFonts w:ascii="Traditional Arabic" w:hAnsi="Traditional Arabic"/>
          <w:sz w:val="32"/>
          <w:szCs w:val="32"/>
          <w:rtl/>
        </w:rPr>
        <w:t>..........</w:t>
      </w:r>
      <w:r w:rsidR="002B79BA" w:rsidRPr="006D1534">
        <w:rPr>
          <w:rFonts w:ascii="Traditional Arabic" w:hAnsi="Traditional Arabic"/>
          <w:sz w:val="32"/>
          <w:szCs w:val="32"/>
          <w:rtl/>
        </w:rPr>
        <w:t>..........................</w:t>
      </w:r>
      <w:r w:rsidR="0092397A" w:rsidRPr="006D1534">
        <w:rPr>
          <w:rFonts w:ascii="Traditional Arabic" w:hAnsi="Traditional Arabic"/>
          <w:sz w:val="32"/>
          <w:szCs w:val="32"/>
          <w:rtl/>
        </w:rPr>
        <w:t>...</w:t>
      </w:r>
      <w:r w:rsidR="00CF64DC" w:rsidRPr="006D1534">
        <w:rPr>
          <w:rFonts w:ascii="Traditional Arabic" w:hAnsi="Traditional Arabic"/>
          <w:sz w:val="32"/>
          <w:szCs w:val="32"/>
          <w:rtl/>
        </w:rPr>
        <w:t>...........</w:t>
      </w:r>
      <w:r w:rsidR="006A6C94" w:rsidRPr="006D1534">
        <w:rPr>
          <w:rFonts w:ascii="Traditional Arabic" w:hAnsi="Traditional Arabic" w:hint="cs"/>
          <w:sz w:val="32"/>
          <w:szCs w:val="32"/>
          <w:rtl/>
        </w:rPr>
        <w:t>........</w:t>
      </w:r>
      <w:r w:rsidR="002F6590">
        <w:rPr>
          <w:rFonts w:ascii="Traditional Arabic" w:hAnsi="Traditional Arabic"/>
          <w:sz w:val="32"/>
          <w:szCs w:val="32"/>
        </w:rPr>
        <w:t>111</w:t>
      </w:r>
      <w:r w:rsidRPr="006D1534">
        <w:rPr>
          <w:rFonts w:ascii="Traditional Arabic" w:hAnsi="Traditional Arabic"/>
          <w:sz w:val="32"/>
          <w:szCs w:val="32"/>
          <w:rtl/>
        </w:rPr>
        <w:t xml:space="preserve"> </w:t>
      </w:r>
    </w:p>
    <w:p w:rsidR="007B3F24" w:rsidRPr="006D1534" w:rsidRDefault="007B3F24" w:rsidP="002F6590">
      <w:pPr>
        <w:tabs>
          <w:tab w:val="right" w:pos="565"/>
          <w:tab w:val="right" w:pos="707"/>
          <w:tab w:val="left" w:pos="3045"/>
        </w:tabs>
        <w:ind w:left="140"/>
        <w:rPr>
          <w:rFonts w:ascii="Traditional Arabic" w:hAnsi="Traditional Arabic"/>
          <w:sz w:val="32"/>
          <w:szCs w:val="32"/>
          <w:rtl/>
        </w:rPr>
      </w:pPr>
      <w:r w:rsidRPr="006D1534">
        <w:rPr>
          <w:rFonts w:ascii="Traditional Arabic" w:hAnsi="Traditional Arabic"/>
          <w:sz w:val="32"/>
          <w:szCs w:val="32"/>
          <w:rtl/>
        </w:rPr>
        <w:t>رابع</w:t>
      </w:r>
      <w:r w:rsidR="006A6C94" w:rsidRPr="006D1534">
        <w:rPr>
          <w:rFonts w:ascii="Traditional Arabic" w:hAnsi="Traditional Arabic" w:hint="cs"/>
          <w:sz w:val="32"/>
          <w:szCs w:val="32"/>
          <w:rtl/>
        </w:rPr>
        <w:t>ا</w:t>
      </w:r>
      <w:r w:rsidR="00CF64DC" w:rsidRPr="006D1534">
        <w:rPr>
          <w:rFonts w:ascii="Traditional Arabic" w:hAnsi="Traditional Arabic"/>
          <w:sz w:val="32"/>
          <w:szCs w:val="32"/>
          <w:rtl/>
        </w:rPr>
        <w:t>:</w:t>
      </w:r>
      <w:r w:rsidRPr="006D1534">
        <w:rPr>
          <w:rFonts w:ascii="Traditional Arabic" w:hAnsi="Traditional Arabic"/>
          <w:sz w:val="32"/>
          <w:szCs w:val="32"/>
          <w:rtl/>
        </w:rPr>
        <w:t xml:space="preserve"> عدم مراعاة ال</w:t>
      </w:r>
      <w:r w:rsidR="00CF64DC" w:rsidRPr="006D1534">
        <w:rPr>
          <w:rFonts w:ascii="Traditional Arabic" w:hAnsi="Traditional Arabic"/>
          <w:sz w:val="32"/>
          <w:szCs w:val="32"/>
          <w:rtl/>
        </w:rPr>
        <w:t>أ</w:t>
      </w:r>
      <w:r w:rsidRPr="006D1534">
        <w:rPr>
          <w:rFonts w:ascii="Traditional Arabic" w:hAnsi="Traditional Arabic"/>
          <w:sz w:val="32"/>
          <w:szCs w:val="32"/>
          <w:rtl/>
        </w:rPr>
        <w:t xml:space="preserve">نظمة </w:t>
      </w:r>
      <w:proofErr w:type="gramStart"/>
      <w:r w:rsidRPr="006D1534">
        <w:rPr>
          <w:rFonts w:ascii="Traditional Arabic" w:hAnsi="Traditional Arabic"/>
          <w:sz w:val="32"/>
          <w:szCs w:val="32"/>
          <w:rtl/>
        </w:rPr>
        <w:t>واللوائح</w:t>
      </w:r>
      <w:proofErr w:type="gramEnd"/>
      <w:r w:rsidR="002B79BA" w:rsidRPr="006D1534">
        <w:rPr>
          <w:rFonts w:ascii="Traditional Arabic" w:hAnsi="Traditional Arabic"/>
          <w:sz w:val="32"/>
          <w:szCs w:val="32"/>
          <w:rtl/>
        </w:rPr>
        <w:t>........</w:t>
      </w:r>
      <w:r w:rsidR="00CF560D" w:rsidRPr="006D1534">
        <w:rPr>
          <w:rFonts w:ascii="Traditional Arabic" w:hAnsi="Traditional Arabic"/>
          <w:sz w:val="32"/>
          <w:szCs w:val="32"/>
          <w:rtl/>
        </w:rPr>
        <w:t>.................</w:t>
      </w:r>
      <w:r w:rsidR="0092397A" w:rsidRPr="006D1534">
        <w:rPr>
          <w:rFonts w:ascii="Traditional Arabic" w:hAnsi="Traditional Arabic"/>
          <w:sz w:val="32"/>
          <w:szCs w:val="32"/>
          <w:rtl/>
        </w:rPr>
        <w:t>..</w:t>
      </w:r>
      <w:r w:rsidR="00CF64DC" w:rsidRPr="006D1534">
        <w:rPr>
          <w:rFonts w:ascii="Traditional Arabic" w:hAnsi="Traditional Arabic"/>
          <w:sz w:val="32"/>
          <w:szCs w:val="32"/>
          <w:rtl/>
        </w:rPr>
        <w:t>.....</w:t>
      </w:r>
      <w:r w:rsidR="006A6C94" w:rsidRPr="006D1534">
        <w:rPr>
          <w:rFonts w:ascii="Traditional Arabic" w:hAnsi="Traditional Arabic"/>
          <w:sz w:val="32"/>
          <w:szCs w:val="32"/>
          <w:rtl/>
        </w:rPr>
        <w:t>..</w:t>
      </w:r>
      <w:r w:rsidR="00CF64DC" w:rsidRPr="006D1534">
        <w:rPr>
          <w:rFonts w:ascii="Traditional Arabic" w:hAnsi="Traditional Arabic"/>
          <w:sz w:val="32"/>
          <w:szCs w:val="32"/>
          <w:rtl/>
        </w:rPr>
        <w:t>..</w:t>
      </w:r>
      <w:r w:rsidR="006A6C94" w:rsidRPr="006D1534">
        <w:rPr>
          <w:rFonts w:ascii="Traditional Arabic" w:hAnsi="Traditional Arabic" w:hint="cs"/>
          <w:sz w:val="32"/>
          <w:szCs w:val="32"/>
          <w:rtl/>
        </w:rPr>
        <w:t>.........</w:t>
      </w:r>
      <w:r w:rsidR="002F6590">
        <w:rPr>
          <w:rFonts w:ascii="Traditional Arabic" w:hAnsi="Traditional Arabic"/>
          <w:sz w:val="32"/>
          <w:szCs w:val="32"/>
        </w:rPr>
        <w:t>112</w:t>
      </w:r>
      <w:r w:rsidRPr="006D1534">
        <w:rPr>
          <w:rFonts w:ascii="Traditional Arabic" w:hAnsi="Traditional Arabic"/>
          <w:sz w:val="32"/>
          <w:szCs w:val="32"/>
          <w:rtl/>
        </w:rPr>
        <w:t xml:space="preserve"> </w:t>
      </w:r>
    </w:p>
    <w:p w:rsidR="000013FD" w:rsidRPr="006D1534" w:rsidRDefault="00076BE1" w:rsidP="005B2A76">
      <w:pPr>
        <w:tabs>
          <w:tab w:val="right" w:pos="565"/>
          <w:tab w:val="right" w:pos="707"/>
          <w:tab w:val="left" w:pos="3045"/>
        </w:tabs>
        <w:ind w:left="140"/>
        <w:rPr>
          <w:rFonts w:ascii="Traditional Arabic" w:hAnsi="Traditional Arabic"/>
          <w:sz w:val="32"/>
          <w:szCs w:val="32"/>
        </w:rPr>
      </w:pPr>
      <w:r>
        <w:rPr>
          <w:rFonts w:ascii="Traditional Arabic" w:hAnsi="Traditional Arabic" w:hint="cs"/>
          <w:b/>
          <w:bCs/>
          <w:sz w:val="32"/>
          <w:szCs w:val="32"/>
          <w:rtl/>
        </w:rPr>
        <w:t>الخاتمة......................................................................114</w:t>
      </w:r>
    </w:p>
    <w:sectPr w:rsidR="000013FD" w:rsidRPr="006D1534" w:rsidSect="00245DC4">
      <w:headerReference w:type="default" r:id="rId9"/>
      <w:footerReference w:type="default" r:id="rId10"/>
      <w:pgSz w:w="11906" w:h="16838"/>
      <w:pgMar w:top="2268" w:right="2552" w:bottom="3260"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0DD8" w:rsidRDefault="009D0DD8" w:rsidP="00FD081E">
      <w:r>
        <w:separator/>
      </w:r>
    </w:p>
  </w:endnote>
  <w:endnote w:type="continuationSeparator" w:id="0">
    <w:p w:rsidR="009D0DD8" w:rsidRDefault="009D0DD8" w:rsidP="00FD0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ndalus">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3697977"/>
      <w:docPartObj>
        <w:docPartGallery w:val="Page Numbers (Bottom of Page)"/>
        <w:docPartUnique/>
      </w:docPartObj>
    </w:sdtPr>
    <w:sdtEndPr/>
    <w:sdtContent>
      <w:p w:rsidR="007F0E93" w:rsidRDefault="00F64233">
        <w:pPr>
          <w:pStyle w:val="Pieddepage"/>
          <w:jc w:val="center"/>
        </w:pPr>
        <w:r>
          <w:fldChar w:fldCharType="begin"/>
        </w:r>
        <w:r>
          <w:instrText xml:space="preserve"> PAGE   \* MERGEFORMAT </w:instrText>
        </w:r>
        <w:r>
          <w:fldChar w:fldCharType="separate"/>
        </w:r>
        <w:r w:rsidR="006401B2">
          <w:rPr>
            <w:noProof/>
            <w:rtl/>
          </w:rPr>
          <w:t>1</w:t>
        </w:r>
        <w:r>
          <w:rPr>
            <w:noProof/>
          </w:rPr>
          <w:fldChar w:fldCharType="end"/>
        </w:r>
      </w:p>
    </w:sdtContent>
  </w:sdt>
  <w:p w:rsidR="007F0E93" w:rsidRDefault="007F0E93" w:rsidP="00FD081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0DD8" w:rsidRDefault="009D0DD8" w:rsidP="00FD081E">
      <w:r>
        <w:separator/>
      </w:r>
    </w:p>
  </w:footnote>
  <w:footnote w:type="continuationSeparator" w:id="0">
    <w:p w:rsidR="009D0DD8" w:rsidRDefault="009D0DD8" w:rsidP="00FD081E">
      <w:r>
        <w:continuationSeparator/>
      </w:r>
    </w:p>
  </w:footnote>
  <w:footnote w:id="1">
    <w:p w:rsidR="007F0E93" w:rsidRPr="006D1534" w:rsidRDefault="007F0E93" w:rsidP="00AD65A5">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فريد </w:t>
      </w:r>
      <w:proofErr w:type="spellStart"/>
      <w:r w:rsidRPr="006D1534">
        <w:rPr>
          <w:rFonts w:ascii="Traditional Arabic" w:hAnsi="Traditional Arabic"/>
          <w:sz w:val="28"/>
          <w:szCs w:val="28"/>
          <w:rtl/>
        </w:rPr>
        <w:t>روابح</w:t>
      </w:r>
      <w:proofErr w:type="spellEnd"/>
      <w:r w:rsidRPr="006D1534">
        <w:rPr>
          <w:rFonts w:ascii="Traditional Arabic" w:hAnsi="Traditional Arabic"/>
          <w:sz w:val="28"/>
          <w:szCs w:val="28"/>
          <w:rtl/>
        </w:rPr>
        <w:t xml:space="preserve"> : محاضرات في القانون </w:t>
      </w:r>
      <w:proofErr w:type="spellStart"/>
      <w:r w:rsidRPr="006D1534">
        <w:rPr>
          <w:rFonts w:ascii="Traditional Arabic" w:hAnsi="Traditional Arabic"/>
          <w:sz w:val="28"/>
          <w:szCs w:val="28"/>
          <w:rtl/>
        </w:rPr>
        <w:t>النائي</w:t>
      </w:r>
      <w:proofErr w:type="spellEnd"/>
      <w:r w:rsidRPr="006D1534">
        <w:rPr>
          <w:rFonts w:ascii="Traditional Arabic" w:hAnsi="Traditional Arabic"/>
          <w:sz w:val="28"/>
          <w:szCs w:val="28"/>
          <w:rtl/>
        </w:rPr>
        <w:t xml:space="preserve"> العام ؛ محاضرات ألقيت على طلبة السنة الثانية  ليسانس ؛ جامعة لمين دباغين ؛ سطيف ؛ سنة 2018-2019 ؛ ص 3 .</w:t>
      </w:r>
    </w:p>
  </w:footnote>
  <w:footnote w:id="2">
    <w:p w:rsidR="007F0E93" w:rsidRPr="006D1534" w:rsidRDefault="007F0E93" w:rsidP="00F57922">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أشرف توفيق شمس الدين : شرح قانون العقوبات (القسم العام ) ؛ النظرية العامة للجريمة والعقوبة ؛ جامعة بنها ؛ سنة 2012 ؛ ص 3 . </w:t>
      </w:r>
    </w:p>
  </w:footnote>
  <w:footnote w:id="3">
    <w:p w:rsidR="007F0E93" w:rsidRPr="006D1534" w:rsidRDefault="007F0E93" w:rsidP="00755E71">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عبد 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شرح قانون العقوبات الجزائري " القسم العام " الناشر المؤسسة الوطنية للفنون المطبعية  ؛ الرغاية ؛ 2011 ؛ سنة  ؛ ص 9 .</w:t>
      </w:r>
    </w:p>
  </w:footnote>
  <w:footnote w:id="4">
    <w:p w:rsidR="007F0E93" w:rsidRPr="006D1534" w:rsidRDefault="007F0E93" w:rsidP="00755E71">
      <w:pPr>
        <w:pStyle w:val="Notedebasdepage"/>
        <w:rPr>
          <w:rFonts w:ascii="Traditional Arabic" w:hAnsi="Traditional Arabic"/>
          <w:sz w:val="28"/>
          <w:szCs w:val="28"/>
        </w:rPr>
      </w:pPr>
      <w:r w:rsidRPr="006D1534">
        <w:rPr>
          <w:rFonts w:ascii="Traditional Arabic" w:hAnsi="Traditional Arabic"/>
          <w:sz w:val="28"/>
          <w:szCs w:val="28"/>
        </w:rPr>
        <w:t xml:space="preserve"> </w:t>
      </w: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أشرف توفيق شمس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نفس المرجع ؛ ص 4 .</w:t>
      </w:r>
    </w:p>
  </w:footnote>
  <w:footnote w:id="5">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)د/ عبدالله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المرجع السابق ؛ ص 19.</w:t>
      </w:r>
    </w:p>
  </w:footnote>
  <w:footnote w:id="6">
    <w:p w:rsidR="007F0E93" w:rsidRPr="006D1534" w:rsidRDefault="007F0E93" w:rsidP="00C24364">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فريد </w:t>
      </w:r>
      <w:proofErr w:type="spellStart"/>
      <w:r w:rsidRPr="006D1534">
        <w:rPr>
          <w:rFonts w:ascii="Traditional Arabic" w:hAnsi="Traditional Arabic"/>
          <w:sz w:val="28"/>
          <w:szCs w:val="28"/>
          <w:rtl/>
        </w:rPr>
        <w:t>روابح</w:t>
      </w:r>
      <w:proofErr w:type="spellEnd"/>
      <w:r w:rsidRPr="006D1534">
        <w:rPr>
          <w:rFonts w:ascii="Traditional Arabic" w:hAnsi="Traditional Arabic"/>
          <w:sz w:val="28"/>
          <w:szCs w:val="28"/>
          <w:rtl/>
        </w:rPr>
        <w:t xml:space="preserve"> : المرجع السابق ؛ ص 10 .</w:t>
      </w:r>
    </w:p>
  </w:footnote>
  <w:footnote w:id="7">
    <w:p w:rsidR="007F0E93" w:rsidRPr="006D1534" w:rsidRDefault="007F0E93" w:rsidP="00145738">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عبدالله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المرجع السابق   ؛ ص 21.</w:t>
      </w:r>
    </w:p>
  </w:footnote>
  <w:footnote w:id="8">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فريد </w:t>
      </w:r>
      <w:proofErr w:type="spellStart"/>
      <w:r w:rsidRPr="006D1534">
        <w:rPr>
          <w:rFonts w:ascii="Traditional Arabic" w:hAnsi="Traditional Arabic"/>
          <w:sz w:val="28"/>
          <w:szCs w:val="28"/>
          <w:rtl/>
        </w:rPr>
        <w:t>روابح</w:t>
      </w:r>
      <w:proofErr w:type="spellEnd"/>
      <w:r w:rsidRPr="006D1534">
        <w:rPr>
          <w:rFonts w:ascii="Traditional Arabic" w:hAnsi="Traditional Arabic"/>
          <w:sz w:val="28"/>
          <w:szCs w:val="28"/>
          <w:rtl/>
        </w:rPr>
        <w:t xml:space="preserve"> : المرجع السابق ؛ ص 11 .</w:t>
      </w:r>
    </w:p>
  </w:footnote>
  <w:footnote w:id="9">
    <w:p w:rsidR="007F0E93" w:rsidRPr="006D1534" w:rsidRDefault="007F0E93" w:rsidP="00C733ED">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خوري </w:t>
      </w:r>
      <w:proofErr w:type="gramStart"/>
      <w:r w:rsidRPr="006D1534">
        <w:rPr>
          <w:rFonts w:ascii="Traditional Arabic" w:hAnsi="Traditional Arabic"/>
          <w:sz w:val="28"/>
          <w:szCs w:val="28"/>
          <w:rtl/>
        </w:rPr>
        <w:t>عمر :</w:t>
      </w:r>
      <w:proofErr w:type="gramEnd"/>
      <w:r w:rsidRPr="006D1534">
        <w:rPr>
          <w:rFonts w:ascii="Traditional Arabic" w:hAnsi="Traditional Arabic"/>
          <w:sz w:val="28"/>
          <w:szCs w:val="28"/>
          <w:rtl/>
        </w:rPr>
        <w:t xml:space="preserve"> شرح قانون العقوبات (القسم العام ) ؛ جامعة الجزائر 1 ؛ كلية الحقوق ؛ سنة 2010 ؛ 2011 ؛ ص 3 .</w:t>
      </w:r>
    </w:p>
  </w:footnote>
  <w:footnote w:id="10">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منصور </w:t>
      </w:r>
      <w:proofErr w:type="gramStart"/>
      <w:r w:rsidRPr="006D1534">
        <w:rPr>
          <w:rFonts w:ascii="Traditional Arabic" w:hAnsi="Traditional Arabic"/>
          <w:sz w:val="28"/>
          <w:szCs w:val="28"/>
          <w:rtl/>
        </w:rPr>
        <w:t>رحماني :</w:t>
      </w:r>
      <w:proofErr w:type="gramEnd"/>
      <w:r w:rsidRPr="006D1534">
        <w:rPr>
          <w:rFonts w:ascii="Traditional Arabic" w:hAnsi="Traditional Arabic"/>
          <w:sz w:val="28"/>
          <w:szCs w:val="28"/>
          <w:rtl/>
        </w:rPr>
        <w:t xml:space="preserve"> علم الإجرام والسياسة الجنائية ؛ دار العلوم للنشر ؛ سنة 2006 .</w:t>
      </w:r>
    </w:p>
  </w:footnote>
  <w:footnote w:id="11">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نظير فرج مينا : الموجز في علمي الإجرام والعقاب ؛ ديوان المطبوعات الجامعية ؛ الطبعة الثانية ؛ سنة 1993 ؛ ص 1  </w:t>
      </w:r>
    </w:p>
  </w:footnote>
  <w:footnote w:id="12">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w:t>
      </w:r>
      <w:proofErr w:type="spellStart"/>
      <w:r w:rsidRPr="006D1534">
        <w:rPr>
          <w:rFonts w:ascii="Traditional Arabic" w:hAnsi="Traditional Arabic"/>
          <w:sz w:val="28"/>
          <w:szCs w:val="28"/>
          <w:rtl/>
        </w:rPr>
        <w:t>بودبة</w:t>
      </w:r>
      <w:proofErr w:type="spellEnd"/>
      <w:r w:rsidRPr="006D1534">
        <w:rPr>
          <w:rFonts w:ascii="Traditional Arabic" w:hAnsi="Traditional Arabic"/>
          <w:sz w:val="28"/>
          <w:szCs w:val="28"/>
          <w:rtl/>
        </w:rPr>
        <w:t xml:space="preserve"> سعيدة : محاضرات في علم الاجتماع الجنائي ؛ محاضرات ألقيت على طلبة السنة الأولى ماستر ؛ سنة 2017-2018 ؛ ص 7 .</w:t>
      </w:r>
    </w:p>
  </w:footnote>
  <w:footnote w:id="13">
    <w:p w:rsidR="007F0E93" w:rsidRPr="006D1534" w:rsidRDefault="007F0E93" w:rsidP="00417FA2">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عبد 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مرجع سابق ؛ ص 30 .</w:t>
      </w:r>
    </w:p>
  </w:footnote>
  <w:footnote w:id="14">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عدنان الدوري : أسباب وطبيعة السلوك الإجرامي ؛ الكويت ؛الطبعة الثالثة ؛ منشورات ذات السلاسل ؛سنة 1984  ؛ص 26-27 . </w:t>
      </w:r>
    </w:p>
  </w:footnote>
  <w:footnote w:id="15">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نظير فرج  مينا : المرجع السابق ؛ ص 140 .</w:t>
      </w:r>
    </w:p>
  </w:footnote>
  <w:footnote w:id="16">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w:t>
      </w:r>
      <w:proofErr w:type="spellStart"/>
      <w:r w:rsidRPr="006D1534">
        <w:rPr>
          <w:rFonts w:ascii="Traditional Arabic" w:hAnsi="Traditional Arabic"/>
          <w:sz w:val="28"/>
          <w:szCs w:val="28"/>
          <w:rtl/>
        </w:rPr>
        <w:t>بودبة</w:t>
      </w:r>
      <w:proofErr w:type="spellEnd"/>
      <w:r w:rsidRPr="006D1534">
        <w:rPr>
          <w:rFonts w:ascii="Traditional Arabic" w:hAnsi="Traditional Arabic"/>
          <w:sz w:val="28"/>
          <w:szCs w:val="28"/>
          <w:rtl/>
        </w:rPr>
        <w:t xml:space="preserve"> سعيدة  : المرجع السابق ؛ ص 15 .</w:t>
      </w:r>
    </w:p>
  </w:footnote>
  <w:footnote w:id="17">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منصور </w:t>
      </w:r>
      <w:proofErr w:type="gramStart"/>
      <w:r w:rsidRPr="006D1534">
        <w:rPr>
          <w:rFonts w:ascii="Traditional Arabic" w:hAnsi="Traditional Arabic"/>
          <w:sz w:val="28"/>
          <w:szCs w:val="28"/>
          <w:rtl/>
        </w:rPr>
        <w:t>رحماني :</w:t>
      </w:r>
      <w:proofErr w:type="gramEnd"/>
      <w:r w:rsidRPr="006D1534">
        <w:rPr>
          <w:rFonts w:ascii="Traditional Arabic" w:hAnsi="Traditional Arabic"/>
          <w:sz w:val="28"/>
          <w:szCs w:val="28"/>
          <w:rtl/>
        </w:rPr>
        <w:t xml:space="preserve"> المرجع السابق ؛ ص  173 .</w:t>
      </w:r>
    </w:p>
  </w:footnote>
  <w:footnote w:id="18">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w:t>
      </w:r>
      <w:proofErr w:type="spellStart"/>
      <w:r w:rsidRPr="006D1534">
        <w:rPr>
          <w:rFonts w:ascii="Traditional Arabic" w:hAnsi="Traditional Arabic"/>
          <w:sz w:val="28"/>
          <w:szCs w:val="28"/>
          <w:rtl/>
        </w:rPr>
        <w:t>بودبة</w:t>
      </w:r>
      <w:proofErr w:type="spellEnd"/>
      <w:r w:rsidRPr="006D1534">
        <w:rPr>
          <w:rFonts w:ascii="Traditional Arabic" w:hAnsi="Traditional Arabic"/>
          <w:sz w:val="28"/>
          <w:szCs w:val="28"/>
          <w:rtl/>
        </w:rPr>
        <w:t xml:space="preserve"> سعيدة :نفس المرجع  ؛ ص 15 </w:t>
      </w:r>
    </w:p>
  </w:footnote>
  <w:footnote w:id="19">
    <w:p w:rsidR="007F0E93" w:rsidRPr="006D1534" w:rsidRDefault="007F0E93" w:rsidP="008F3FDD">
      <w:pPr>
        <w:pStyle w:val="Notedebasdepage"/>
        <w:tabs>
          <w:tab w:val="center" w:pos="4110"/>
        </w:tabs>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عدنان الدوري : المرجع السابق ؛ ص 29 </w:t>
      </w:r>
      <w:r w:rsidRPr="006D1534">
        <w:rPr>
          <w:rFonts w:ascii="Traditional Arabic" w:hAnsi="Traditional Arabic"/>
          <w:sz w:val="28"/>
          <w:szCs w:val="28"/>
          <w:rtl/>
        </w:rPr>
        <w:tab/>
      </w:r>
    </w:p>
  </w:footnote>
  <w:footnote w:id="20">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نظير فرج مينا :  المرجع السابق ؛ ص 141 .</w:t>
      </w:r>
    </w:p>
  </w:footnote>
  <w:footnote w:id="21">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)أ/ دواعي عز الدين : محاضرات في مادة القانون الجنائي العام ؛ جامعة عبد الرحمن ميرة ؛ سنة 2017-2018 ؛ ص 8 .</w:t>
      </w:r>
    </w:p>
  </w:footnote>
  <w:footnote w:id="22">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وداعي عز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المرجع السابق ؛ ص 17 .</w:t>
      </w:r>
    </w:p>
  </w:footnote>
  <w:footnote w:id="23">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)أ/ </w:t>
      </w:r>
      <w:proofErr w:type="spellStart"/>
      <w:r w:rsidRPr="006D1534">
        <w:rPr>
          <w:rFonts w:ascii="Traditional Arabic" w:hAnsi="Traditional Arabic"/>
          <w:sz w:val="28"/>
          <w:szCs w:val="28"/>
          <w:rtl/>
        </w:rPr>
        <w:t>بوبشير</w:t>
      </w:r>
      <w:proofErr w:type="spellEnd"/>
      <w:r w:rsidRPr="006D1534">
        <w:rPr>
          <w:rFonts w:ascii="Traditional Arabic" w:hAnsi="Traditional Arabic"/>
          <w:sz w:val="28"/>
          <w:szCs w:val="28"/>
          <w:rtl/>
        </w:rPr>
        <w:t xml:space="preserve"> محند </w:t>
      </w:r>
      <w:proofErr w:type="spellStart"/>
      <w:r w:rsidRPr="006D1534">
        <w:rPr>
          <w:rFonts w:ascii="Traditional Arabic" w:hAnsi="Traditional Arabic"/>
          <w:sz w:val="28"/>
          <w:szCs w:val="28"/>
          <w:rtl/>
        </w:rPr>
        <w:t>أمقران</w:t>
      </w:r>
      <w:proofErr w:type="spellEnd"/>
      <w:r w:rsidRPr="006D1534">
        <w:rPr>
          <w:rFonts w:ascii="Traditional Arabic" w:hAnsi="Traditional Arabic"/>
          <w:sz w:val="28"/>
          <w:szCs w:val="28"/>
          <w:rtl/>
        </w:rPr>
        <w:t xml:space="preserve"> : النظام القضائي الجزائري ؛ ديوان المطبوعات الجامعية ؛ بن عكنون ؛ سنة 1993 ؛ ص 166 .</w:t>
      </w:r>
    </w:p>
  </w:footnote>
  <w:footnote w:id="24">
    <w:p w:rsidR="007F0E93" w:rsidRPr="006D1534" w:rsidRDefault="007F0E93" w:rsidP="00B42C84">
      <w:pPr>
        <w:pStyle w:val="Notedebasdepage"/>
        <w:tabs>
          <w:tab w:val="left" w:pos="5595"/>
        </w:tabs>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)أ/ وداعي عز الدين : نفس المرجع ؛ ص 17 .</w:t>
      </w:r>
      <w:r w:rsidRPr="006D1534">
        <w:rPr>
          <w:rFonts w:ascii="Traditional Arabic" w:hAnsi="Traditional Arabic"/>
          <w:sz w:val="28"/>
          <w:szCs w:val="28"/>
          <w:rtl/>
        </w:rPr>
        <w:tab/>
      </w:r>
    </w:p>
  </w:footnote>
  <w:footnote w:id="25">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عبد 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مرجع سابق ؛ ص 50.</w:t>
      </w:r>
    </w:p>
  </w:footnote>
  <w:footnote w:id="26">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عبد 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مرجع سابق ؛ ص 51.</w:t>
      </w:r>
    </w:p>
  </w:footnote>
  <w:footnote w:id="27">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فريد </w:t>
      </w:r>
      <w:proofErr w:type="spellStart"/>
      <w:r w:rsidRPr="006D1534">
        <w:rPr>
          <w:rFonts w:ascii="Traditional Arabic" w:hAnsi="Traditional Arabic"/>
          <w:sz w:val="28"/>
          <w:szCs w:val="28"/>
          <w:rtl/>
        </w:rPr>
        <w:t>روابح</w:t>
      </w:r>
      <w:proofErr w:type="spellEnd"/>
      <w:r w:rsidRPr="006D1534">
        <w:rPr>
          <w:rFonts w:ascii="Traditional Arabic" w:hAnsi="Traditional Arabic"/>
          <w:sz w:val="28"/>
          <w:szCs w:val="28"/>
          <w:rtl/>
        </w:rPr>
        <w:t xml:space="preserve"> : مرجع سابق ؛ ص 18 .</w:t>
      </w:r>
    </w:p>
  </w:footnote>
  <w:footnote w:id="28">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عبد 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المرجع السابق ؛ ص 26.</w:t>
      </w:r>
    </w:p>
  </w:footnote>
  <w:footnote w:id="29">
    <w:p w:rsidR="007F0E93" w:rsidRPr="006D1534" w:rsidRDefault="007F0E93" w:rsidP="0028029A">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علي عبد القادر </w:t>
      </w:r>
      <w:proofErr w:type="gramStart"/>
      <w:r w:rsidRPr="006D1534">
        <w:rPr>
          <w:rFonts w:ascii="Traditional Arabic" w:hAnsi="Traditional Arabic"/>
          <w:sz w:val="28"/>
          <w:szCs w:val="28"/>
          <w:rtl/>
        </w:rPr>
        <w:t>القهوجي :</w:t>
      </w:r>
      <w:proofErr w:type="gramEnd"/>
      <w:r w:rsidRPr="006D1534">
        <w:rPr>
          <w:rFonts w:ascii="Traditional Arabic" w:hAnsi="Traditional Arabic"/>
          <w:sz w:val="28"/>
          <w:szCs w:val="28"/>
          <w:rtl/>
        </w:rPr>
        <w:t xml:space="preserve"> شرح قانون العقوبات القسم العام " نظرية الجريمة " منشورات الحلبي الحقوقية ؛ ص 43 .</w:t>
      </w:r>
    </w:p>
  </w:footnote>
  <w:footnote w:id="30">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عبد 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المرجع السابق ؛ ص 59.</w:t>
      </w:r>
    </w:p>
  </w:footnote>
  <w:footnote w:id="31">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محمد محمود الجوهري وآخرون : علم اجتماع الجريمة والانحراف ؛ دار الميسرة للنشر والتوزيع والطباعة ؛ الطبعة الأولى ؛ سنة 2010 ؛ ص 18-19 .</w:t>
      </w:r>
    </w:p>
  </w:footnote>
  <w:footnote w:id="32">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منصور </w:t>
      </w:r>
      <w:proofErr w:type="gramStart"/>
      <w:r w:rsidRPr="006D1534">
        <w:rPr>
          <w:rFonts w:ascii="Traditional Arabic" w:hAnsi="Traditional Arabic"/>
          <w:sz w:val="28"/>
          <w:szCs w:val="28"/>
          <w:rtl/>
        </w:rPr>
        <w:t>رحماني :</w:t>
      </w:r>
      <w:proofErr w:type="gramEnd"/>
      <w:r w:rsidRPr="006D1534">
        <w:rPr>
          <w:rFonts w:ascii="Traditional Arabic" w:hAnsi="Traditional Arabic"/>
          <w:sz w:val="28"/>
          <w:szCs w:val="28"/>
          <w:rtl/>
        </w:rPr>
        <w:t xml:space="preserve"> مرجع سابق ؛ ص 12 .</w:t>
      </w:r>
    </w:p>
  </w:footnote>
  <w:footnote w:id="33">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منصور </w:t>
      </w:r>
      <w:proofErr w:type="gramStart"/>
      <w:r w:rsidRPr="006D1534">
        <w:rPr>
          <w:rFonts w:ascii="Traditional Arabic" w:hAnsi="Traditional Arabic"/>
          <w:sz w:val="28"/>
          <w:szCs w:val="28"/>
          <w:rtl/>
        </w:rPr>
        <w:t>رحماني :</w:t>
      </w:r>
      <w:proofErr w:type="gramEnd"/>
      <w:r w:rsidRPr="006D1534">
        <w:rPr>
          <w:rFonts w:ascii="Traditional Arabic" w:hAnsi="Traditional Arabic"/>
          <w:sz w:val="28"/>
          <w:szCs w:val="28"/>
          <w:rtl/>
        </w:rPr>
        <w:t xml:space="preserve"> مرجع سابق ؛ ص 11 .</w:t>
      </w:r>
    </w:p>
  </w:footnote>
  <w:footnote w:id="34">
    <w:p w:rsidR="007F0E93" w:rsidRPr="006D1534" w:rsidRDefault="007F0E93" w:rsidP="008F3FDD">
      <w:pPr>
        <w:pStyle w:val="Notedebasdepage"/>
        <w:tabs>
          <w:tab w:val="left" w:pos="5925"/>
        </w:tabs>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محمد زكي أبو </w:t>
      </w:r>
      <w:proofErr w:type="gramStart"/>
      <w:r w:rsidRPr="006D1534">
        <w:rPr>
          <w:rFonts w:ascii="Traditional Arabic" w:hAnsi="Traditional Arabic"/>
          <w:sz w:val="28"/>
          <w:szCs w:val="28"/>
          <w:rtl/>
        </w:rPr>
        <w:t>عامر :</w:t>
      </w:r>
      <w:proofErr w:type="gramEnd"/>
      <w:r w:rsidRPr="006D1534">
        <w:rPr>
          <w:rFonts w:ascii="Traditional Arabic" w:hAnsi="Traditional Arabic"/>
          <w:sz w:val="28"/>
          <w:szCs w:val="28"/>
          <w:rtl/>
        </w:rPr>
        <w:t xml:space="preserve"> قانون العقوبات " القسم العام" دار الجامعة الجديدة ؛ سنة 2007  ؛ ص 35</w:t>
      </w:r>
      <w:r w:rsidRPr="006D1534">
        <w:rPr>
          <w:rFonts w:ascii="Traditional Arabic" w:hAnsi="Traditional Arabic"/>
          <w:sz w:val="28"/>
          <w:szCs w:val="28"/>
          <w:rtl/>
        </w:rPr>
        <w:tab/>
      </w:r>
    </w:p>
  </w:footnote>
  <w:footnote w:id="35">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أ/ ضاوي جزاع زبن ضاوي المطيري ؛ المسئولية الجنائية للاشتراك بالمساعدة " دراسة مقارنة " رسالة ماجستير ؛ جامعة الشرق الأوسط ؛ سنة 2011 ؛ ص27</w:t>
      </w:r>
    </w:p>
  </w:footnote>
  <w:footnote w:id="36">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w:t>
      </w:r>
      <w:proofErr w:type="spellStart"/>
      <w:r w:rsidRPr="006D1534">
        <w:rPr>
          <w:rFonts w:ascii="Traditional Arabic" w:hAnsi="Traditional Arabic"/>
          <w:sz w:val="28"/>
          <w:szCs w:val="28"/>
          <w:rtl/>
        </w:rPr>
        <w:t>بودبة</w:t>
      </w:r>
      <w:proofErr w:type="spellEnd"/>
      <w:r w:rsidRPr="006D1534">
        <w:rPr>
          <w:rFonts w:ascii="Traditional Arabic" w:hAnsi="Traditional Arabic"/>
          <w:sz w:val="28"/>
          <w:szCs w:val="28"/>
          <w:rtl/>
        </w:rPr>
        <w:t xml:space="preserve"> سعيدة : مرجع سابق ؛ ص 18 .</w:t>
      </w:r>
    </w:p>
  </w:footnote>
  <w:footnote w:id="37">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)أ/ أكرم محمود الجمعات : العلاقة بين الجريمة التأديبية والجريمة الجنائية " دراسة مقارنة " ؛ رسالة ماجستير ؛ جامعة الشرق الأوسط للدراسات العليا ؛ سنة 2010 ؛ ص19 .</w:t>
      </w:r>
    </w:p>
  </w:footnote>
  <w:footnote w:id="38">
    <w:p w:rsidR="007F0E93" w:rsidRPr="006D1534" w:rsidRDefault="007F0E93" w:rsidP="00E12728">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أمر رقم 75/58 مؤرخ في 26 سبتمبر سنة 1975 يتضمن القانون المدني المعدل </w:t>
      </w:r>
      <w:proofErr w:type="gramStart"/>
      <w:r w:rsidRPr="006D1534">
        <w:rPr>
          <w:rFonts w:ascii="Traditional Arabic" w:hAnsi="Traditional Arabic"/>
          <w:sz w:val="28"/>
          <w:szCs w:val="28"/>
          <w:rtl/>
        </w:rPr>
        <w:t>والمتمم .</w:t>
      </w:r>
      <w:proofErr w:type="gramEnd"/>
    </w:p>
  </w:footnote>
  <w:footnote w:id="39">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فريد </w:t>
      </w:r>
      <w:proofErr w:type="spellStart"/>
      <w:r w:rsidRPr="006D1534">
        <w:rPr>
          <w:rFonts w:ascii="Traditional Arabic" w:hAnsi="Traditional Arabic"/>
          <w:sz w:val="28"/>
          <w:szCs w:val="28"/>
          <w:rtl/>
        </w:rPr>
        <w:t>روابح</w:t>
      </w:r>
      <w:proofErr w:type="spellEnd"/>
      <w:r w:rsidRPr="006D1534">
        <w:rPr>
          <w:rFonts w:ascii="Traditional Arabic" w:hAnsi="Traditional Arabic"/>
          <w:sz w:val="28"/>
          <w:szCs w:val="28"/>
          <w:rtl/>
        </w:rPr>
        <w:t xml:space="preserve"> : مرجع سابق : ص 30 .</w:t>
      </w:r>
    </w:p>
  </w:footnote>
  <w:footnote w:id="40">
    <w:p w:rsidR="007F0E93" w:rsidRPr="006D1534" w:rsidRDefault="007F0E93" w:rsidP="003047A6">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محمد علي السالم عياد الحلبي : شرح قانون العقوبات " القسم العام ؛ دار الثقافة ؛ سنة 2007  ؛ ص 68 - .69 </w:t>
      </w:r>
    </w:p>
  </w:footnote>
  <w:footnote w:id="41">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أ/ محمد الأحسن : العلاقة بين المتابعة القضائية والعقوبة </w:t>
      </w:r>
      <w:proofErr w:type="spellStart"/>
      <w:r w:rsidRPr="006D1534">
        <w:rPr>
          <w:rFonts w:ascii="Traditional Arabic" w:hAnsi="Traditional Arabic"/>
          <w:sz w:val="28"/>
          <w:szCs w:val="28"/>
          <w:rtl/>
        </w:rPr>
        <w:t>التأديبيبية</w:t>
      </w:r>
      <w:proofErr w:type="spellEnd"/>
      <w:r w:rsidRPr="006D1534">
        <w:rPr>
          <w:rFonts w:ascii="Traditional Arabic" w:hAnsi="Traditional Arabic"/>
          <w:sz w:val="28"/>
          <w:szCs w:val="28"/>
          <w:rtl/>
        </w:rPr>
        <w:t xml:space="preserve"> للموظف العام ؛ رسالة ماجستير  سنة 2017 ؛ 2018 ص 27 .</w:t>
      </w:r>
    </w:p>
  </w:footnote>
  <w:footnote w:id="42">
    <w:p w:rsidR="007F0E93" w:rsidRPr="006D1534" w:rsidRDefault="007F0E93" w:rsidP="001C5099">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د/ ) د/ محمد علي السالم عياد الحلبي : مرجع سابق ؛ ص66 .</w:t>
      </w:r>
    </w:p>
  </w:footnote>
  <w:footnote w:id="43">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أ / محمد </w:t>
      </w:r>
      <w:proofErr w:type="gramStart"/>
      <w:r w:rsidRPr="006D1534">
        <w:rPr>
          <w:rFonts w:ascii="Traditional Arabic" w:hAnsi="Traditional Arabic"/>
          <w:sz w:val="28"/>
          <w:szCs w:val="28"/>
          <w:rtl/>
        </w:rPr>
        <w:t>الأحسن  :</w:t>
      </w:r>
      <w:proofErr w:type="gramEnd"/>
      <w:r w:rsidRPr="006D1534">
        <w:rPr>
          <w:rFonts w:ascii="Traditional Arabic" w:hAnsi="Traditional Arabic"/>
          <w:sz w:val="28"/>
          <w:szCs w:val="28"/>
          <w:rtl/>
        </w:rPr>
        <w:t xml:space="preserve"> المرجع السابق ؛ ص 27 . </w:t>
      </w:r>
    </w:p>
  </w:footnote>
  <w:footnote w:id="44">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مجموعة أحكام المحكمة الإدارية العليا قضية رقم 1723 بتاريخ 25/ 01/ 1958 ؛ السنة الأولى ؛ مشار إليه في مرجع للأستاذ أكرم محمود الجمعات ؛ مرجع سابق . </w:t>
      </w:r>
    </w:p>
  </w:footnote>
  <w:footnote w:id="45">
    <w:p w:rsidR="007F0E93" w:rsidRPr="006D1534" w:rsidRDefault="007F0E93" w:rsidP="00B42C84">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أ/ إسماعيل إبراهيم حفيظة  : أحكام العقوبة التأديبية في الوظيفة العامة ؛ مجلة العلوم القانونية والشرعية جامعة الزاوية ؛ ص 30 .</w:t>
      </w:r>
    </w:p>
  </w:footnote>
  <w:footnote w:id="46">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أ/ أكرم محمود الجمعات : المرجع السابق ؛ ص 75- 76 .</w:t>
      </w:r>
    </w:p>
  </w:footnote>
  <w:footnote w:id="47">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محمد علي السالم عياد الحلبي : مرجع سابق ؛ ص 67 .</w:t>
      </w:r>
    </w:p>
  </w:footnote>
  <w:footnote w:id="48">
    <w:p w:rsidR="007F0E93" w:rsidRPr="006D1534" w:rsidRDefault="007F0E93" w:rsidP="007F273C">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)أ/ محمد </w:t>
      </w:r>
      <w:proofErr w:type="gramStart"/>
      <w:r w:rsidRPr="006D1534">
        <w:rPr>
          <w:rFonts w:ascii="Traditional Arabic" w:hAnsi="Traditional Arabic"/>
          <w:sz w:val="28"/>
          <w:szCs w:val="28"/>
          <w:rtl/>
        </w:rPr>
        <w:t>الأحسن :</w:t>
      </w:r>
      <w:proofErr w:type="gramEnd"/>
      <w:r w:rsidRPr="006D1534">
        <w:rPr>
          <w:rFonts w:ascii="Traditional Arabic" w:hAnsi="Traditional Arabic"/>
          <w:sz w:val="28"/>
          <w:szCs w:val="28"/>
          <w:rtl/>
        </w:rPr>
        <w:t xml:space="preserve"> المرجع السابق ؛ ص 116 </w:t>
      </w:r>
    </w:p>
  </w:footnote>
  <w:footnote w:id="49">
    <w:p w:rsidR="007F0E93" w:rsidRPr="006D1534" w:rsidRDefault="007F0E93" w:rsidP="008D693D">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سورية ديش : </w:t>
      </w:r>
      <w:proofErr w:type="spellStart"/>
      <w:r w:rsidRPr="006D1534">
        <w:rPr>
          <w:rFonts w:ascii="Traditional Arabic" w:hAnsi="Traditional Arabic"/>
          <w:sz w:val="28"/>
          <w:szCs w:val="28"/>
          <w:rtl/>
        </w:rPr>
        <w:t>الجزاءات</w:t>
      </w:r>
      <w:proofErr w:type="spellEnd"/>
      <w:r w:rsidRPr="006D1534">
        <w:rPr>
          <w:rFonts w:ascii="Traditional Arabic" w:hAnsi="Traditional Arabic"/>
          <w:sz w:val="28"/>
          <w:szCs w:val="28"/>
          <w:rtl/>
        </w:rPr>
        <w:t xml:space="preserve"> في قانون العقوبات الإداري ؛ أطروحة دكتوراه ؛ جامعة سيدي بلعباس ؛ سنة 2018-2019 . ص 60 </w:t>
      </w:r>
    </w:p>
  </w:footnote>
  <w:footnote w:id="50">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أ / اسماعيل إبراهيم حفيظة  : مرجع سابق ؛ ص30 . </w:t>
      </w:r>
    </w:p>
  </w:footnote>
  <w:footnote w:id="51">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علي عبد القادر </w:t>
      </w:r>
      <w:proofErr w:type="gramStart"/>
      <w:r w:rsidRPr="006D1534">
        <w:rPr>
          <w:rFonts w:ascii="Traditional Arabic" w:hAnsi="Traditional Arabic"/>
          <w:sz w:val="28"/>
          <w:szCs w:val="28"/>
          <w:rtl/>
        </w:rPr>
        <w:t>القهوجي :</w:t>
      </w:r>
      <w:proofErr w:type="gramEnd"/>
      <w:r w:rsidRPr="006D1534">
        <w:rPr>
          <w:rFonts w:ascii="Traditional Arabic" w:hAnsi="Traditional Arabic"/>
          <w:sz w:val="28"/>
          <w:szCs w:val="28"/>
          <w:rtl/>
        </w:rPr>
        <w:t xml:space="preserve"> مرجع سابق ؛ ص 45 .</w:t>
      </w:r>
    </w:p>
  </w:footnote>
  <w:footnote w:id="52">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أمر رقم 66/ 156 مؤرخ في 8 يونيو سنة 1966 يتضمن قانون العقوبات معدل </w:t>
      </w:r>
      <w:proofErr w:type="gramStart"/>
      <w:r w:rsidRPr="006D1534">
        <w:rPr>
          <w:rFonts w:ascii="Traditional Arabic" w:hAnsi="Traditional Arabic"/>
          <w:sz w:val="28"/>
          <w:szCs w:val="28"/>
          <w:rtl/>
        </w:rPr>
        <w:t>ومتمم .</w:t>
      </w:r>
      <w:proofErr w:type="gramEnd"/>
      <w:r w:rsidRPr="006D1534">
        <w:rPr>
          <w:rFonts w:ascii="Traditional Arabic" w:hAnsi="Traditional Arabic"/>
          <w:sz w:val="28"/>
          <w:szCs w:val="28"/>
          <w:rtl/>
        </w:rPr>
        <w:t xml:space="preserve"> </w:t>
      </w:r>
    </w:p>
  </w:footnote>
  <w:footnote w:id="53">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خوري </w:t>
      </w:r>
      <w:proofErr w:type="gramStart"/>
      <w:r w:rsidRPr="006D1534">
        <w:rPr>
          <w:rFonts w:ascii="Traditional Arabic" w:hAnsi="Traditional Arabic"/>
          <w:sz w:val="28"/>
          <w:szCs w:val="28"/>
          <w:rtl/>
        </w:rPr>
        <w:t>عمر :</w:t>
      </w:r>
      <w:proofErr w:type="gramEnd"/>
      <w:r w:rsidRPr="006D1534">
        <w:rPr>
          <w:rFonts w:ascii="Traditional Arabic" w:hAnsi="Traditional Arabic"/>
          <w:sz w:val="28"/>
          <w:szCs w:val="28"/>
          <w:rtl/>
        </w:rPr>
        <w:t xml:space="preserve"> شرح قانون العقوبات ( القسم العام ) جامعة الجزائر 1 كلية الحقوق ؛ سنة 2010-2011 ؛ ص 10-11 .</w:t>
      </w:r>
    </w:p>
  </w:footnote>
  <w:footnote w:id="54">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أمر رقم 66/156 المتضمن قانون </w:t>
      </w:r>
      <w:proofErr w:type="gramStart"/>
      <w:r w:rsidRPr="006D1534">
        <w:rPr>
          <w:rFonts w:ascii="Traditional Arabic" w:hAnsi="Traditional Arabic"/>
          <w:sz w:val="28"/>
          <w:szCs w:val="28"/>
          <w:rtl/>
        </w:rPr>
        <w:t>العقوبات .</w:t>
      </w:r>
      <w:proofErr w:type="gramEnd"/>
    </w:p>
  </w:footnote>
  <w:footnote w:id="55">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فريد </w:t>
      </w:r>
      <w:proofErr w:type="spellStart"/>
      <w:r w:rsidRPr="006D1534">
        <w:rPr>
          <w:rFonts w:ascii="Traditional Arabic" w:hAnsi="Traditional Arabic"/>
          <w:sz w:val="28"/>
          <w:szCs w:val="28"/>
          <w:rtl/>
        </w:rPr>
        <w:t>روابح</w:t>
      </w:r>
      <w:proofErr w:type="spellEnd"/>
      <w:r w:rsidRPr="006D1534">
        <w:rPr>
          <w:rFonts w:ascii="Traditional Arabic" w:hAnsi="Traditional Arabic"/>
          <w:sz w:val="28"/>
          <w:szCs w:val="28"/>
          <w:rtl/>
        </w:rPr>
        <w:t xml:space="preserve"> : مرجع سابق ؛ ص 34 .</w:t>
      </w:r>
    </w:p>
  </w:footnote>
  <w:footnote w:id="56">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أمر رقم 66/ 155 المتضمن قانون الإجراءات الجزائية الصادر في 08 جوان 1966 المعدل والمتمم .</w:t>
      </w:r>
    </w:p>
  </w:footnote>
  <w:footnote w:id="57">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سورة </w:t>
      </w:r>
      <w:proofErr w:type="gramStart"/>
      <w:r w:rsidRPr="006D1534">
        <w:rPr>
          <w:rFonts w:ascii="Traditional Arabic" w:hAnsi="Traditional Arabic"/>
          <w:sz w:val="28"/>
          <w:szCs w:val="28"/>
          <w:rtl/>
        </w:rPr>
        <w:t>الإسراء ؛</w:t>
      </w:r>
      <w:proofErr w:type="gramEnd"/>
      <w:r w:rsidRPr="006D1534">
        <w:rPr>
          <w:rFonts w:ascii="Traditional Arabic" w:hAnsi="Traditional Arabic"/>
          <w:sz w:val="28"/>
          <w:szCs w:val="28"/>
          <w:rtl/>
        </w:rPr>
        <w:t xml:space="preserve"> الآية 15 .</w:t>
      </w:r>
    </w:p>
  </w:footnote>
  <w:footnote w:id="58">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سورة </w:t>
      </w:r>
      <w:proofErr w:type="gramStart"/>
      <w:r w:rsidRPr="006D1534">
        <w:rPr>
          <w:rFonts w:ascii="Traditional Arabic" w:hAnsi="Traditional Arabic"/>
          <w:sz w:val="28"/>
          <w:szCs w:val="28"/>
          <w:rtl/>
        </w:rPr>
        <w:t>القصص ؛</w:t>
      </w:r>
      <w:proofErr w:type="gramEnd"/>
      <w:r w:rsidRPr="006D1534">
        <w:rPr>
          <w:rFonts w:ascii="Traditional Arabic" w:hAnsi="Traditional Arabic"/>
          <w:sz w:val="28"/>
          <w:szCs w:val="28"/>
          <w:rtl/>
        </w:rPr>
        <w:t xml:space="preserve"> الآية 59 .</w:t>
      </w:r>
    </w:p>
  </w:footnote>
  <w:footnote w:id="59">
    <w:p w:rsidR="007F0E93" w:rsidRPr="006D1534" w:rsidRDefault="007F0E93" w:rsidP="005757B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سورة </w:t>
      </w:r>
      <w:proofErr w:type="gramStart"/>
      <w:r w:rsidRPr="006D1534">
        <w:rPr>
          <w:rFonts w:ascii="Traditional Arabic" w:hAnsi="Traditional Arabic"/>
          <w:sz w:val="28"/>
          <w:szCs w:val="28"/>
          <w:rtl/>
        </w:rPr>
        <w:t>النساء ؛</w:t>
      </w:r>
      <w:proofErr w:type="gramEnd"/>
      <w:r w:rsidRPr="006D1534">
        <w:rPr>
          <w:rFonts w:ascii="Traditional Arabic" w:hAnsi="Traditional Arabic"/>
          <w:sz w:val="28"/>
          <w:szCs w:val="28"/>
          <w:rtl/>
        </w:rPr>
        <w:t xml:space="preserve"> الآية 164 . </w:t>
      </w:r>
    </w:p>
  </w:footnote>
  <w:footnote w:id="60">
    <w:p w:rsidR="007F0E93" w:rsidRPr="006D1534" w:rsidRDefault="007F0E93" w:rsidP="00BE4BFA">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علي عبد القادر </w:t>
      </w:r>
      <w:proofErr w:type="gramStart"/>
      <w:r w:rsidRPr="006D1534">
        <w:rPr>
          <w:rFonts w:ascii="Traditional Arabic" w:hAnsi="Traditional Arabic"/>
          <w:sz w:val="28"/>
          <w:szCs w:val="28"/>
          <w:rtl/>
        </w:rPr>
        <w:t>القهوجي :</w:t>
      </w:r>
      <w:proofErr w:type="gramEnd"/>
      <w:r w:rsidRPr="006D1534">
        <w:rPr>
          <w:rFonts w:ascii="Traditional Arabic" w:hAnsi="Traditional Arabic"/>
          <w:sz w:val="28"/>
          <w:szCs w:val="28"/>
          <w:rtl/>
        </w:rPr>
        <w:t xml:space="preserve"> مرجع سابق ؛ ص 63 .</w:t>
      </w:r>
    </w:p>
  </w:footnote>
  <w:footnote w:id="61">
    <w:p w:rsidR="007F0E93" w:rsidRPr="006D1534" w:rsidRDefault="007F0E93" w:rsidP="0068586A">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أحمد شوقي أبو </w:t>
      </w:r>
      <w:proofErr w:type="gramStart"/>
      <w:r w:rsidRPr="006D1534">
        <w:rPr>
          <w:rFonts w:ascii="Traditional Arabic" w:hAnsi="Traditional Arabic"/>
          <w:sz w:val="28"/>
          <w:szCs w:val="28"/>
          <w:rtl/>
        </w:rPr>
        <w:t>خطوة :</w:t>
      </w:r>
      <w:proofErr w:type="gramEnd"/>
      <w:r w:rsidRPr="006D1534">
        <w:rPr>
          <w:rFonts w:ascii="Traditional Arabic" w:hAnsi="Traditional Arabic"/>
          <w:sz w:val="28"/>
          <w:szCs w:val="28"/>
          <w:rtl/>
        </w:rPr>
        <w:t xml:space="preserve"> شرح الأحكام ؛ بدون بلد ؛ بدون دار نشر ؛ بدون سنة ؛ ص 33 .</w:t>
      </w:r>
    </w:p>
  </w:footnote>
  <w:footnote w:id="62">
    <w:p w:rsidR="007F0E93" w:rsidRPr="006D1534" w:rsidRDefault="007F0E93" w:rsidP="009B428D">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w:t>
      </w:r>
      <w:proofErr w:type="spellStart"/>
      <w:r w:rsidRPr="006D1534">
        <w:rPr>
          <w:rFonts w:ascii="Traditional Arabic" w:hAnsi="Traditional Arabic"/>
          <w:sz w:val="28"/>
          <w:szCs w:val="28"/>
          <w:rtl/>
        </w:rPr>
        <w:t>حمايدي</w:t>
      </w:r>
      <w:proofErr w:type="spellEnd"/>
      <w:r w:rsidRPr="006D1534">
        <w:rPr>
          <w:rFonts w:ascii="Traditional Arabic" w:hAnsi="Traditional Arabic"/>
          <w:sz w:val="28"/>
          <w:szCs w:val="28"/>
          <w:rtl/>
        </w:rPr>
        <w:t xml:space="preserve"> نسرين : الحماية الجنائية لحرمة الميت في الشريعة الإسلامية والتشريع الجزائري ؛ أطروحة دكتوراه ؛ جامعة البليدة 02 ؛ سنة 2019 -2020 ؛ ص 184 .</w:t>
      </w:r>
    </w:p>
  </w:footnote>
  <w:footnote w:id="63">
    <w:p w:rsidR="007F0E93" w:rsidRPr="006D1534" w:rsidRDefault="007F0E93" w:rsidP="0068586A">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أحمد شوقي أبو خطوة : نفس المرجع ؛ ص 33 .</w:t>
      </w:r>
    </w:p>
  </w:footnote>
  <w:footnote w:id="64">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سمير الشناوي : الشروع في الجريمة : بدون بلد ؛ الطبعة الثالثة ؛ سنة1996 ؛ ص 20 .</w:t>
      </w:r>
    </w:p>
  </w:footnote>
  <w:footnote w:id="65">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أحمد شوقي أبو </w:t>
      </w:r>
      <w:proofErr w:type="gramStart"/>
      <w:r w:rsidRPr="006D1534">
        <w:rPr>
          <w:rFonts w:ascii="Traditional Arabic" w:hAnsi="Traditional Arabic"/>
          <w:sz w:val="28"/>
          <w:szCs w:val="28"/>
          <w:rtl/>
        </w:rPr>
        <w:t>خطوة :</w:t>
      </w:r>
      <w:proofErr w:type="gramEnd"/>
      <w:r w:rsidRPr="006D1534">
        <w:rPr>
          <w:rFonts w:ascii="Traditional Arabic" w:hAnsi="Traditional Arabic"/>
          <w:sz w:val="28"/>
          <w:szCs w:val="28"/>
          <w:rtl/>
        </w:rPr>
        <w:t xml:space="preserve"> المرجع السابق ؛ ص 38 .</w:t>
      </w:r>
    </w:p>
  </w:footnote>
  <w:footnote w:id="66">
    <w:p w:rsidR="007F0E93" w:rsidRPr="006D1534" w:rsidRDefault="007F0E93" w:rsidP="004868FE">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أ/ أكرم محمود الجمعات : مرجع سابق؛ ص 21 .</w:t>
      </w:r>
    </w:p>
  </w:footnote>
  <w:footnote w:id="67">
    <w:p w:rsidR="007F0E93" w:rsidRPr="006D1534" w:rsidRDefault="007F0E93" w:rsidP="00651EF6">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د/ نظام توفيق المجالي : شرح قانون العقوبات " القسم العام" ؛ الأردن ؛ دار الثقافة للنشر والتوزيع " سنة 2005 ؛ ص 68 .</w:t>
      </w:r>
    </w:p>
  </w:footnote>
  <w:footnote w:id="68">
    <w:p w:rsidR="007F0E93" w:rsidRPr="006D1534" w:rsidRDefault="007F0E93" w:rsidP="00A0491A">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علي عبد القادر </w:t>
      </w:r>
      <w:proofErr w:type="gramStart"/>
      <w:r w:rsidRPr="006D1534">
        <w:rPr>
          <w:rFonts w:ascii="Traditional Arabic" w:hAnsi="Traditional Arabic"/>
          <w:sz w:val="28"/>
          <w:szCs w:val="28"/>
          <w:rtl/>
        </w:rPr>
        <w:t>القهوجي :</w:t>
      </w:r>
      <w:proofErr w:type="gramEnd"/>
      <w:r w:rsidRPr="006D1534">
        <w:rPr>
          <w:rFonts w:ascii="Traditional Arabic" w:hAnsi="Traditional Arabic"/>
          <w:sz w:val="28"/>
          <w:szCs w:val="28"/>
          <w:rtl/>
        </w:rPr>
        <w:t xml:space="preserve"> مرجع سابق ؛ ص 60 و61 .</w:t>
      </w:r>
    </w:p>
  </w:footnote>
  <w:footnote w:id="69">
    <w:p w:rsidR="007F0E93" w:rsidRPr="006D1534" w:rsidRDefault="007F0E93" w:rsidP="00B83F2C">
      <w:pPr>
        <w:pStyle w:val="Notedebasdepage"/>
        <w:tabs>
          <w:tab w:val="left" w:pos="7230"/>
        </w:tabs>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أشرف توفيق شمس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مرجع سابق ؛ ص 27 </w:t>
      </w:r>
      <w:r w:rsidRPr="006D1534">
        <w:rPr>
          <w:rFonts w:ascii="Traditional Arabic" w:hAnsi="Traditional Arabic"/>
          <w:sz w:val="28"/>
          <w:szCs w:val="28"/>
          <w:rtl/>
        </w:rPr>
        <w:tab/>
      </w:r>
    </w:p>
  </w:footnote>
  <w:footnote w:id="70">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عمر </w:t>
      </w:r>
      <w:proofErr w:type="gramStart"/>
      <w:r w:rsidRPr="006D1534">
        <w:rPr>
          <w:rFonts w:ascii="Traditional Arabic" w:hAnsi="Traditional Arabic"/>
          <w:sz w:val="28"/>
          <w:szCs w:val="28"/>
          <w:rtl/>
        </w:rPr>
        <w:t>خوري :</w:t>
      </w:r>
      <w:proofErr w:type="gramEnd"/>
      <w:r w:rsidRPr="006D1534">
        <w:rPr>
          <w:rFonts w:ascii="Traditional Arabic" w:hAnsi="Traditional Arabic"/>
          <w:sz w:val="28"/>
          <w:szCs w:val="28"/>
          <w:rtl/>
        </w:rPr>
        <w:t xml:space="preserve"> مرجع سابق ؛ ص 15-16 .</w:t>
      </w:r>
    </w:p>
  </w:footnote>
  <w:footnote w:id="71">
    <w:p w:rsidR="007F0E93" w:rsidRPr="006D1534" w:rsidRDefault="007F0E93" w:rsidP="00834BEC">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د/ كمال دسوقي : علم النفس العقابي " أصوله وتطبيقاته " منشورات علم النفس التكاملي ؛ القاهرة  دار المعارف ؛ ص50 .</w:t>
      </w:r>
    </w:p>
  </w:footnote>
  <w:footnote w:id="72">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محمد زكي أبو </w:t>
      </w:r>
      <w:proofErr w:type="gramStart"/>
      <w:r w:rsidRPr="006D1534">
        <w:rPr>
          <w:rFonts w:ascii="Traditional Arabic" w:hAnsi="Traditional Arabic"/>
          <w:sz w:val="28"/>
          <w:szCs w:val="28"/>
          <w:rtl/>
        </w:rPr>
        <w:t>عامر :</w:t>
      </w:r>
      <w:proofErr w:type="gramEnd"/>
      <w:r w:rsidRPr="006D1534">
        <w:rPr>
          <w:rFonts w:ascii="Traditional Arabic" w:hAnsi="Traditional Arabic"/>
          <w:sz w:val="28"/>
          <w:szCs w:val="28"/>
          <w:rtl/>
        </w:rPr>
        <w:t xml:space="preserve"> مرجع سابق ؛ ص 46 .</w:t>
      </w:r>
    </w:p>
  </w:footnote>
  <w:footnote w:id="73">
    <w:p w:rsidR="007F0E93" w:rsidRPr="006D1534" w:rsidRDefault="007F0E93" w:rsidP="00F53B99">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مجلة </w:t>
      </w:r>
      <w:proofErr w:type="gramStart"/>
      <w:r w:rsidRPr="006D1534">
        <w:rPr>
          <w:rFonts w:ascii="Traditional Arabic" w:hAnsi="Traditional Arabic"/>
          <w:sz w:val="28"/>
          <w:szCs w:val="28"/>
          <w:rtl/>
        </w:rPr>
        <w:t>الحقوق ؛</w:t>
      </w:r>
      <w:proofErr w:type="gramEnd"/>
      <w:r w:rsidRPr="006D1534">
        <w:rPr>
          <w:rFonts w:ascii="Traditional Arabic" w:hAnsi="Traditional Arabic"/>
          <w:sz w:val="28"/>
          <w:szCs w:val="28"/>
          <w:rtl/>
        </w:rPr>
        <w:t xml:space="preserve"> مصر ؛ سنة 1984 ؛ سنة 08 ؛ عدد 01 ؛ ص4 . </w:t>
      </w:r>
    </w:p>
  </w:footnote>
  <w:footnote w:id="74">
    <w:p w:rsidR="007F0E93" w:rsidRPr="006D1534" w:rsidRDefault="007F0E93" w:rsidP="00B83F2C">
      <w:pPr>
        <w:pStyle w:val="Notedebasdepage"/>
        <w:tabs>
          <w:tab w:val="left" w:pos="3210"/>
        </w:tabs>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الصادر في 10 ديسمبر 1948 .</w:t>
      </w:r>
      <w:r w:rsidRPr="006D1534">
        <w:rPr>
          <w:rFonts w:ascii="Traditional Arabic" w:hAnsi="Traditional Arabic"/>
          <w:sz w:val="28"/>
          <w:szCs w:val="28"/>
          <w:rtl/>
        </w:rPr>
        <w:tab/>
      </w:r>
    </w:p>
  </w:footnote>
  <w:footnote w:id="75">
    <w:p w:rsidR="007F0E93" w:rsidRPr="006D1534" w:rsidRDefault="007F0E93" w:rsidP="001637D4">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فريد </w:t>
      </w:r>
      <w:proofErr w:type="spellStart"/>
      <w:r w:rsidRPr="006D1534">
        <w:rPr>
          <w:rFonts w:ascii="Traditional Arabic" w:hAnsi="Traditional Arabic"/>
          <w:sz w:val="28"/>
          <w:szCs w:val="28"/>
          <w:rtl/>
        </w:rPr>
        <w:t>روابح</w:t>
      </w:r>
      <w:proofErr w:type="spellEnd"/>
      <w:r w:rsidRPr="006D1534">
        <w:rPr>
          <w:rFonts w:ascii="Traditional Arabic" w:hAnsi="Traditional Arabic"/>
          <w:sz w:val="28"/>
          <w:szCs w:val="28"/>
          <w:rtl/>
        </w:rPr>
        <w:t xml:space="preserve"> : مرجع سابق ؛ ص 43 .</w:t>
      </w:r>
    </w:p>
  </w:footnote>
  <w:footnote w:id="76">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نظام توفيق المجالي : المرجع السابق ؛ص70 .</w:t>
      </w:r>
    </w:p>
  </w:footnote>
  <w:footnote w:id="77">
    <w:p w:rsidR="007F0E93" w:rsidRPr="006D1534" w:rsidRDefault="007F0E93" w:rsidP="00834BEC">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عبد 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مرجع سابق ؛ ص 41 .</w:t>
      </w:r>
    </w:p>
  </w:footnote>
  <w:footnote w:id="78">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عبدالله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مرجع سابق ؛ ص 95.</w:t>
      </w:r>
    </w:p>
  </w:footnote>
  <w:footnote w:id="79">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أ/ وداعي عز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مرجع سابق ؛ ص 21 .</w:t>
      </w:r>
    </w:p>
  </w:footnote>
  <w:footnote w:id="80">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عبد 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مرجع سابق ؛ ص 108.</w:t>
      </w:r>
    </w:p>
  </w:footnote>
  <w:footnote w:id="81">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خوري </w:t>
      </w:r>
      <w:proofErr w:type="gramStart"/>
      <w:r w:rsidRPr="006D1534">
        <w:rPr>
          <w:rFonts w:ascii="Traditional Arabic" w:hAnsi="Traditional Arabic"/>
          <w:sz w:val="28"/>
          <w:szCs w:val="28"/>
          <w:rtl/>
        </w:rPr>
        <w:t>عمر :</w:t>
      </w:r>
      <w:proofErr w:type="gramEnd"/>
      <w:r w:rsidRPr="006D1534">
        <w:rPr>
          <w:rFonts w:ascii="Traditional Arabic" w:hAnsi="Traditional Arabic"/>
          <w:sz w:val="28"/>
          <w:szCs w:val="28"/>
          <w:rtl/>
        </w:rPr>
        <w:t xml:space="preserve"> مرجع سابق ؛ ص 17 .</w:t>
      </w:r>
    </w:p>
  </w:footnote>
  <w:footnote w:id="82">
    <w:p w:rsidR="007F0E93" w:rsidRPr="006D1534" w:rsidRDefault="007F0E93" w:rsidP="00353699">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عمر </w:t>
      </w:r>
      <w:proofErr w:type="gramStart"/>
      <w:r w:rsidRPr="006D1534">
        <w:rPr>
          <w:rFonts w:ascii="Traditional Arabic" w:hAnsi="Traditional Arabic"/>
          <w:sz w:val="28"/>
          <w:szCs w:val="28"/>
          <w:rtl/>
        </w:rPr>
        <w:t>خوري :</w:t>
      </w:r>
      <w:proofErr w:type="gramEnd"/>
      <w:r w:rsidRPr="006D1534">
        <w:rPr>
          <w:rFonts w:ascii="Traditional Arabic" w:hAnsi="Traditional Arabic"/>
          <w:sz w:val="28"/>
          <w:szCs w:val="28"/>
          <w:rtl/>
        </w:rPr>
        <w:t xml:space="preserve"> مرجع سابق ؛ ص 18 .</w:t>
      </w:r>
    </w:p>
  </w:footnote>
  <w:footnote w:id="83">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علي عبد القادر </w:t>
      </w:r>
      <w:proofErr w:type="gramStart"/>
      <w:r w:rsidRPr="006D1534">
        <w:rPr>
          <w:rFonts w:ascii="Traditional Arabic" w:hAnsi="Traditional Arabic"/>
          <w:sz w:val="28"/>
          <w:szCs w:val="28"/>
          <w:rtl/>
        </w:rPr>
        <w:t>القهوجي :</w:t>
      </w:r>
      <w:proofErr w:type="gramEnd"/>
      <w:r w:rsidRPr="006D1534">
        <w:rPr>
          <w:rFonts w:ascii="Traditional Arabic" w:hAnsi="Traditional Arabic"/>
          <w:sz w:val="28"/>
          <w:szCs w:val="28"/>
          <w:rtl/>
        </w:rPr>
        <w:t xml:space="preserve"> مرجع سابق ؛ ص 52 .</w:t>
      </w:r>
    </w:p>
  </w:footnote>
  <w:footnote w:id="84">
    <w:p w:rsidR="007F0E93" w:rsidRPr="006D1534" w:rsidRDefault="007F0E93" w:rsidP="00D71A30">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أشرف توفيق شمس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مرجع سابق ؛ ص 11  .</w:t>
      </w:r>
    </w:p>
  </w:footnote>
  <w:footnote w:id="85">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أ/ </w:t>
      </w:r>
      <w:proofErr w:type="spellStart"/>
      <w:r w:rsidRPr="006D1534">
        <w:rPr>
          <w:rFonts w:ascii="Traditional Arabic" w:hAnsi="Traditional Arabic"/>
          <w:sz w:val="28"/>
          <w:szCs w:val="28"/>
          <w:rtl/>
        </w:rPr>
        <w:t>بلعليات</w:t>
      </w:r>
      <w:proofErr w:type="spellEnd"/>
      <w:r w:rsidRPr="006D1534">
        <w:rPr>
          <w:rFonts w:ascii="Traditional Arabic" w:hAnsi="Traditional Arabic"/>
          <w:sz w:val="28"/>
          <w:szCs w:val="28"/>
          <w:rtl/>
        </w:rPr>
        <w:t xml:space="preserve"> إبراهيم : أركان الجريمة وطرق إثباتها في قانون العقوبات الجزائري ؛ دار </w:t>
      </w:r>
      <w:proofErr w:type="spellStart"/>
      <w:r w:rsidRPr="006D1534">
        <w:rPr>
          <w:rFonts w:ascii="Traditional Arabic" w:hAnsi="Traditional Arabic"/>
          <w:sz w:val="28"/>
          <w:szCs w:val="28"/>
          <w:rtl/>
        </w:rPr>
        <w:t>الخلدونية</w:t>
      </w:r>
      <w:proofErr w:type="spellEnd"/>
      <w:r w:rsidRPr="006D1534">
        <w:rPr>
          <w:rFonts w:ascii="Traditional Arabic" w:hAnsi="Traditional Arabic"/>
          <w:sz w:val="28"/>
          <w:szCs w:val="28"/>
          <w:rtl/>
        </w:rPr>
        <w:t xml:space="preserve"> ؛ الطبعة الأولى ؛ سنة 2007 ؛ ص 94 . </w:t>
      </w:r>
    </w:p>
  </w:footnote>
  <w:footnote w:id="86">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عبد 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مرجع سابق ؛ ص 101 .</w:t>
      </w:r>
    </w:p>
  </w:footnote>
  <w:footnote w:id="87">
    <w:p w:rsidR="007F0E93" w:rsidRPr="006D1534" w:rsidRDefault="007F0E93" w:rsidP="001D391D">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فريد </w:t>
      </w:r>
      <w:proofErr w:type="spellStart"/>
      <w:r w:rsidRPr="006D1534">
        <w:rPr>
          <w:rFonts w:ascii="Traditional Arabic" w:hAnsi="Traditional Arabic"/>
          <w:sz w:val="28"/>
          <w:szCs w:val="28"/>
          <w:rtl/>
        </w:rPr>
        <w:t>روابح</w:t>
      </w:r>
      <w:proofErr w:type="spellEnd"/>
      <w:r w:rsidRPr="006D1534">
        <w:rPr>
          <w:rFonts w:ascii="Traditional Arabic" w:hAnsi="Traditional Arabic"/>
          <w:sz w:val="28"/>
          <w:szCs w:val="28"/>
          <w:rtl/>
        </w:rPr>
        <w:t xml:space="preserve"> ": مرجع سابق ؛ ص 43 . </w:t>
      </w:r>
    </w:p>
  </w:footnote>
  <w:footnote w:id="88">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علي عبد القادر </w:t>
      </w:r>
      <w:proofErr w:type="gramStart"/>
      <w:r w:rsidRPr="006D1534">
        <w:rPr>
          <w:rFonts w:ascii="Traditional Arabic" w:hAnsi="Traditional Arabic"/>
          <w:sz w:val="28"/>
          <w:szCs w:val="28"/>
          <w:rtl/>
        </w:rPr>
        <w:t>القهوجي :</w:t>
      </w:r>
      <w:proofErr w:type="gramEnd"/>
      <w:r w:rsidRPr="006D1534">
        <w:rPr>
          <w:rFonts w:ascii="Traditional Arabic" w:hAnsi="Traditional Arabic"/>
          <w:sz w:val="28"/>
          <w:szCs w:val="28"/>
          <w:rtl/>
        </w:rPr>
        <w:t xml:space="preserve"> مرجع سابق ؛ ص 61 .</w:t>
      </w:r>
    </w:p>
  </w:footnote>
  <w:footnote w:id="89">
    <w:p w:rsidR="007F0E93" w:rsidRPr="006D1534" w:rsidRDefault="007F0E93" w:rsidP="00E35C09">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عبدالله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مرجع سابق ؛ ص161 و162 .</w:t>
      </w:r>
    </w:p>
  </w:footnote>
  <w:footnote w:id="90">
    <w:p w:rsidR="007F0E93" w:rsidRPr="006D1534" w:rsidRDefault="007F0E93" w:rsidP="0001360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أمر رقم 66/156 المؤرخ في 08 جوان 1966 يتضمن قانون العقوبات المعدل </w:t>
      </w:r>
      <w:proofErr w:type="spellStart"/>
      <w:r w:rsidRPr="006D1534">
        <w:rPr>
          <w:rFonts w:ascii="Traditional Arabic" w:hAnsi="Traditional Arabic"/>
          <w:sz w:val="28"/>
          <w:szCs w:val="28"/>
          <w:rtl/>
        </w:rPr>
        <w:t>الومتمم</w:t>
      </w:r>
      <w:proofErr w:type="spellEnd"/>
      <w:r w:rsidRPr="006D1534">
        <w:rPr>
          <w:rFonts w:ascii="Traditional Arabic" w:hAnsi="Traditional Arabic"/>
          <w:sz w:val="28"/>
          <w:szCs w:val="28"/>
          <w:rtl/>
        </w:rPr>
        <w:t xml:space="preserve"> . </w:t>
      </w:r>
    </w:p>
  </w:footnote>
  <w:footnote w:id="91">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رضا </w:t>
      </w:r>
      <w:proofErr w:type="gramStart"/>
      <w:r w:rsidRPr="006D1534">
        <w:rPr>
          <w:rFonts w:ascii="Traditional Arabic" w:hAnsi="Traditional Arabic"/>
          <w:sz w:val="28"/>
          <w:szCs w:val="28"/>
          <w:rtl/>
        </w:rPr>
        <w:t>عيسى :</w:t>
      </w:r>
      <w:proofErr w:type="gramEnd"/>
      <w:r w:rsidRPr="006D1534">
        <w:rPr>
          <w:rFonts w:ascii="Traditional Arabic" w:hAnsi="Traditional Arabic"/>
          <w:sz w:val="28"/>
          <w:szCs w:val="28"/>
          <w:rtl/>
        </w:rPr>
        <w:t xml:space="preserve"> مرجع سابق ؛ ص 35 و 36 .</w:t>
      </w:r>
    </w:p>
  </w:footnote>
  <w:footnote w:id="92">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عبد 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؛مرجع سابق  ص 194 . </w:t>
      </w:r>
    </w:p>
  </w:footnote>
  <w:footnote w:id="93">
    <w:p w:rsidR="007F0E93" w:rsidRPr="006D1534" w:rsidRDefault="007F0E93" w:rsidP="00214EDD">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رضا محمد </w:t>
      </w:r>
      <w:proofErr w:type="gramStart"/>
      <w:r w:rsidRPr="006D1534">
        <w:rPr>
          <w:rFonts w:ascii="Traditional Arabic" w:hAnsi="Traditional Arabic"/>
          <w:sz w:val="28"/>
          <w:szCs w:val="28"/>
          <w:rtl/>
        </w:rPr>
        <w:t>عيسى :</w:t>
      </w:r>
      <w:proofErr w:type="gramEnd"/>
      <w:r w:rsidRPr="006D1534">
        <w:rPr>
          <w:rFonts w:ascii="Traditional Arabic" w:hAnsi="Traditional Arabic"/>
          <w:sz w:val="28"/>
          <w:szCs w:val="28"/>
          <w:rtl/>
        </w:rPr>
        <w:t xml:space="preserve"> نفس مرجع ؛ ص 38 .</w:t>
      </w:r>
    </w:p>
  </w:footnote>
  <w:footnote w:id="94">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سورة </w:t>
      </w:r>
      <w:proofErr w:type="gramStart"/>
      <w:r w:rsidRPr="006D1534">
        <w:rPr>
          <w:rFonts w:ascii="Traditional Arabic" w:hAnsi="Traditional Arabic"/>
          <w:sz w:val="28"/>
          <w:szCs w:val="28"/>
          <w:rtl/>
        </w:rPr>
        <w:t>البقرة ؛</w:t>
      </w:r>
      <w:proofErr w:type="gramEnd"/>
      <w:r w:rsidRPr="006D1534">
        <w:rPr>
          <w:rFonts w:ascii="Traditional Arabic" w:hAnsi="Traditional Arabic"/>
          <w:sz w:val="28"/>
          <w:szCs w:val="28"/>
          <w:rtl/>
        </w:rPr>
        <w:t xml:space="preserve"> الآية  193 .</w:t>
      </w:r>
    </w:p>
  </w:footnote>
  <w:footnote w:id="95">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عبد 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مرجع سابق ؛ ص 203 وما بعدها  .</w:t>
      </w:r>
    </w:p>
  </w:footnote>
  <w:footnote w:id="96">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أمر رقم 66/ 156 المتضمن قانون العقوبات المعدل </w:t>
      </w:r>
      <w:proofErr w:type="gramStart"/>
      <w:r w:rsidRPr="006D1534">
        <w:rPr>
          <w:rFonts w:ascii="Traditional Arabic" w:hAnsi="Traditional Arabic"/>
          <w:sz w:val="28"/>
          <w:szCs w:val="28"/>
          <w:rtl/>
        </w:rPr>
        <w:t>والمتمم .</w:t>
      </w:r>
      <w:proofErr w:type="gramEnd"/>
    </w:p>
  </w:footnote>
  <w:footnote w:id="97">
    <w:p w:rsidR="007F0E93" w:rsidRPr="006D1534" w:rsidRDefault="007F0E93" w:rsidP="008D5395">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أ/ دواعي عز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مرجع سابق ؛ ص 35و 36 .</w:t>
      </w:r>
    </w:p>
  </w:footnote>
  <w:footnote w:id="98">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أمر رقم 75/58 المؤرخ في 26 سبتمبر سنة 1975 يتضمن القانون المدني المعدل </w:t>
      </w:r>
      <w:proofErr w:type="gramStart"/>
      <w:r w:rsidRPr="006D1534">
        <w:rPr>
          <w:rFonts w:ascii="Traditional Arabic" w:hAnsi="Traditional Arabic"/>
          <w:sz w:val="28"/>
          <w:szCs w:val="28"/>
          <w:rtl/>
        </w:rPr>
        <w:t>والمتمم .</w:t>
      </w:r>
      <w:proofErr w:type="gramEnd"/>
    </w:p>
  </w:footnote>
  <w:footnote w:id="99">
    <w:p w:rsidR="007F0E93" w:rsidRPr="006D1534" w:rsidRDefault="007F0E93" w:rsidP="003C7498">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Pr>
          <w:rFonts w:ascii="Traditional Arabic" w:hAnsi="Traditional Arabic"/>
          <w:sz w:val="28"/>
          <w:szCs w:val="28"/>
          <w:rtl/>
        </w:rPr>
        <w:t xml:space="preserve">) أمر رقم </w:t>
      </w:r>
      <w:r>
        <w:rPr>
          <w:rFonts w:ascii="Traditional Arabic" w:hAnsi="Traditional Arabic" w:hint="cs"/>
          <w:sz w:val="28"/>
          <w:szCs w:val="28"/>
          <w:rtl/>
        </w:rPr>
        <w:t>66/156</w:t>
      </w:r>
      <w:r>
        <w:rPr>
          <w:rFonts w:ascii="Traditional Arabic" w:hAnsi="Traditional Arabic"/>
          <w:sz w:val="28"/>
          <w:szCs w:val="28"/>
          <w:rtl/>
        </w:rPr>
        <w:t xml:space="preserve"> مؤرخ في</w:t>
      </w:r>
      <w:r>
        <w:rPr>
          <w:rFonts w:ascii="Traditional Arabic" w:hAnsi="Traditional Arabic" w:hint="cs"/>
          <w:sz w:val="28"/>
          <w:szCs w:val="28"/>
          <w:rtl/>
        </w:rPr>
        <w:t>في 08 يونيو سنة 1966</w:t>
      </w:r>
      <w:r>
        <w:rPr>
          <w:rFonts w:ascii="Traditional Arabic" w:hAnsi="Traditional Arabic"/>
          <w:sz w:val="28"/>
          <w:szCs w:val="28"/>
          <w:rtl/>
        </w:rPr>
        <w:t xml:space="preserve">المتضمن قانون </w:t>
      </w:r>
      <w:proofErr w:type="gramStart"/>
      <w:r>
        <w:rPr>
          <w:rFonts w:ascii="Traditional Arabic" w:hAnsi="Traditional Arabic"/>
          <w:sz w:val="28"/>
          <w:szCs w:val="28"/>
          <w:rtl/>
        </w:rPr>
        <w:t>ال</w:t>
      </w:r>
      <w:r>
        <w:rPr>
          <w:rFonts w:ascii="Traditional Arabic" w:hAnsi="Traditional Arabic" w:hint="cs"/>
          <w:sz w:val="28"/>
          <w:szCs w:val="28"/>
          <w:rtl/>
        </w:rPr>
        <w:t xml:space="preserve">عقوبات </w:t>
      </w:r>
      <w:r w:rsidRPr="006D1534">
        <w:rPr>
          <w:rFonts w:ascii="Traditional Arabic" w:hAnsi="Traditional Arabic"/>
          <w:sz w:val="28"/>
          <w:szCs w:val="28"/>
          <w:rtl/>
        </w:rPr>
        <w:t xml:space="preserve"> المعدل</w:t>
      </w:r>
      <w:proofErr w:type="gramEnd"/>
      <w:r w:rsidRPr="006D1534">
        <w:rPr>
          <w:rFonts w:ascii="Traditional Arabic" w:hAnsi="Traditional Arabic"/>
          <w:sz w:val="28"/>
          <w:szCs w:val="28"/>
          <w:rtl/>
        </w:rPr>
        <w:t xml:space="preserve"> والمتمم. </w:t>
      </w:r>
    </w:p>
  </w:footnote>
  <w:footnote w:id="100">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فريد </w:t>
      </w:r>
      <w:proofErr w:type="spellStart"/>
      <w:r w:rsidRPr="006D1534">
        <w:rPr>
          <w:rFonts w:ascii="Traditional Arabic" w:hAnsi="Traditional Arabic"/>
          <w:sz w:val="28"/>
          <w:szCs w:val="28"/>
          <w:rtl/>
        </w:rPr>
        <w:t>روابح</w:t>
      </w:r>
      <w:proofErr w:type="spellEnd"/>
      <w:r w:rsidRPr="006D1534">
        <w:rPr>
          <w:rFonts w:ascii="Traditional Arabic" w:hAnsi="Traditional Arabic"/>
          <w:sz w:val="28"/>
          <w:szCs w:val="28"/>
          <w:rtl/>
        </w:rPr>
        <w:t xml:space="preserve"> : مرجع سابق ؛ ص23 .</w:t>
      </w:r>
    </w:p>
  </w:footnote>
  <w:footnote w:id="101">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فريد </w:t>
      </w:r>
      <w:proofErr w:type="spellStart"/>
      <w:r w:rsidRPr="006D1534">
        <w:rPr>
          <w:rFonts w:ascii="Traditional Arabic" w:hAnsi="Traditional Arabic"/>
          <w:sz w:val="28"/>
          <w:szCs w:val="28"/>
          <w:rtl/>
        </w:rPr>
        <w:t>روابح</w:t>
      </w:r>
      <w:proofErr w:type="spellEnd"/>
      <w:r w:rsidRPr="006D1534">
        <w:rPr>
          <w:rFonts w:ascii="Traditional Arabic" w:hAnsi="Traditional Arabic"/>
          <w:sz w:val="28"/>
          <w:szCs w:val="28"/>
          <w:rtl/>
        </w:rPr>
        <w:t xml:space="preserve"> : مرجع سابق ؛ ص 23 .</w:t>
      </w:r>
    </w:p>
  </w:footnote>
  <w:footnote w:id="102">
    <w:p w:rsidR="007F0E93" w:rsidRPr="006D1534" w:rsidRDefault="007F0E93" w:rsidP="00D511ED">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عبد 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مرجع سابق ؛ ص 113.</w:t>
      </w:r>
    </w:p>
  </w:footnote>
  <w:footnote w:id="103">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الصادر في 10 ديسمبر 1948 .</w:t>
      </w:r>
    </w:p>
  </w:footnote>
  <w:footnote w:id="104">
    <w:p w:rsidR="007F0E93" w:rsidRPr="006D1534" w:rsidRDefault="007F0E93" w:rsidP="00880A4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)د/ خوري </w:t>
      </w:r>
      <w:proofErr w:type="gramStart"/>
      <w:r w:rsidRPr="006D1534">
        <w:rPr>
          <w:rFonts w:ascii="Traditional Arabic" w:hAnsi="Traditional Arabic"/>
          <w:sz w:val="28"/>
          <w:szCs w:val="28"/>
          <w:rtl/>
        </w:rPr>
        <w:t>عمر :</w:t>
      </w:r>
      <w:proofErr w:type="gramEnd"/>
      <w:r w:rsidRPr="006D1534">
        <w:rPr>
          <w:rFonts w:ascii="Traditional Arabic" w:hAnsi="Traditional Arabic"/>
          <w:sz w:val="28"/>
          <w:szCs w:val="28"/>
          <w:rtl/>
        </w:rPr>
        <w:t xml:space="preserve"> مرجع سابق ؛ ص 19 .</w:t>
      </w:r>
    </w:p>
  </w:footnote>
  <w:footnote w:id="105">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w:t>
      </w:r>
      <w:proofErr w:type="gramStart"/>
      <w:r w:rsidRPr="006D1534">
        <w:rPr>
          <w:rFonts w:ascii="Traditional Arabic" w:hAnsi="Traditional Arabic"/>
          <w:sz w:val="28"/>
          <w:szCs w:val="28"/>
          <w:rtl/>
        </w:rPr>
        <w:t>)  حيث</w:t>
      </w:r>
      <w:proofErr w:type="gramEnd"/>
      <w:r w:rsidRPr="006D1534">
        <w:rPr>
          <w:rFonts w:ascii="Traditional Arabic" w:hAnsi="Traditional Arabic"/>
          <w:sz w:val="28"/>
          <w:szCs w:val="28"/>
          <w:rtl/>
        </w:rPr>
        <w:t xml:space="preserve"> جاء فيها " لا يسري قانون العقوبات على الماضي إلا ما كان أقل منها شدة "</w:t>
      </w:r>
    </w:p>
  </w:footnote>
  <w:footnote w:id="106">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أ/ </w:t>
      </w:r>
      <w:proofErr w:type="spellStart"/>
      <w:r w:rsidRPr="006D1534">
        <w:rPr>
          <w:rFonts w:ascii="Traditional Arabic" w:hAnsi="Traditional Arabic"/>
          <w:sz w:val="28"/>
          <w:szCs w:val="28"/>
          <w:rtl/>
        </w:rPr>
        <w:t>بلعليات</w:t>
      </w:r>
      <w:proofErr w:type="spellEnd"/>
      <w:r w:rsidRPr="006D1534">
        <w:rPr>
          <w:rFonts w:ascii="Traditional Arabic" w:hAnsi="Traditional Arabic"/>
          <w:sz w:val="28"/>
          <w:szCs w:val="28"/>
          <w:rtl/>
        </w:rPr>
        <w:t xml:space="preserve"> إبراهيم : مرجع سابق ؛ ص 99 .</w:t>
      </w:r>
    </w:p>
  </w:footnote>
  <w:footnote w:id="107">
    <w:p w:rsidR="007F0E93" w:rsidRPr="006D1534" w:rsidRDefault="007F0E93" w:rsidP="00A766A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proofErr w:type="gramStart"/>
      <w:r w:rsidRPr="006D1534">
        <w:rPr>
          <w:rFonts w:ascii="Traditional Arabic" w:hAnsi="Traditional Arabic"/>
          <w:sz w:val="28"/>
          <w:szCs w:val="28"/>
          <w:rtl/>
        </w:rPr>
        <w:t>)  د/</w:t>
      </w:r>
      <w:proofErr w:type="gramEnd"/>
      <w:r w:rsidRPr="006D1534">
        <w:rPr>
          <w:rFonts w:ascii="Traditional Arabic" w:hAnsi="Traditional Arabic"/>
          <w:sz w:val="28"/>
          <w:szCs w:val="28"/>
          <w:rtl/>
        </w:rPr>
        <w:t xml:space="preserve"> عمر خوري : :  مرجع السابق ؛ ص 21.</w:t>
      </w:r>
    </w:p>
  </w:footnote>
  <w:footnote w:id="108">
    <w:p w:rsidR="007F0E93" w:rsidRPr="006D1534" w:rsidRDefault="007F0E93" w:rsidP="007B34B1">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أ/ دواعي عز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مرجع سابق ؛ ص 25 .</w:t>
      </w:r>
    </w:p>
  </w:footnote>
  <w:footnote w:id="109">
    <w:p w:rsidR="007F0E93" w:rsidRPr="006D1534" w:rsidRDefault="007F0E93" w:rsidP="0057227D">
      <w:pPr>
        <w:pStyle w:val="Notedebasdepage"/>
        <w:rPr>
          <w:rStyle w:val="Appelnotedebasdep"/>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هناك أشخاص</w:t>
      </w:r>
      <w:r w:rsidRPr="006D1534">
        <w:rPr>
          <w:rStyle w:val="Appelnotedebasdep"/>
          <w:rFonts w:ascii="Traditional Arabic" w:hAnsi="Traditional Arabic"/>
          <w:sz w:val="28"/>
          <w:szCs w:val="28"/>
          <w:rtl/>
        </w:rPr>
        <w:t xml:space="preserve"> </w:t>
      </w:r>
      <w:r w:rsidRPr="006D1534">
        <w:rPr>
          <w:rFonts w:ascii="Traditional Arabic" w:hAnsi="Traditional Arabic"/>
          <w:sz w:val="28"/>
          <w:szCs w:val="28"/>
          <w:rtl/>
        </w:rPr>
        <w:t xml:space="preserve">على الرغم من ارتكابهم من ارتكابهم جرائم في إقليم الدولة إلا أتهم لا يخضعون لقانون تلك الدولة بسبب تمتعهم بالحصانة  ؛ وهذه الأخيرة إما أن يكون مصدرها القانون الداخلي أو القانون والعرف الدوليين ؛ أما الأشخاص الذين يتمتعون بحصانة والتي يكون مصدرها القانون الداخلي نجد رئيس الدولة حيث أن حصانته مستمدة من العرف الدستوري والتي تحميه من الخضوع لأحكام قانون العقوبات ؛ حيث لا يخضع لمبدأ إقليمية النص الجنائي وإن كان من الممكن مسائلته طبقا لقوانين خاصة ووفقا لمحاكم خاصة ؛ وهذا ما أشار إليه المؤسس الدستوري الجزائري في المادة 177 من التعديل الدستوري على إنشاء محكمة عليا للدولة تختص بمحاكمة رئيس الجمهورية ورئيس الحكومة ؛ كذلك أعضاء المجالس النيابية أي نواب المجلس الشعبي الوطني وأعضاء مجلس الأمة ؛ أما الأشخاص الذين يتمتعون بحصانة مصدرها القانون الدولي فهم رؤساء الدول الأجنبية وأفراد أسرهم وكذلك رجال السلك السياسي والدبلوماسي الأجنبي ورجال السلك القنصلي ورجال القوات العسكرية الأجنبية للمزيد راجع في هذا الشأن أ/ بن شويخ لحسين : مبادئ القانون الجزائي العام ؛ دار هومة ؛ سنة 2004 ؛ ص45 وما بعدها ..   </w:t>
      </w:r>
    </w:p>
  </w:footnote>
  <w:footnote w:id="110">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نظام توفيق المجالي : مرجع سابق ؛ ص 109 .</w:t>
      </w:r>
    </w:p>
  </w:footnote>
  <w:footnote w:id="111">
    <w:p w:rsidR="007F0E93" w:rsidRPr="006D1534" w:rsidRDefault="007F0E93" w:rsidP="00967410">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عبد 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مرجع سابق ؛ ص 133.</w:t>
      </w:r>
    </w:p>
  </w:footnote>
  <w:footnote w:id="112">
    <w:p w:rsidR="007F0E93" w:rsidRPr="006D1534" w:rsidRDefault="007F0E93" w:rsidP="00517DC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الميل البحري الواحد يساوي 1852 </w:t>
      </w:r>
      <w:proofErr w:type="gramStart"/>
      <w:r w:rsidRPr="006D1534">
        <w:rPr>
          <w:rFonts w:ascii="Traditional Arabic" w:hAnsi="Traditional Arabic"/>
          <w:sz w:val="28"/>
          <w:szCs w:val="28"/>
          <w:rtl/>
        </w:rPr>
        <w:t>متر .</w:t>
      </w:r>
      <w:proofErr w:type="gramEnd"/>
    </w:p>
  </w:footnote>
  <w:footnote w:id="113">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خوري </w:t>
      </w:r>
      <w:proofErr w:type="gramStart"/>
      <w:r w:rsidRPr="006D1534">
        <w:rPr>
          <w:rFonts w:ascii="Traditional Arabic" w:hAnsi="Traditional Arabic"/>
          <w:sz w:val="28"/>
          <w:szCs w:val="28"/>
          <w:rtl/>
        </w:rPr>
        <w:t>عمر :</w:t>
      </w:r>
      <w:proofErr w:type="gramEnd"/>
      <w:r w:rsidRPr="006D1534">
        <w:rPr>
          <w:rFonts w:ascii="Traditional Arabic" w:hAnsi="Traditional Arabic"/>
          <w:sz w:val="28"/>
          <w:szCs w:val="28"/>
          <w:rtl/>
        </w:rPr>
        <w:t xml:space="preserve"> مرجع سابق ؛ ص 24 </w:t>
      </w:r>
    </w:p>
  </w:footnote>
  <w:footnote w:id="114">
    <w:p w:rsidR="007F0E93" w:rsidRPr="006D1534" w:rsidRDefault="007F0E93" w:rsidP="00897B36">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عبدالله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مرجع سابق ؛ ص 136.</w:t>
      </w:r>
    </w:p>
  </w:footnote>
  <w:footnote w:id="115">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أمر رقم 66/ 155 المؤرخ في 8 جوان 1966 المتضمن قانون الإجراءات الجزائية المعدل والمتمم . </w:t>
      </w:r>
    </w:p>
  </w:footnote>
  <w:footnote w:id="116">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)أ / دواعي عز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مرجع سابق ؛ ص 28-29 .</w:t>
      </w:r>
    </w:p>
  </w:footnote>
  <w:footnote w:id="117">
    <w:p w:rsidR="007F0E93" w:rsidRPr="006D1534" w:rsidRDefault="007F0E93" w:rsidP="001F302C">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فريد </w:t>
      </w:r>
      <w:proofErr w:type="spellStart"/>
      <w:r w:rsidRPr="006D1534">
        <w:rPr>
          <w:rFonts w:ascii="Traditional Arabic" w:hAnsi="Traditional Arabic"/>
          <w:sz w:val="28"/>
          <w:szCs w:val="28"/>
          <w:rtl/>
        </w:rPr>
        <w:t>روابح</w:t>
      </w:r>
      <w:proofErr w:type="spellEnd"/>
      <w:r w:rsidRPr="006D1534">
        <w:rPr>
          <w:rFonts w:ascii="Traditional Arabic" w:hAnsi="Traditional Arabic"/>
          <w:sz w:val="28"/>
          <w:szCs w:val="28"/>
          <w:rtl/>
        </w:rPr>
        <w:t xml:space="preserve"> : مرجع سابق ؛ ص 63 .</w:t>
      </w:r>
    </w:p>
  </w:footnote>
  <w:footnote w:id="118">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جلال ثروت : نظم القسم العام في قانون العقوبات ؛ بدون طبعة ؛ بدون بلد ؛ سنة 1999 . ص 89 </w:t>
      </w:r>
    </w:p>
  </w:footnote>
  <w:footnote w:id="119">
    <w:p w:rsidR="007F0E93" w:rsidRPr="006D1534" w:rsidRDefault="007F0E93" w:rsidP="00BA3CB5">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د/رضا فرج " شرح القانون الجنائي </w:t>
      </w:r>
      <w:proofErr w:type="gramStart"/>
      <w:r w:rsidRPr="006D1534">
        <w:rPr>
          <w:rFonts w:ascii="Traditional Arabic" w:hAnsi="Traditional Arabic"/>
          <w:sz w:val="28"/>
          <w:szCs w:val="28"/>
          <w:rtl/>
        </w:rPr>
        <w:t>الجزائري ؛</w:t>
      </w:r>
      <w:proofErr w:type="gramEnd"/>
      <w:r w:rsidRPr="006D1534">
        <w:rPr>
          <w:rFonts w:ascii="Traditional Arabic" w:hAnsi="Traditional Arabic"/>
          <w:sz w:val="28"/>
          <w:szCs w:val="28"/>
          <w:rtl/>
        </w:rPr>
        <w:t xml:space="preserve"> الكتاب الأول ؛ " قانون العقوبات "القسم العام  ؛ الشركة الوطنية للنشر والتوزيع ؛ سنة1976  ؛  ص 58 .</w:t>
      </w:r>
    </w:p>
  </w:footnote>
  <w:footnote w:id="120">
    <w:p w:rsidR="007F0E93" w:rsidRPr="006D1534" w:rsidRDefault="007F0E93" w:rsidP="00865B3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رضا </w:t>
      </w:r>
      <w:proofErr w:type="gramStart"/>
      <w:r w:rsidRPr="006D1534">
        <w:rPr>
          <w:rFonts w:ascii="Traditional Arabic" w:hAnsi="Traditional Arabic"/>
          <w:sz w:val="28"/>
          <w:szCs w:val="28"/>
          <w:rtl/>
        </w:rPr>
        <w:t>فرج :</w:t>
      </w:r>
      <w:proofErr w:type="gramEnd"/>
      <w:r w:rsidRPr="006D1534">
        <w:rPr>
          <w:rFonts w:ascii="Traditional Arabic" w:hAnsi="Traditional Arabic"/>
          <w:sz w:val="28"/>
          <w:szCs w:val="28"/>
          <w:rtl/>
        </w:rPr>
        <w:t xml:space="preserve"> المرجع السابق ؛ ص60 .</w:t>
      </w:r>
    </w:p>
  </w:footnote>
  <w:footnote w:id="121">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أمر رقم 66 / 155مؤرخ في 8 جوان 1966 يتضمن قانون الإجراءات الجزائية المعدل والمتمم. </w:t>
      </w:r>
    </w:p>
  </w:footnote>
  <w:footnote w:id="122">
    <w:p w:rsidR="007F0E93" w:rsidRPr="006D1534" w:rsidRDefault="007F0E93" w:rsidP="00CB4167">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رضا </w:t>
      </w:r>
      <w:proofErr w:type="gramStart"/>
      <w:r w:rsidRPr="006D1534">
        <w:rPr>
          <w:rFonts w:ascii="Traditional Arabic" w:hAnsi="Traditional Arabic"/>
          <w:sz w:val="28"/>
          <w:szCs w:val="28"/>
          <w:rtl/>
        </w:rPr>
        <w:t>فرج :</w:t>
      </w:r>
      <w:proofErr w:type="gramEnd"/>
      <w:r w:rsidRPr="006D1534">
        <w:rPr>
          <w:rFonts w:ascii="Traditional Arabic" w:hAnsi="Traditional Arabic"/>
          <w:sz w:val="28"/>
          <w:szCs w:val="28"/>
          <w:rtl/>
        </w:rPr>
        <w:t xml:space="preserve"> مرجع سابق ؛ ص59.</w:t>
      </w:r>
    </w:p>
  </w:footnote>
  <w:footnote w:id="123">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أمر رقم 66-155 الصادر في 8 جوان 1966 المتضمن قانون الإجراءات الجزائية المعدل والمتمم.</w:t>
      </w:r>
    </w:p>
  </w:footnote>
  <w:footnote w:id="124">
    <w:p w:rsidR="007F0E93" w:rsidRPr="006D1534" w:rsidRDefault="007F0E93" w:rsidP="00727C92">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جلال ثروت : مرجع سابق ؛ ص 98 .</w:t>
      </w:r>
    </w:p>
  </w:footnote>
  <w:footnote w:id="125">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أشرف توفيق شمس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مرجع سابق ص 55 .</w:t>
      </w:r>
    </w:p>
  </w:footnote>
  <w:footnote w:id="126">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عبد 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مرجع سابق ؛ ص 154.</w:t>
      </w:r>
    </w:p>
  </w:footnote>
  <w:footnote w:id="127">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أشرف </w:t>
      </w:r>
      <w:proofErr w:type="gramStart"/>
      <w:r w:rsidRPr="006D1534">
        <w:rPr>
          <w:rFonts w:ascii="Traditional Arabic" w:hAnsi="Traditional Arabic"/>
          <w:sz w:val="28"/>
          <w:szCs w:val="28"/>
          <w:rtl/>
        </w:rPr>
        <w:t>توفيق  شمس</w:t>
      </w:r>
      <w:proofErr w:type="gramEnd"/>
      <w:r w:rsidRPr="006D1534">
        <w:rPr>
          <w:rFonts w:ascii="Traditional Arabic" w:hAnsi="Traditional Arabic"/>
          <w:sz w:val="28"/>
          <w:szCs w:val="28"/>
          <w:rtl/>
        </w:rPr>
        <w:t xml:space="preserve"> الدين : مرجع سابق ؛ ص29 .</w:t>
      </w:r>
    </w:p>
  </w:footnote>
  <w:footnote w:id="128">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أشرف توفيق شمس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مرجع سابق ؛ ص29 .</w:t>
      </w:r>
    </w:p>
  </w:footnote>
  <w:footnote w:id="129">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أ/ أكرم محمود الجمعات : مرجع سابق ؛ ص 21 . </w:t>
      </w:r>
    </w:p>
  </w:footnote>
  <w:footnote w:id="130">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فريد </w:t>
      </w:r>
      <w:proofErr w:type="spellStart"/>
      <w:r w:rsidRPr="006D1534">
        <w:rPr>
          <w:rFonts w:ascii="Traditional Arabic" w:hAnsi="Traditional Arabic"/>
          <w:sz w:val="28"/>
          <w:szCs w:val="28"/>
          <w:rtl/>
        </w:rPr>
        <w:t>روابح</w:t>
      </w:r>
      <w:proofErr w:type="spellEnd"/>
      <w:r w:rsidRPr="006D1534">
        <w:rPr>
          <w:rFonts w:ascii="Traditional Arabic" w:hAnsi="Traditional Arabic"/>
          <w:sz w:val="28"/>
          <w:szCs w:val="28"/>
          <w:rtl/>
        </w:rPr>
        <w:t xml:space="preserve"> : مرجع سابق ؛ ص 69 .</w:t>
      </w:r>
    </w:p>
  </w:footnote>
  <w:footnote w:id="131">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نظام توفيق المجالي : مرجع سابق ؛ ص 212 .</w:t>
      </w:r>
    </w:p>
  </w:footnote>
  <w:footnote w:id="132">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)أ/ وداعي عز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مرجع سابق ؛ ص 37 .</w:t>
      </w:r>
    </w:p>
  </w:footnote>
  <w:footnote w:id="133">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أكرم محمود الجمعات : مرجع سابق ؛ ص24 </w:t>
      </w:r>
    </w:p>
  </w:footnote>
  <w:footnote w:id="134">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علي عبد القادر </w:t>
      </w:r>
      <w:proofErr w:type="gramStart"/>
      <w:r w:rsidRPr="006D1534">
        <w:rPr>
          <w:rFonts w:ascii="Traditional Arabic" w:hAnsi="Traditional Arabic"/>
          <w:sz w:val="28"/>
          <w:szCs w:val="28"/>
          <w:rtl/>
        </w:rPr>
        <w:t>القهوجي :</w:t>
      </w:r>
      <w:proofErr w:type="gramEnd"/>
      <w:r w:rsidRPr="006D1534">
        <w:rPr>
          <w:rFonts w:ascii="Traditional Arabic" w:hAnsi="Traditional Arabic"/>
          <w:sz w:val="28"/>
          <w:szCs w:val="28"/>
          <w:rtl/>
        </w:rPr>
        <w:t xml:space="preserve"> مرجع سابق ؛ ص 312 ز</w:t>
      </w:r>
    </w:p>
  </w:footnote>
  <w:footnote w:id="135">
    <w:p w:rsidR="007F0E93" w:rsidRPr="006D1534" w:rsidRDefault="007F0E93" w:rsidP="00C84B25">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أ/ أكرم محمود الجمعات : نفس المرجع  ؛ ص 25 .</w:t>
      </w:r>
    </w:p>
  </w:footnote>
  <w:footnote w:id="136">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أشرف توفيق شمس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مرجع سابق ؛ ص 75 .</w:t>
      </w:r>
    </w:p>
  </w:footnote>
  <w:footnote w:id="137">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رضا محمد </w:t>
      </w:r>
      <w:proofErr w:type="gramStart"/>
      <w:r w:rsidRPr="006D1534">
        <w:rPr>
          <w:rFonts w:ascii="Traditional Arabic" w:hAnsi="Traditional Arabic"/>
          <w:sz w:val="28"/>
          <w:szCs w:val="28"/>
          <w:rtl/>
        </w:rPr>
        <w:t>عيسى :</w:t>
      </w:r>
      <w:proofErr w:type="gramEnd"/>
      <w:r w:rsidRPr="006D1534">
        <w:rPr>
          <w:rFonts w:ascii="Traditional Arabic" w:hAnsi="Traditional Arabic"/>
          <w:sz w:val="28"/>
          <w:szCs w:val="28"/>
          <w:rtl/>
        </w:rPr>
        <w:t xml:space="preserve"> مرجع سابق ؛ ص 43 .</w:t>
      </w:r>
    </w:p>
  </w:footnote>
  <w:footnote w:id="138">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أشرف توفيق شمس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مرجع سابق ؛ ص 78 </w:t>
      </w:r>
    </w:p>
  </w:footnote>
  <w:footnote w:id="139">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نظام توفيق المجالي : مرجع سابق ؛ ص 215 .</w:t>
      </w:r>
    </w:p>
  </w:footnote>
  <w:footnote w:id="140">
    <w:p w:rsidR="007F0E93" w:rsidRPr="006D1534" w:rsidRDefault="007F0E93" w:rsidP="00CE7054">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خوري </w:t>
      </w:r>
      <w:proofErr w:type="gramStart"/>
      <w:r w:rsidRPr="006D1534">
        <w:rPr>
          <w:rFonts w:ascii="Traditional Arabic" w:hAnsi="Traditional Arabic"/>
          <w:sz w:val="28"/>
          <w:szCs w:val="28"/>
          <w:rtl/>
        </w:rPr>
        <w:t>عمر :</w:t>
      </w:r>
      <w:proofErr w:type="gramEnd"/>
      <w:r w:rsidRPr="006D1534">
        <w:rPr>
          <w:rFonts w:ascii="Traditional Arabic" w:hAnsi="Traditional Arabic"/>
          <w:sz w:val="28"/>
          <w:szCs w:val="28"/>
          <w:rtl/>
        </w:rPr>
        <w:t xml:space="preserve"> مرجع سابق ؛ ص 34 .</w:t>
      </w:r>
    </w:p>
  </w:footnote>
  <w:footnote w:id="141">
    <w:p w:rsidR="007F0E93" w:rsidRPr="006D1534" w:rsidRDefault="007F0E93" w:rsidP="00080F3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علي عبد القادر </w:t>
      </w:r>
      <w:proofErr w:type="gramStart"/>
      <w:r w:rsidRPr="006D1534">
        <w:rPr>
          <w:rFonts w:ascii="Traditional Arabic" w:hAnsi="Traditional Arabic"/>
          <w:sz w:val="28"/>
          <w:szCs w:val="28"/>
          <w:rtl/>
        </w:rPr>
        <w:t>القهوجي  :</w:t>
      </w:r>
      <w:proofErr w:type="gramEnd"/>
      <w:r w:rsidRPr="006D1534">
        <w:rPr>
          <w:rFonts w:ascii="Traditional Arabic" w:hAnsi="Traditional Arabic"/>
          <w:sz w:val="28"/>
          <w:szCs w:val="28"/>
          <w:rtl/>
        </w:rPr>
        <w:t xml:space="preserve"> مرجع سابق ؛ ص 321.</w:t>
      </w:r>
    </w:p>
  </w:footnote>
  <w:footnote w:id="142">
    <w:p w:rsidR="007F0E93" w:rsidRPr="006D1534" w:rsidRDefault="007F0E93" w:rsidP="00DC2D66">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أشرف توفيق شمس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مرجع سابق ؛ ص 79</w:t>
      </w:r>
    </w:p>
  </w:footnote>
  <w:footnote w:id="143">
    <w:p w:rsidR="007F0E93" w:rsidRPr="006D1534" w:rsidRDefault="007F0E93" w:rsidP="00FD6EEE">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عبد 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مرجع سابق ؛ ص 233.</w:t>
      </w:r>
    </w:p>
  </w:footnote>
  <w:footnote w:id="144">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أ/ أكرم محمود الجمعات : مرجع سابق ؛ ص 26 .</w:t>
      </w:r>
    </w:p>
  </w:footnote>
  <w:footnote w:id="145">
    <w:p w:rsidR="007F0E93" w:rsidRPr="006D1534" w:rsidRDefault="007F0E93" w:rsidP="00EF3ED9">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أشرف توفيق شمس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مرجع سابق ؛ ص 80 . </w:t>
      </w:r>
    </w:p>
  </w:footnote>
  <w:footnote w:id="146">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عمر </w:t>
      </w:r>
      <w:proofErr w:type="gramStart"/>
      <w:r w:rsidRPr="006D1534">
        <w:rPr>
          <w:rFonts w:ascii="Traditional Arabic" w:hAnsi="Traditional Arabic"/>
          <w:sz w:val="28"/>
          <w:szCs w:val="28"/>
          <w:rtl/>
        </w:rPr>
        <w:t>خوري :</w:t>
      </w:r>
      <w:proofErr w:type="gramEnd"/>
      <w:r w:rsidRPr="006D1534">
        <w:rPr>
          <w:rFonts w:ascii="Traditional Arabic" w:hAnsi="Traditional Arabic"/>
          <w:sz w:val="28"/>
          <w:szCs w:val="28"/>
          <w:rtl/>
        </w:rPr>
        <w:t xml:space="preserve"> مرجع سابق ؛ ص36 .</w:t>
      </w:r>
    </w:p>
  </w:footnote>
  <w:footnote w:id="147">
    <w:p w:rsidR="007F0E93" w:rsidRPr="006D1534" w:rsidRDefault="007F0E93" w:rsidP="00DE12D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علي عبد القادر </w:t>
      </w:r>
      <w:proofErr w:type="gramStart"/>
      <w:r w:rsidRPr="006D1534">
        <w:rPr>
          <w:rFonts w:ascii="Traditional Arabic" w:hAnsi="Traditional Arabic"/>
          <w:sz w:val="28"/>
          <w:szCs w:val="28"/>
          <w:rtl/>
        </w:rPr>
        <w:t>القهوجي  :</w:t>
      </w:r>
      <w:proofErr w:type="gramEnd"/>
      <w:r w:rsidRPr="006D1534">
        <w:rPr>
          <w:rFonts w:ascii="Traditional Arabic" w:hAnsi="Traditional Arabic"/>
          <w:sz w:val="28"/>
          <w:szCs w:val="28"/>
          <w:rtl/>
        </w:rPr>
        <w:t xml:space="preserve"> مرجع سابق ؛ ص 327</w:t>
      </w:r>
    </w:p>
  </w:footnote>
  <w:footnote w:id="148">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محمد علي السالم عياد الحلبي : مرجع سابق ؛ ص114 .</w:t>
      </w:r>
    </w:p>
  </w:footnote>
  <w:footnote w:id="149">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أ أكرم محمود الجمعات : مرجع سابق ؛  28 </w:t>
      </w:r>
    </w:p>
  </w:footnote>
  <w:footnote w:id="150">
    <w:p w:rsidR="007F0E93" w:rsidRPr="006D1534" w:rsidRDefault="007F0E93" w:rsidP="004E00D0">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أ/ وداعي عز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مرجع سابق ؛ ص 38 .</w:t>
      </w:r>
    </w:p>
  </w:footnote>
  <w:footnote w:id="151">
    <w:p w:rsidR="007F0E93" w:rsidRPr="006D1534" w:rsidRDefault="007F0E93" w:rsidP="0012648E">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رضا محمد </w:t>
      </w:r>
      <w:proofErr w:type="gramStart"/>
      <w:r w:rsidRPr="006D1534">
        <w:rPr>
          <w:rFonts w:ascii="Traditional Arabic" w:hAnsi="Traditional Arabic"/>
          <w:sz w:val="28"/>
          <w:szCs w:val="28"/>
          <w:rtl/>
        </w:rPr>
        <w:t>عيسى :</w:t>
      </w:r>
      <w:proofErr w:type="gramEnd"/>
      <w:r w:rsidRPr="006D1534">
        <w:rPr>
          <w:rFonts w:ascii="Traditional Arabic" w:hAnsi="Traditional Arabic"/>
          <w:sz w:val="28"/>
          <w:szCs w:val="28"/>
          <w:rtl/>
        </w:rPr>
        <w:t xml:space="preserve"> مرجع سابق ؛ ص 43 </w:t>
      </w:r>
    </w:p>
  </w:footnote>
  <w:footnote w:id="152">
    <w:p w:rsidR="007F0E93" w:rsidRPr="006D1534" w:rsidRDefault="007F0E93" w:rsidP="0016403C">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عبد 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مرجع سابق ؛ ص 236.</w:t>
      </w:r>
    </w:p>
  </w:footnote>
  <w:footnote w:id="153">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محمد علي السالم عياد الحلبي  : مرجع سابق ؛ ص146.</w:t>
      </w:r>
    </w:p>
  </w:footnote>
  <w:footnote w:id="154">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العوامل المألوفة هي التي يقصد بها أن تلك العوامل كان الجاني على علم بها أو يستطيع أن يعلم بها أو يتوقع حدوثها حسب المجرى العادي للأمور وهي لا تقطع علاقة السببية ؛ أما العوامل الشاذة غير المألوفة فهي تلك العوامل التي لم يكن الجاني ليعلمها ولا يمكنه أن يتوقعها وهي تقطع رابطة السببية مثل اندلاع حريق في مستشفى أو انقلاب سيارة إسعاف كانت تحمل المصاب راجع في هذا الشأن د) عمر خوري : مرجع سابق ؛ ص 43 </w:t>
      </w:r>
    </w:p>
  </w:footnote>
  <w:footnote w:id="155">
    <w:p w:rsidR="007F0E93" w:rsidRPr="006D1534" w:rsidRDefault="007F0E93" w:rsidP="003D3C7A">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فريد </w:t>
      </w:r>
      <w:proofErr w:type="spellStart"/>
      <w:r w:rsidRPr="006D1534">
        <w:rPr>
          <w:rFonts w:ascii="Traditional Arabic" w:hAnsi="Traditional Arabic"/>
          <w:sz w:val="28"/>
          <w:szCs w:val="28"/>
          <w:rtl/>
        </w:rPr>
        <w:t>روابح</w:t>
      </w:r>
      <w:proofErr w:type="spellEnd"/>
      <w:r w:rsidRPr="006D1534">
        <w:rPr>
          <w:rFonts w:ascii="Traditional Arabic" w:hAnsi="Traditional Arabic"/>
          <w:sz w:val="28"/>
          <w:szCs w:val="28"/>
          <w:rtl/>
        </w:rPr>
        <w:t xml:space="preserve"> : مرجع سابق ؛ ص 73 .</w:t>
      </w:r>
    </w:p>
  </w:footnote>
  <w:footnote w:id="156">
    <w:p w:rsidR="007F0E93" w:rsidRPr="006D1534" w:rsidRDefault="007F0E93">
      <w:pPr>
        <w:pStyle w:val="Notedebasdepage"/>
        <w:rPr>
          <w:rFonts w:ascii="Traditional Arabic" w:hAnsi="Traditional Arabic"/>
          <w:sz w:val="28"/>
          <w:szCs w:val="28"/>
          <w:rtl/>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عمر </w:t>
      </w:r>
      <w:proofErr w:type="gramStart"/>
      <w:r w:rsidRPr="006D1534">
        <w:rPr>
          <w:rFonts w:ascii="Traditional Arabic" w:hAnsi="Traditional Arabic"/>
          <w:sz w:val="28"/>
          <w:szCs w:val="28"/>
          <w:rtl/>
        </w:rPr>
        <w:t>خوري :</w:t>
      </w:r>
      <w:proofErr w:type="gramEnd"/>
      <w:r w:rsidRPr="006D1534">
        <w:rPr>
          <w:rFonts w:ascii="Traditional Arabic" w:hAnsi="Traditional Arabic"/>
          <w:sz w:val="28"/>
          <w:szCs w:val="28"/>
          <w:rtl/>
        </w:rPr>
        <w:t xml:space="preserve"> مرجع سابق ؛ ص 43 </w:t>
      </w:r>
    </w:p>
    <w:p w:rsidR="007F0E93" w:rsidRPr="006D1534" w:rsidRDefault="007F0E93">
      <w:pPr>
        <w:pStyle w:val="Notedebasdepage"/>
        <w:rPr>
          <w:rFonts w:ascii="Traditional Arabic" w:hAnsi="Traditional Arabic"/>
          <w:sz w:val="28"/>
          <w:szCs w:val="28"/>
          <w:rtl/>
        </w:rPr>
      </w:pPr>
    </w:p>
    <w:p w:rsidR="007F0E93" w:rsidRPr="006D1534" w:rsidRDefault="007F0E93">
      <w:pPr>
        <w:pStyle w:val="Notedebasdepage"/>
        <w:rPr>
          <w:rFonts w:ascii="Traditional Arabic" w:hAnsi="Traditional Arabic"/>
          <w:sz w:val="28"/>
          <w:szCs w:val="28"/>
        </w:rPr>
      </w:pPr>
    </w:p>
  </w:footnote>
  <w:footnote w:id="157">
    <w:p w:rsidR="007F0E93" w:rsidRPr="006D1534" w:rsidRDefault="007F0E93" w:rsidP="009662D5">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)د/ أشرف توفيق شمس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مرجع سابق ؛ ص 84 .</w:t>
      </w:r>
    </w:p>
  </w:footnote>
  <w:footnote w:id="158">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عبد 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مرجع سابق ؛ ص253 .</w:t>
      </w:r>
    </w:p>
  </w:footnote>
  <w:footnote w:id="159">
    <w:p w:rsidR="007F0E93" w:rsidRPr="006D1534" w:rsidRDefault="007F0E93" w:rsidP="00A4390D">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أشرف توفيق شمس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مرجع سابق ؛ ص 85 .</w:t>
      </w:r>
    </w:p>
  </w:footnote>
  <w:footnote w:id="160">
    <w:p w:rsidR="007F0E93" w:rsidRPr="006D1534" w:rsidRDefault="007F0E93" w:rsidP="008A1F7E">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عبد 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مرجع سابق ؛ ص 254 و255.</w:t>
      </w:r>
    </w:p>
  </w:footnote>
  <w:footnote w:id="161">
    <w:p w:rsidR="007F0E93" w:rsidRPr="006D1534" w:rsidRDefault="007F0E93" w:rsidP="00D01AC9">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أ/ وداعي عز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مرجع سابق ؛ ص 42 .</w:t>
      </w:r>
    </w:p>
  </w:footnote>
  <w:footnote w:id="162">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عبد 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مرجع سابق ؛ ص 256و257.</w:t>
      </w:r>
    </w:p>
  </w:footnote>
  <w:footnote w:id="163">
    <w:p w:rsidR="007F0E93" w:rsidRPr="006D1534" w:rsidRDefault="007F0E93" w:rsidP="00BB0BC0">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فريد </w:t>
      </w:r>
      <w:proofErr w:type="spellStart"/>
      <w:r w:rsidRPr="006D1534">
        <w:rPr>
          <w:rFonts w:ascii="Traditional Arabic" w:hAnsi="Traditional Arabic"/>
          <w:sz w:val="28"/>
          <w:szCs w:val="28"/>
          <w:rtl/>
        </w:rPr>
        <w:t>روابح</w:t>
      </w:r>
      <w:proofErr w:type="spellEnd"/>
      <w:r w:rsidRPr="006D1534">
        <w:rPr>
          <w:rFonts w:ascii="Traditional Arabic" w:hAnsi="Traditional Arabic"/>
          <w:sz w:val="28"/>
          <w:szCs w:val="28"/>
          <w:rtl/>
        </w:rPr>
        <w:t xml:space="preserve"> : مرجع سابق ؛ ص 75 .</w:t>
      </w:r>
    </w:p>
  </w:footnote>
  <w:footnote w:id="164">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أشرف توفيق شمس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مرجع سابق ؛ ص 88 .</w:t>
      </w:r>
    </w:p>
  </w:footnote>
  <w:footnote w:id="165">
    <w:p w:rsidR="007F0E93" w:rsidRPr="006D1534" w:rsidRDefault="007F0E93" w:rsidP="00123CD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رضا عيسى </w:t>
      </w:r>
      <w:proofErr w:type="gramStart"/>
      <w:r w:rsidRPr="006D1534">
        <w:rPr>
          <w:rFonts w:ascii="Traditional Arabic" w:hAnsi="Traditional Arabic"/>
          <w:sz w:val="28"/>
          <w:szCs w:val="28"/>
          <w:rtl/>
        </w:rPr>
        <w:t>محمد :</w:t>
      </w:r>
      <w:proofErr w:type="gramEnd"/>
      <w:r w:rsidRPr="006D1534">
        <w:rPr>
          <w:rFonts w:ascii="Traditional Arabic" w:hAnsi="Traditional Arabic"/>
          <w:sz w:val="28"/>
          <w:szCs w:val="28"/>
          <w:rtl/>
        </w:rPr>
        <w:t xml:space="preserve"> مرجع سابق ؛ ص 118 </w:t>
      </w:r>
    </w:p>
  </w:footnote>
  <w:footnote w:id="166">
    <w:p w:rsidR="007F0E93" w:rsidRPr="006D1534" w:rsidRDefault="007F0E93" w:rsidP="006F4797">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أشرف توفيق شمس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نفس مرجع  ؛ ص 89 .</w:t>
      </w:r>
    </w:p>
  </w:footnote>
  <w:footnote w:id="167">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عبد الله </w:t>
      </w:r>
      <w:proofErr w:type="spellStart"/>
      <w:r w:rsidRPr="006D1534">
        <w:rPr>
          <w:rFonts w:ascii="Traditional Arabic" w:hAnsi="Traditional Arabic"/>
          <w:sz w:val="28"/>
          <w:szCs w:val="28"/>
          <w:rtl/>
        </w:rPr>
        <w:t>الشواربي</w:t>
      </w:r>
      <w:proofErr w:type="spellEnd"/>
      <w:r w:rsidRPr="006D1534">
        <w:rPr>
          <w:rFonts w:ascii="Traditional Arabic" w:hAnsi="Traditional Arabic"/>
          <w:sz w:val="28"/>
          <w:szCs w:val="28"/>
          <w:rtl/>
        </w:rPr>
        <w:t xml:space="preserve"> : الشروع في الجريمة في ضوء الفقه والقضاء ؛ منشأة المعارف بالإسكندرية ؛ سنة 1991 ؛ ص 40 .</w:t>
      </w:r>
    </w:p>
  </w:footnote>
  <w:footnote w:id="168">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عبد 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مرجع سابق ؛ ص 278.</w:t>
      </w:r>
    </w:p>
  </w:footnote>
  <w:footnote w:id="169">
    <w:p w:rsidR="007F0E93" w:rsidRPr="006D1534" w:rsidRDefault="007F0E93" w:rsidP="00867D47">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قرار صادر عن الغرفة الجزائية بال حكمة العليا بتاريخ 04 مارس 1969 مشار إليه في مرجع الأستاذ دواعي عز الدين ؛ مرجع سابق ؛ ص 43 .</w:t>
      </w:r>
    </w:p>
  </w:footnote>
  <w:footnote w:id="170">
    <w:p w:rsidR="007F0E93" w:rsidRPr="004045F5" w:rsidRDefault="007F0E93" w:rsidP="004045F5">
      <w:pPr>
        <w:pStyle w:val="Notedebasdepage"/>
        <w:tabs>
          <w:tab w:val="left" w:pos="3569"/>
        </w:tabs>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د</w:t>
      </w:r>
      <w:r w:rsidRPr="004045F5">
        <w:rPr>
          <w:rFonts w:ascii="Traditional Arabic" w:hAnsi="Traditional Arabic"/>
          <w:sz w:val="28"/>
          <w:szCs w:val="28"/>
          <w:rtl/>
        </w:rPr>
        <w:t xml:space="preserve">/ فريد </w:t>
      </w:r>
      <w:proofErr w:type="spellStart"/>
      <w:r w:rsidRPr="004045F5">
        <w:rPr>
          <w:rFonts w:ascii="Traditional Arabic" w:hAnsi="Traditional Arabic"/>
          <w:sz w:val="28"/>
          <w:szCs w:val="28"/>
          <w:rtl/>
        </w:rPr>
        <w:t>روابح</w:t>
      </w:r>
      <w:proofErr w:type="spellEnd"/>
      <w:r w:rsidRPr="004045F5">
        <w:rPr>
          <w:rFonts w:ascii="Traditional Arabic" w:hAnsi="Traditional Arabic"/>
          <w:sz w:val="28"/>
          <w:szCs w:val="28"/>
          <w:rtl/>
        </w:rPr>
        <w:t xml:space="preserve"> : مرجع سابق ؛ ص 43 .</w:t>
      </w:r>
      <w:r w:rsidRPr="004045F5">
        <w:rPr>
          <w:rFonts w:ascii="Traditional Arabic" w:hAnsi="Traditional Arabic"/>
          <w:sz w:val="28"/>
          <w:szCs w:val="28"/>
          <w:rtl/>
        </w:rPr>
        <w:tab/>
      </w:r>
    </w:p>
  </w:footnote>
  <w:footnote w:id="171">
    <w:p w:rsidR="007F0E93" w:rsidRPr="004045F5" w:rsidRDefault="007F0E93" w:rsidP="004045F5">
      <w:pPr>
        <w:pStyle w:val="Notedebasdepage"/>
        <w:rPr>
          <w:sz w:val="28"/>
          <w:szCs w:val="28"/>
        </w:rPr>
      </w:pPr>
      <w:r w:rsidRPr="004045F5">
        <w:rPr>
          <w:rStyle w:val="Appelnotedebasdep"/>
          <w:sz w:val="28"/>
          <w:szCs w:val="28"/>
        </w:rPr>
        <w:footnoteRef/>
      </w:r>
      <w:r w:rsidRPr="004045F5">
        <w:rPr>
          <w:rFonts w:hint="cs"/>
          <w:sz w:val="28"/>
          <w:szCs w:val="28"/>
          <w:rtl/>
        </w:rPr>
        <w:t xml:space="preserve"> ° د/ عبد الله </w:t>
      </w:r>
      <w:proofErr w:type="spellStart"/>
      <w:r w:rsidRPr="004045F5">
        <w:rPr>
          <w:rFonts w:hint="cs"/>
          <w:sz w:val="28"/>
          <w:szCs w:val="28"/>
          <w:rtl/>
        </w:rPr>
        <w:t>أوهايبية</w:t>
      </w:r>
      <w:proofErr w:type="spellEnd"/>
      <w:r w:rsidRPr="004045F5">
        <w:rPr>
          <w:rFonts w:hint="cs"/>
          <w:sz w:val="28"/>
          <w:szCs w:val="28"/>
          <w:rtl/>
        </w:rPr>
        <w:t xml:space="preserve"> : مرجع سابق ؛ ص 270 .</w:t>
      </w:r>
    </w:p>
  </w:footnote>
  <w:footnote w:id="172">
    <w:p w:rsidR="007F0E93" w:rsidRPr="004045F5" w:rsidRDefault="007F0E93">
      <w:pPr>
        <w:pStyle w:val="Notedebasdepage"/>
        <w:rPr>
          <w:rFonts w:ascii="Traditional Arabic" w:hAnsi="Traditional Arabic"/>
          <w:sz w:val="28"/>
          <w:szCs w:val="28"/>
        </w:rPr>
      </w:pPr>
      <w:r w:rsidRPr="004045F5">
        <w:rPr>
          <w:rStyle w:val="Appelnotedebasdep"/>
          <w:rFonts w:ascii="Traditional Arabic" w:hAnsi="Traditional Arabic"/>
          <w:sz w:val="28"/>
          <w:szCs w:val="28"/>
        </w:rPr>
        <w:footnoteRef/>
      </w:r>
      <w:r w:rsidRPr="004045F5">
        <w:rPr>
          <w:rFonts w:ascii="Traditional Arabic" w:hAnsi="Traditional Arabic"/>
          <w:sz w:val="28"/>
          <w:szCs w:val="28"/>
          <w:rtl/>
        </w:rPr>
        <w:t xml:space="preserve">  ) د/ عبد الحميد الشناوي : المرجع السابق ؛ ص 63 .</w:t>
      </w:r>
    </w:p>
  </w:footnote>
  <w:footnote w:id="173">
    <w:p w:rsidR="007F0E93" w:rsidRPr="006D1534" w:rsidRDefault="007F0E93" w:rsidP="00CF3F12">
      <w:pPr>
        <w:pStyle w:val="Notedebasdepage"/>
        <w:rPr>
          <w:rFonts w:ascii="Traditional Arabic" w:hAnsi="Traditional Arabic"/>
          <w:sz w:val="28"/>
          <w:szCs w:val="28"/>
        </w:rPr>
      </w:pPr>
      <w:r w:rsidRPr="004045F5">
        <w:rPr>
          <w:rStyle w:val="Appelnotedebasdep"/>
          <w:rFonts w:ascii="Traditional Arabic" w:hAnsi="Traditional Arabic"/>
          <w:sz w:val="28"/>
          <w:szCs w:val="28"/>
        </w:rPr>
        <w:footnoteRef/>
      </w:r>
      <w:r w:rsidRPr="004045F5">
        <w:rPr>
          <w:rFonts w:ascii="Traditional Arabic" w:hAnsi="Traditional Arabic"/>
          <w:sz w:val="28"/>
          <w:szCs w:val="28"/>
          <w:rtl/>
        </w:rPr>
        <w:t xml:space="preserve"> ) د/ سمير الشناوي : الشروع في الجريمة ؛ بدون بلد ؛ الطبعة الثالثة ؛</w:t>
      </w:r>
      <w:r w:rsidRPr="006D1534">
        <w:rPr>
          <w:rFonts w:ascii="Traditional Arabic" w:hAnsi="Traditional Arabic"/>
          <w:sz w:val="28"/>
          <w:szCs w:val="28"/>
          <w:rtl/>
        </w:rPr>
        <w:t xml:space="preserve">  سنة 1996 ؛ص 336 . </w:t>
      </w:r>
    </w:p>
  </w:footnote>
  <w:footnote w:id="174">
    <w:p w:rsidR="007F0E93" w:rsidRPr="006D1534" w:rsidRDefault="007F0E93" w:rsidP="00CA7296">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أ) بن شيخ </w:t>
      </w:r>
      <w:proofErr w:type="gramStart"/>
      <w:r w:rsidRPr="006D1534">
        <w:rPr>
          <w:rFonts w:ascii="Traditional Arabic" w:hAnsi="Traditional Arabic"/>
          <w:sz w:val="28"/>
          <w:szCs w:val="28"/>
          <w:rtl/>
        </w:rPr>
        <w:t>لحسين :</w:t>
      </w:r>
      <w:proofErr w:type="gramEnd"/>
      <w:r w:rsidRPr="006D1534">
        <w:rPr>
          <w:rFonts w:ascii="Traditional Arabic" w:hAnsi="Traditional Arabic"/>
          <w:sz w:val="28"/>
          <w:szCs w:val="28"/>
          <w:rtl/>
        </w:rPr>
        <w:t xml:space="preserve"> مرجع سابق ؛ ص 73و74 .</w:t>
      </w:r>
    </w:p>
  </w:footnote>
  <w:footnote w:id="175">
    <w:p w:rsidR="007F0E93" w:rsidRPr="006D1534" w:rsidRDefault="007F0E93" w:rsidP="009908A5">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فريد </w:t>
      </w:r>
      <w:proofErr w:type="spellStart"/>
      <w:r w:rsidRPr="006D1534">
        <w:rPr>
          <w:rFonts w:ascii="Traditional Arabic" w:hAnsi="Traditional Arabic"/>
          <w:sz w:val="28"/>
          <w:szCs w:val="28"/>
          <w:rtl/>
        </w:rPr>
        <w:t>روابح</w:t>
      </w:r>
      <w:proofErr w:type="spellEnd"/>
      <w:r w:rsidRPr="006D1534">
        <w:rPr>
          <w:rFonts w:ascii="Traditional Arabic" w:hAnsi="Traditional Arabic"/>
          <w:sz w:val="28"/>
          <w:szCs w:val="28"/>
          <w:rtl/>
        </w:rPr>
        <w:t xml:space="preserve"> ": مرجع سابق ؛ ص 44 و81 .</w:t>
      </w:r>
    </w:p>
  </w:footnote>
  <w:footnote w:id="176">
    <w:p w:rsidR="007F0E93" w:rsidRPr="006D1534" w:rsidRDefault="007F0E93" w:rsidP="0010457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عبد الحميد </w:t>
      </w:r>
      <w:proofErr w:type="spellStart"/>
      <w:r w:rsidRPr="006D1534">
        <w:rPr>
          <w:rFonts w:ascii="Traditional Arabic" w:hAnsi="Traditional Arabic"/>
          <w:sz w:val="28"/>
          <w:szCs w:val="28"/>
          <w:rtl/>
        </w:rPr>
        <w:t>الشواربي</w:t>
      </w:r>
      <w:proofErr w:type="spellEnd"/>
      <w:r w:rsidRPr="006D1534">
        <w:rPr>
          <w:rFonts w:ascii="Traditional Arabic" w:hAnsi="Traditional Arabic"/>
          <w:sz w:val="28"/>
          <w:szCs w:val="28"/>
          <w:rtl/>
        </w:rPr>
        <w:t xml:space="preserve"> : المرجع السابق ؛ ص 59</w:t>
      </w:r>
      <w:r>
        <w:rPr>
          <w:rFonts w:ascii="Traditional Arabic" w:hAnsi="Traditional Arabic" w:hint="cs"/>
          <w:sz w:val="28"/>
          <w:szCs w:val="28"/>
          <w:rtl/>
        </w:rPr>
        <w:t>.</w:t>
      </w:r>
    </w:p>
  </w:footnote>
  <w:footnote w:id="177">
    <w:p w:rsidR="007F0E93" w:rsidRPr="006D1534" w:rsidRDefault="007F0E93" w:rsidP="00403416">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أشرف توفيق شمس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مرجع سابق ؛ ص 100و101 .</w:t>
      </w:r>
    </w:p>
  </w:footnote>
  <w:footnote w:id="178">
    <w:p w:rsidR="007F0E93" w:rsidRPr="00157D3C"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w:t>
      </w:r>
      <w:r w:rsidRPr="00157D3C">
        <w:rPr>
          <w:rFonts w:ascii="Traditional Arabic" w:hAnsi="Traditional Arabic"/>
          <w:sz w:val="28"/>
          <w:szCs w:val="28"/>
          <w:rtl/>
        </w:rPr>
        <w:t xml:space="preserve">) د/ خوري </w:t>
      </w:r>
      <w:proofErr w:type="gramStart"/>
      <w:r w:rsidRPr="00157D3C">
        <w:rPr>
          <w:rFonts w:ascii="Traditional Arabic" w:hAnsi="Traditional Arabic"/>
          <w:sz w:val="28"/>
          <w:szCs w:val="28"/>
          <w:rtl/>
        </w:rPr>
        <w:t>عمر :</w:t>
      </w:r>
      <w:proofErr w:type="gramEnd"/>
      <w:r w:rsidRPr="00157D3C">
        <w:rPr>
          <w:rFonts w:ascii="Traditional Arabic" w:hAnsi="Traditional Arabic"/>
          <w:sz w:val="28"/>
          <w:szCs w:val="28"/>
          <w:rtl/>
        </w:rPr>
        <w:t xml:space="preserve"> مرجع سابق ؛ ص 43 .</w:t>
      </w:r>
    </w:p>
  </w:footnote>
  <w:footnote w:id="179">
    <w:p w:rsidR="007F0E93" w:rsidRPr="00157D3C" w:rsidRDefault="007F0E93">
      <w:pPr>
        <w:pStyle w:val="Notedebasdepage"/>
        <w:rPr>
          <w:rFonts w:ascii="Traditional Arabic" w:hAnsi="Traditional Arabic"/>
          <w:sz w:val="28"/>
          <w:szCs w:val="28"/>
        </w:rPr>
      </w:pPr>
      <w:r w:rsidRPr="00157D3C">
        <w:rPr>
          <w:rStyle w:val="Appelnotedebasdep"/>
          <w:rFonts w:ascii="Traditional Arabic" w:hAnsi="Traditional Arabic"/>
          <w:sz w:val="28"/>
          <w:szCs w:val="28"/>
        </w:rPr>
        <w:footnoteRef/>
      </w:r>
      <w:r w:rsidRPr="00157D3C">
        <w:rPr>
          <w:rFonts w:ascii="Traditional Arabic" w:hAnsi="Traditional Arabic"/>
          <w:sz w:val="28"/>
          <w:szCs w:val="28"/>
          <w:rtl/>
        </w:rPr>
        <w:t xml:space="preserve">  أمر رقم 66/ 156 ؛ المتضمن قانون العقوبات الصادر في 08 جوان 1966 ؛ المعدل والمتمم  .</w:t>
      </w:r>
    </w:p>
  </w:footnote>
  <w:footnote w:id="180">
    <w:p w:rsidR="007F0E93" w:rsidRPr="00157D3C" w:rsidRDefault="007F0E93" w:rsidP="00AE198C">
      <w:pPr>
        <w:pStyle w:val="Notedebasdepage"/>
        <w:rPr>
          <w:rFonts w:ascii="Traditional Arabic" w:hAnsi="Traditional Arabic"/>
          <w:sz w:val="28"/>
          <w:szCs w:val="28"/>
        </w:rPr>
      </w:pPr>
      <w:r w:rsidRPr="00157D3C">
        <w:rPr>
          <w:rStyle w:val="Appelnotedebasdep"/>
          <w:rFonts w:ascii="Traditional Arabic" w:hAnsi="Traditional Arabic"/>
          <w:sz w:val="28"/>
          <w:szCs w:val="28"/>
        </w:rPr>
        <w:footnoteRef/>
      </w:r>
      <w:r w:rsidRPr="00157D3C">
        <w:rPr>
          <w:rFonts w:ascii="Traditional Arabic" w:hAnsi="Traditional Arabic"/>
          <w:sz w:val="28"/>
          <w:szCs w:val="28"/>
          <w:rtl/>
        </w:rPr>
        <w:t xml:space="preserve">) د/ عمر </w:t>
      </w:r>
      <w:proofErr w:type="gramStart"/>
      <w:r w:rsidRPr="00157D3C">
        <w:rPr>
          <w:rFonts w:ascii="Traditional Arabic" w:hAnsi="Traditional Arabic"/>
          <w:sz w:val="28"/>
          <w:szCs w:val="28"/>
          <w:rtl/>
        </w:rPr>
        <w:t>خوري :</w:t>
      </w:r>
      <w:proofErr w:type="gramEnd"/>
      <w:r w:rsidRPr="00157D3C">
        <w:rPr>
          <w:rFonts w:ascii="Traditional Arabic" w:hAnsi="Traditional Arabic"/>
          <w:sz w:val="28"/>
          <w:szCs w:val="28"/>
          <w:rtl/>
        </w:rPr>
        <w:t xml:space="preserve"> مرجع السابق  ؛ ص 44 ,</w:t>
      </w:r>
    </w:p>
  </w:footnote>
  <w:footnote w:id="181">
    <w:p w:rsidR="007F0E93" w:rsidRPr="00157D3C" w:rsidRDefault="007F0E93">
      <w:pPr>
        <w:pStyle w:val="Notedebasdepage"/>
        <w:rPr>
          <w:sz w:val="28"/>
          <w:szCs w:val="28"/>
        </w:rPr>
      </w:pPr>
      <w:r w:rsidRPr="00157D3C">
        <w:rPr>
          <w:rStyle w:val="Appelnotedebasdep"/>
          <w:sz w:val="28"/>
          <w:szCs w:val="28"/>
        </w:rPr>
        <w:footnoteRef/>
      </w:r>
      <w:r w:rsidRPr="00157D3C">
        <w:rPr>
          <w:sz w:val="28"/>
          <w:szCs w:val="28"/>
          <w:rtl/>
        </w:rPr>
        <w:t xml:space="preserve"> </w:t>
      </w:r>
      <w:r w:rsidRPr="00157D3C">
        <w:rPr>
          <w:rFonts w:hint="cs"/>
          <w:sz w:val="28"/>
          <w:szCs w:val="28"/>
          <w:rtl/>
        </w:rPr>
        <w:t>) أمر رقم 66/156 المتضمن قانون ال</w:t>
      </w:r>
      <w:r>
        <w:rPr>
          <w:rFonts w:hint="cs"/>
          <w:sz w:val="28"/>
          <w:szCs w:val="28"/>
          <w:rtl/>
        </w:rPr>
        <w:t>ع</w:t>
      </w:r>
      <w:r w:rsidRPr="00157D3C">
        <w:rPr>
          <w:rFonts w:hint="cs"/>
          <w:sz w:val="28"/>
          <w:szCs w:val="28"/>
          <w:rtl/>
        </w:rPr>
        <w:t xml:space="preserve">قوبات  الصادر في 08 جوان 1966  .المعدل </w:t>
      </w:r>
      <w:proofErr w:type="gramStart"/>
      <w:r w:rsidRPr="00157D3C">
        <w:rPr>
          <w:rFonts w:hint="cs"/>
          <w:sz w:val="28"/>
          <w:szCs w:val="28"/>
          <w:rtl/>
        </w:rPr>
        <w:t>والمتمم</w:t>
      </w:r>
      <w:proofErr w:type="gramEnd"/>
    </w:p>
  </w:footnote>
  <w:footnote w:id="182">
    <w:p w:rsidR="007F0E93" w:rsidRPr="00157D3C" w:rsidRDefault="007F0E93" w:rsidP="00C52053">
      <w:pPr>
        <w:pStyle w:val="Notedebasdepage"/>
        <w:rPr>
          <w:rFonts w:ascii="Traditional Arabic" w:hAnsi="Traditional Arabic"/>
          <w:sz w:val="28"/>
          <w:szCs w:val="28"/>
        </w:rPr>
      </w:pPr>
      <w:r w:rsidRPr="00157D3C">
        <w:rPr>
          <w:rStyle w:val="Appelnotedebasdep"/>
          <w:rFonts w:ascii="Traditional Arabic" w:hAnsi="Traditional Arabic"/>
          <w:sz w:val="28"/>
          <w:szCs w:val="28"/>
        </w:rPr>
        <w:footnoteRef/>
      </w:r>
      <w:r w:rsidRPr="00157D3C">
        <w:rPr>
          <w:rFonts w:ascii="Traditional Arabic" w:hAnsi="Traditional Arabic"/>
          <w:sz w:val="28"/>
          <w:szCs w:val="28"/>
          <w:rtl/>
        </w:rPr>
        <w:t xml:space="preserve"> ) د/ عبد الحميد </w:t>
      </w:r>
      <w:proofErr w:type="spellStart"/>
      <w:r w:rsidRPr="00157D3C">
        <w:rPr>
          <w:rFonts w:ascii="Traditional Arabic" w:hAnsi="Traditional Arabic"/>
          <w:sz w:val="28"/>
          <w:szCs w:val="28"/>
          <w:rtl/>
        </w:rPr>
        <w:t>الشواربي</w:t>
      </w:r>
      <w:proofErr w:type="spellEnd"/>
      <w:r w:rsidRPr="00157D3C">
        <w:rPr>
          <w:rFonts w:ascii="Traditional Arabic" w:hAnsi="Traditional Arabic"/>
          <w:sz w:val="28"/>
          <w:szCs w:val="28"/>
          <w:rtl/>
        </w:rPr>
        <w:t xml:space="preserve"> : المرجع السابق 1991 ؛ ص 05 .</w:t>
      </w:r>
    </w:p>
  </w:footnote>
  <w:footnote w:id="183">
    <w:p w:rsidR="007F0E93" w:rsidRPr="006D1534" w:rsidRDefault="007F0E93" w:rsidP="000A6F25">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w:t>
      </w:r>
      <w:proofErr w:type="gramStart"/>
      <w:r w:rsidRPr="006D1534">
        <w:rPr>
          <w:rFonts w:ascii="Traditional Arabic" w:hAnsi="Traditional Arabic"/>
          <w:sz w:val="28"/>
          <w:szCs w:val="28"/>
          <w:rtl/>
        </w:rPr>
        <w:t>سورة</w:t>
      </w:r>
      <w:proofErr w:type="gramEnd"/>
      <w:r w:rsidRPr="006D1534">
        <w:rPr>
          <w:rFonts w:ascii="Traditional Arabic" w:hAnsi="Traditional Arabic"/>
          <w:sz w:val="28"/>
          <w:szCs w:val="28"/>
          <w:rtl/>
        </w:rPr>
        <w:t xml:space="preserve"> البقرة؛ الآية 178.</w:t>
      </w:r>
    </w:p>
  </w:footnote>
  <w:footnote w:id="184">
    <w:p w:rsidR="007F0E93" w:rsidRPr="006D1534" w:rsidRDefault="007F0E93" w:rsidP="000A6F25">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سورة </w:t>
      </w:r>
      <w:proofErr w:type="gramStart"/>
      <w:r w:rsidRPr="006D1534">
        <w:rPr>
          <w:rFonts w:ascii="Traditional Arabic" w:hAnsi="Traditional Arabic"/>
          <w:sz w:val="28"/>
          <w:szCs w:val="28"/>
          <w:rtl/>
        </w:rPr>
        <w:t>المائدة ؛</w:t>
      </w:r>
      <w:proofErr w:type="gramEnd"/>
      <w:r w:rsidRPr="006D1534">
        <w:rPr>
          <w:rFonts w:ascii="Traditional Arabic" w:hAnsi="Traditional Arabic"/>
          <w:sz w:val="28"/>
          <w:szCs w:val="28"/>
          <w:rtl/>
        </w:rPr>
        <w:t xml:space="preserve"> الآية 47  .</w:t>
      </w:r>
    </w:p>
  </w:footnote>
  <w:footnote w:id="185">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سمير الشناوي : المرجع السابق ؛ ص 31 .</w:t>
      </w:r>
    </w:p>
  </w:footnote>
  <w:footnote w:id="186">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عبد الحميد </w:t>
      </w:r>
      <w:proofErr w:type="spellStart"/>
      <w:r w:rsidRPr="006D1534">
        <w:rPr>
          <w:rFonts w:ascii="Traditional Arabic" w:hAnsi="Traditional Arabic"/>
          <w:sz w:val="28"/>
          <w:szCs w:val="28"/>
          <w:rtl/>
        </w:rPr>
        <w:t>الشواربي</w:t>
      </w:r>
      <w:proofErr w:type="spellEnd"/>
      <w:r w:rsidRPr="006D1534">
        <w:rPr>
          <w:rFonts w:ascii="Traditional Arabic" w:hAnsi="Traditional Arabic"/>
          <w:sz w:val="28"/>
          <w:szCs w:val="28"/>
          <w:rtl/>
        </w:rPr>
        <w:t xml:space="preserve"> : مرجع سابق ؛ ص 08 .</w:t>
      </w:r>
    </w:p>
  </w:footnote>
  <w:footnote w:id="187">
    <w:p w:rsidR="007F0E93" w:rsidRPr="006D1534" w:rsidRDefault="007F0E93" w:rsidP="002C51C5">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سمير الشناوي : المرجع السابق ؛ ص 31 .</w:t>
      </w:r>
    </w:p>
  </w:footnote>
  <w:footnote w:id="188">
    <w:p w:rsidR="007F0E93" w:rsidRPr="006D1534" w:rsidRDefault="007F0E93" w:rsidP="00A635E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سمير الشناوي : المرجع السابق؛ ص 22 .</w:t>
      </w:r>
    </w:p>
  </w:footnote>
  <w:footnote w:id="189">
    <w:p w:rsidR="007F0E93" w:rsidRPr="006D1534" w:rsidRDefault="007F0E93" w:rsidP="000A6F25">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سورة </w:t>
      </w:r>
      <w:proofErr w:type="gramStart"/>
      <w:r w:rsidRPr="006D1534">
        <w:rPr>
          <w:rFonts w:ascii="Traditional Arabic" w:hAnsi="Traditional Arabic"/>
          <w:sz w:val="28"/>
          <w:szCs w:val="28"/>
          <w:rtl/>
        </w:rPr>
        <w:t>النور ؛</w:t>
      </w:r>
      <w:proofErr w:type="gramEnd"/>
      <w:r w:rsidRPr="006D1534">
        <w:rPr>
          <w:rFonts w:ascii="Traditional Arabic" w:hAnsi="Traditional Arabic"/>
          <w:sz w:val="28"/>
          <w:szCs w:val="28"/>
          <w:rtl/>
        </w:rPr>
        <w:t xml:space="preserve"> الآية 02 . </w:t>
      </w:r>
    </w:p>
  </w:footnote>
  <w:footnote w:id="190">
    <w:p w:rsidR="007F0E93" w:rsidRPr="006D1534" w:rsidRDefault="007F0E93" w:rsidP="006E1667">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سمير الشناوي : نفس المرجع ؛ ص 22 .</w:t>
      </w:r>
    </w:p>
  </w:footnote>
  <w:footnote w:id="191">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عبد الحميد </w:t>
      </w:r>
      <w:proofErr w:type="spellStart"/>
      <w:r w:rsidRPr="006D1534">
        <w:rPr>
          <w:rFonts w:ascii="Traditional Arabic" w:hAnsi="Traditional Arabic"/>
          <w:sz w:val="28"/>
          <w:szCs w:val="28"/>
          <w:rtl/>
        </w:rPr>
        <w:t>الشواربي</w:t>
      </w:r>
      <w:proofErr w:type="spellEnd"/>
      <w:r w:rsidRPr="006D1534">
        <w:rPr>
          <w:rFonts w:ascii="Traditional Arabic" w:hAnsi="Traditional Arabic"/>
          <w:sz w:val="28"/>
          <w:szCs w:val="28"/>
          <w:rtl/>
        </w:rPr>
        <w:t xml:space="preserve"> : مرجع سابق ؛ ص 07 .</w:t>
      </w:r>
    </w:p>
  </w:footnote>
  <w:footnote w:id="192">
    <w:p w:rsidR="007F0E93" w:rsidRPr="006D1534" w:rsidRDefault="007F0E93" w:rsidP="001B2707">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د/ سمير الشناوي : مرجع سابق ؛ ص 23  .</w:t>
      </w:r>
    </w:p>
  </w:footnote>
  <w:footnote w:id="193">
    <w:p w:rsidR="007F0E93" w:rsidRPr="006D1534" w:rsidRDefault="007F0E93" w:rsidP="00A635E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عبد الحميد </w:t>
      </w:r>
      <w:proofErr w:type="spellStart"/>
      <w:r w:rsidRPr="006D1534">
        <w:rPr>
          <w:rFonts w:ascii="Traditional Arabic" w:hAnsi="Traditional Arabic"/>
          <w:sz w:val="28"/>
          <w:szCs w:val="28"/>
          <w:rtl/>
        </w:rPr>
        <w:t>الشواربي</w:t>
      </w:r>
      <w:proofErr w:type="spellEnd"/>
      <w:r w:rsidRPr="006D1534">
        <w:rPr>
          <w:rFonts w:ascii="Traditional Arabic" w:hAnsi="Traditional Arabic"/>
          <w:sz w:val="28"/>
          <w:szCs w:val="28"/>
          <w:rtl/>
        </w:rPr>
        <w:t xml:space="preserve"> : نفس مرجع ؛ ص 13 .</w:t>
      </w:r>
    </w:p>
  </w:footnote>
  <w:footnote w:id="194">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w:t>
      </w:r>
      <w:proofErr w:type="spellStart"/>
      <w:r w:rsidRPr="006D1534">
        <w:rPr>
          <w:rFonts w:ascii="Traditional Arabic" w:hAnsi="Traditional Arabic"/>
          <w:sz w:val="28"/>
          <w:szCs w:val="28"/>
          <w:rtl/>
        </w:rPr>
        <w:t>حمايدي</w:t>
      </w:r>
      <w:proofErr w:type="spellEnd"/>
      <w:r w:rsidRPr="006D1534">
        <w:rPr>
          <w:rFonts w:ascii="Traditional Arabic" w:hAnsi="Traditional Arabic"/>
          <w:sz w:val="28"/>
          <w:szCs w:val="28"/>
          <w:rtl/>
        </w:rPr>
        <w:t xml:space="preserve"> نسرين : مرجع سابق ؛ ص 191 .</w:t>
      </w:r>
    </w:p>
  </w:footnote>
  <w:footnote w:id="195">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سمير الشناوي : المرجع السابق ؛ ص 23 و24 . </w:t>
      </w:r>
    </w:p>
  </w:footnote>
  <w:footnote w:id="196">
    <w:p w:rsidR="007F0E93" w:rsidRPr="006D1534" w:rsidRDefault="007F0E93" w:rsidP="002F371E">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w:t>
      </w:r>
      <w:proofErr w:type="gramStart"/>
      <w:r w:rsidRPr="006D1534">
        <w:rPr>
          <w:rFonts w:ascii="Traditional Arabic" w:hAnsi="Traditional Arabic"/>
          <w:sz w:val="28"/>
          <w:szCs w:val="28"/>
          <w:rtl/>
        </w:rPr>
        <w:t>)  سورة</w:t>
      </w:r>
      <w:proofErr w:type="gramEnd"/>
      <w:r w:rsidRPr="006D1534">
        <w:rPr>
          <w:rFonts w:ascii="Traditional Arabic" w:hAnsi="Traditional Arabic"/>
          <w:sz w:val="28"/>
          <w:szCs w:val="28"/>
          <w:rtl/>
        </w:rPr>
        <w:t xml:space="preserve"> البقرة ؛ الآية 215  .</w:t>
      </w:r>
    </w:p>
  </w:footnote>
  <w:footnote w:id="197">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سمير الشناوي :  المرجع السابق  ؛ ص 24 .</w:t>
      </w:r>
    </w:p>
  </w:footnote>
  <w:footnote w:id="198">
    <w:p w:rsidR="007F0E93" w:rsidRPr="006D1534" w:rsidRDefault="007F0E93" w:rsidP="00323D0A">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w:t>
      </w:r>
      <w:proofErr w:type="spellStart"/>
      <w:r w:rsidRPr="006D1534">
        <w:rPr>
          <w:rFonts w:ascii="Traditional Arabic" w:hAnsi="Traditional Arabic"/>
          <w:sz w:val="28"/>
          <w:szCs w:val="28"/>
          <w:rtl/>
        </w:rPr>
        <w:t>حمايدي</w:t>
      </w:r>
      <w:proofErr w:type="spellEnd"/>
      <w:r w:rsidRPr="006D1534">
        <w:rPr>
          <w:rFonts w:ascii="Traditional Arabic" w:hAnsi="Traditional Arabic"/>
          <w:sz w:val="28"/>
          <w:szCs w:val="28"/>
          <w:rtl/>
        </w:rPr>
        <w:t xml:space="preserve"> نسرين : مرجع سابق ؛ ص 297 .</w:t>
      </w:r>
    </w:p>
  </w:footnote>
  <w:footnote w:id="199">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الحرز هو الموضع الذي يحفظ فيه المال عادة كالدار أو </w:t>
      </w:r>
      <w:proofErr w:type="gramStart"/>
      <w:r w:rsidRPr="006D1534">
        <w:rPr>
          <w:rFonts w:ascii="Traditional Arabic" w:hAnsi="Traditional Arabic"/>
          <w:sz w:val="28"/>
          <w:szCs w:val="28"/>
          <w:rtl/>
        </w:rPr>
        <w:t>خيمة .</w:t>
      </w:r>
      <w:proofErr w:type="gramEnd"/>
      <w:r w:rsidRPr="006D1534">
        <w:rPr>
          <w:rFonts w:ascii="Traditional Arabic" w:hAnsi="Traditional Arabic"/>
          <w:sz w:val="28"/>
          <w:szCs w:val="28"/>
          <w:rtl/>
        </w:rPr>
        <w:t xml:space="preserve">..للمزيد راجع الدكتورة </w:t>
      </w:r>
      <w:proofErr w:type="spellStart"/>
      <w:r w:rsidRPr="006D1534">
        <w:rPr>
          <w:rFonts w:ascii="Traditional Arabic" w:hAnsi="Traditional Arabic"/>
          <w:sz w:val="28"/>
          <w:szCs w:val="28"/>
          <w:rtl/>
        </w:rPr>
        <w:t>حمايدي</w:t>
      </w:r>
      <w:proofErr w:type="spellEnd"/>
      <w:r w:rsidRPr="006D1534">
        <w:rPr>
          <w:rFonts w:ascii="Traditional Arabic" w:hAnsi="Traditional Arabic"/>
          <w:sz w:val="28"/>
          <w:szCs w:val="28"/>
          <w:rtl/>
        </w:rPr>
        <w:t xml:space="preserve"> نسرين ؛ مرجع سابق ؛ ص 297 . </w:t>
      </w:r>
    </w:p>
  </w:footnote>
  <w:footnote w:id="200">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عبد الحميد </w:t>
      </w:r>
      <w:proofErr w:type="spellStart"/>
      <w:r w:rsidRPr="006D1534">
        <w:rPr>
          <w:rFonts w:ascii="Traditional Arabic" w:hAnsi="Traditional Arabic"/>
          <w:sz w:val="28"/>
          <w:szCs w:val="28"/>
          <w:rtl/>
        </w:rPr>
        <w:t>الشواربي</w:t>
      </w:r>
      <w:proofErr w:type="spellEnd"/>
      <w:r w:rsidRPr="006D1534">
        <w:rPr>
          <w:rFonts w:ascii="Traditional Arabic" w:hAnsi="Traditional Arabic"/>
          <w:sz w:val="28"/>
          <w:szCs w:val="28"/>
          <w:rtl/>
        </w:rPr>
        <w:t xml:space="preserve"> : مرجع سابق ؛ ص 06 و07 .</w:t>
      </w:r>
    </w:p>
  </w:footnote>
  <w:footnote w:id="201">
    <w:p w:rsidR="007F0E93" w:rsidRPr="006D1534" w:rsidRDefault="007F0E93" w:rsidP="00D50979">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سورة </w:t>
      </w:r>
      <w:proofErr w:type="gramStart"/>
      <w:r w:rsidRPr="006D1534">
        <w:rPr>
          <w:rFonts w:ascii="Traditional Arabic" w:hAnsi="Traditional Arabic"/>
          <w:sz w:val="28"/>
          <w:szCs w:val="28"/>
          <w:rtl/>
        </w:rPr>
        <w:t>المائدة ؛</w:t>
      </w:r>
      <w:proofErr w:type="gramEnd"/>
      <w:r w:rsidRPr="006D1534">
        <w:rPr>
          <w:rFonts w:ascii="Traditional Arabic" w:hAnsi="Traditional Arabic"/>
          <w:sz w:val="28"/>
          <w:szCs w:val="28"/>
          <w:rtl/>
        </w:rPr>
        <w:t xml:space="preserve"> الآية35.</w:t>
      </w:r>
    </w:p>
  </w:footnote>
  <w:footnote w:id="202">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سمير الشناوي : المرجع السابق ؛ ص 27 وما بعدها .</w:t>
      </w:r>
    </w:p>
  </w:footnote>
  <w:footnote w:id="203">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سمير الشناوي : مرجع سابق ؛ ص 30 .</w:t>
      </w:r>
    </w:p>
  </w:footnote>
  <w:footnote w:id="204">
    <w:p w:rsidR="007F0E93" w:rsidRPr="006D1534" w:rsidRDefault="007F0E93" w:rsidP="0008454A">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w:t>
      </w:r>
      <w:proofErr w:type="spellStart"/>
      <w:r w:rsidRPr="006D1534">
        <w:rPr>
          <w:rFonts w:ascii="Traditional Arabic" w:hAnsi="Traditional Arabic"/>
          <w:sz w:val="28"/>
          <w:szCs w:val="28"/>
          <w:rtl/>
        </w:rPr>
        <w:t>حمايدي</w:t>
      </w:r>
      <w:proofErr w:type="spellEnd"/>
      <w:r w:rsidRPr="006D1534">
        <w:rPr>
          <w:rFonts w:ascii="Traditional Arabic" w:hAnsi="Traditional Arabic"/>
          <w:sz w:val="28"/>
          <w:szCs w:val="28"/>
          <w:rtl/>
        </w:rPr>
        <w:t xml:space="preserve"> نسرين : المرجع السابق ؛ ص 197 .</w:t>
      </w:r>
    </w:p>
  </w:footnote>
  <w:footnote w:id="205">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سمير الشناوي : المرجع السابق ؛ ص 32 و33 . </w:t>
      </w:r>
    </w:p>
  </w:footnote>
  <w:footnote w:id="206">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فريد </w:t>
      </w:r>
      <w:proofErr w:type="spellStart"/>
      <w:r w:rsidRPr="006D1534">
        <w:rPr>
          <w:rFonts w:ascii="Traditional Arabic" w:hAnsi="Traditional Arabic"/>
          <w:sz w:val="28"/>
          <w:szCs w:val="28"/>
          <w:rtl/>
        </w:rPr>
        <w:t>روابح</w:t>
      </w:r>
      <w:proofErr w:type="spellEnd"/>
      <w:r w:rsidRPr="006D1534">
        <w:rPr>
          <w:rFonts w:ascii="Traditional Arabic" w:hAnsi="Traditional Arabic"/>
          <w:sz w:val="28"/>
          <w:szCs w:val="28"/>
          <w:rtl/>
        </w:rPr>
        <w:t xml:space="preserve"> : مرجع سابق ؛ ص 105 .</w:t>
      </w:r>
    </w:p>
  </w:footnote>
  <w:footnote w:id="207">
    <w:p w:rsidR="007F0E93" w:rsidRPr="006D1534" w:rsidRDefault="007F0E93" w:rsidP="00BB0DAE">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أشرف توفيق شمس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مرجع سابق ؛ ص 107 .</w:t>
      </w:r>
    </w:p>
  </w:footnote>
  <w:footnote w:id="208">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جلال ثروت : مرجع سابق ؛ ص 315 .</w:t>
      </w:r>
    </w:p>
  </w:footnote>
  <w:footnote w:id="209">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وداعي عز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مرجع سابق ؛ ص 44 .</w:t>
      </w:r>
    </w:p>
  </w:footnote>
  <w:footnote w:id="210">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جلال ثروت : نفس مرجع  ؛ ص 316 .</w:t>
      </w:r>
    </w:p>
  </w:footnote>
  <w:footnote w:id="211">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أ/ وداعي عز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مرجع سابق ؛ ص 45 .</w:t>
      </w:r>
    </w:p>
  </w:footnote>
  <w:footnote w:id="212">
    <w:p w:rsidR="007F0E93" w:rsidRPr="006D1534" w:rsidRDefault="007F0E93" w:rsidP="00617E45">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عمر </w:t>
      </w:r>
      <w:proofErr w:type="gramStart"/>
      <w:r w:rsidRPr="006D1534">
        <w:rPr>
          <w:rFonts w:ascii="Traditional Arabic" w:hAnsi="Traditional Arabic"/>
          <w:sz w:val="28"/>
          <w:szCs w:val="28"/>
          <w:rtl/>
        </w:rPr>
        <w:t>خوري :</w:t>
      </w:r>
      <w:proofErr w:type="gramEnd"/>
      <w:r w:rsidRPr="006D1534">
        <w:rPr>
          <w:rFonts w:ascii="Traditional Arabic" w:hAnsi="Traditional Arabic"/>
          <w:sz w:val="28"/>
          <w:szCs w:val="28"/>
          <w:rtl/>
        </w:rPr>
        <w:t xml:space="preserve"> مرجع سابق ؛ ص46 .</w:t>
      </w:r>
    </w:p>
  </w:footnote>
  <w:footnote w:id="213">
    <w:p w:rsidR="007F0E93" w:rsidRPr="006D1534" w:rsidRDefault="007F0E93" w:rsidP="00310BA6">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عمر </w:t>
      </w:r>
      <w:proofErr w:type="gramStart"/>
      <w:r w:rsidRPr="006D1534">
        <w:rPr>
          <w:rFonts w:ascii="Traditional Arabic" w:hAnsi="Traditional Arabic"/>
          <w:sz w:val="28"/>
          <w:szCs w:val="28"/>
          <w:rtl/>
        </w:rPr>
        <w:t>خوري :</w:t>
      </w:r>
      <w:proofErr w:type="gramEnd"/>
      <w:r w:rsidRPr="006D1534">
        <w:rPr>
          <w:rFonts w:ascii="Traditional Arabic" w:hAnsi="Traditional Arabic"/>
          <w:sz w:val="28"/>
          <w:szCs w:val="28"/>
          <w:rtl/>
        </w:rPr>
        <w:t xml:space="preserve"> مرجع سابق ؛ ص 47 .</w:t>
      </w:r>
    </w:p>
  </w:footnote>
  <w:footnote w:id="214">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قرار صادر بتاريخ </w:t>
      </w:r>
      <w:proofErr w:type="gramStart"/>
      <w:r w:rsidRPr="006D1534">
        <w:rPr>
          <w:rFonts w:ascii="Traditional Arabic" w:hAnsi="Traditional Arabic"/>
          <w:sz w:val="28"/>
          <w:szCs w:val="28"/>
          <w:rtl/>
        </w:rPr>
        <w:t>02/01/1985 ؛</w:t>
      </w:r>
      <w:proofErr w:type="gramEnd"/>
      <w:r w:rsidRPr="006D1534">
        <w:rPr>
          <w:rFonts w:ascii="Traditional Arabic" w:hAnsi="Traditional Arabic"/>
          <w:sz w:val="28"/>
          <w:szCs w:val="28"/>
          <w:rtl/>
        </w:rPr>
        <w:t xml:space="preserve"> الغرفة الجنائية الأولى في الطعن رقم 36659 ؛ الاجتهاد القضائي في المواد الجزائية ؛ الجزء الأول ؛ ص 220 .</w:t>
      </w:r>
    </w:p>
  </w:footnote>
  <w:footnote w:id="215">
    <w:p w:rsidR="007F0E93" w:rsidRPr="006D1534" w:rsidRDefault="007F0E93" w:rsidP="00691A14">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قرار صادر في 29/</w:t>
      </w:r>
      <w:proofErr w:type="spellStart"/>
      <w:r w:rsidRPr="006D1534">
        <w:rPr>
          <w:rFonts w:ascii="Traditional Arabic" w:hAnsi="Traditional Arabic"/>
          <w:sz w:val="28"/>
          <w:szCs w:val="28"/>
          <w:rtl/>
        </w:rPr>
        <w:t>افريل</w:t>
      </w:r>
      <w:proofErr w:type="spellEnd"/>
      <w:r w:rsidRPr="006D1534">
        <w:rPr>
          <w:rFonts w:ascii="Traditional Arabic" w:hAnsi="Traditional Arabic"/>
          <w:sz w:val="28"/>
          <w:szCs w:val="28"/>
          <w:rtl/>
        </w:rPr>
        <w:t xml:space="preserve"> 1990 الغرفة الجنائية الأولى مشار إليه في مرجع أ/ </w:t>
      </w:r>
      <w:proofErr w:type="spellStart"/>
      <w:r w:rsidRPr="006D1534">
        <w:rPr>
          <w:rFonts w:ascii="Traditional Arabic" w:hAnsi="Traditional Arabic"/>
          <w:sz w:val="28"/>
          <w:szCs w:val="28"/>
          <w:rtl/>
        </w:rPr>
        <w:t>بلعليات</w:t>
      </w:r>
      <w:proofErr w:type="spellEnd"/>
      <w:r w:rsidRPr="006D1534">
        <w:rPr>
          <w:rFonts w:ascii="Traditional Arabic" w:hAnsi="Traditional Arabic"/>
          <w:sz w:val="28"/>
          <w:szCs w:val="28"/>
          <w:rtl/>
        </w:rPr>
        <w:t xml:space="preserve"> إبراهيم ؛ مرجع سابق ؛ ص 78 .</w:t>
      </w:r>
    </w:p>
  </w:footnote>
  <w:footnote w:id="216">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جلال ثروت : مرجع سابق ؛ ص 344 .</w:t>
      </w:r>
    </w:p>
  </w:footnote>
  <w:footnote w:id="217">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رضا محمد </w:t>
      </w:r>
      <w:proofErr w:type="gramStart"/>
      <w:r w:rsidRPr="006D1534">
        <w:rPr>
          <w:rFonts w:ascii="Traditional Arabic" w:hAnsi="Traditional Arabic"/>
          <w:sz w:val="28"/>
          <w:szCs w:val="28"/>
          <w:rtl/>
        </w:rPr>
        <w:t>عيسى :</w:t>
      </w:r>
      <w:proofErr w:type="gramEnd"/>
      <w:r w:rsidRPr="006D1534">
        <w:rPr>
          <w:rFonts w:ascii="Traditional Arabic" w:hAnsi="Traditional Arabic"/>
          <w:sz w:val="28"/>
          <w:szCs w:val="28"/>
          <w:rtl/>
        </w:rPr>
        <w:t xml:space="preserve"> مرجع سابق ؛ ص 53 .</w:t>
      </w:r>
    </w:p>
  </w:footnote>
  <w:footnote w:id="218">
    <w:p w:rsidR="007F0E93" w:rsidRPr="006D1534" w:rsidRDefault="007F0E93" w:rsidP="00A8394A">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محمود القبلاوي : المسئولية الجنائية للمحرض على الجريمة ؛ دار الفكر الجامعي ؛ الإسكندرية ؛ سنة 2003 ؛ ص 47 و48 .</w:t>
      </w:r>
    </w:p>
  </w:footnote>
  <w:footnote w:id="219">
    <w:p w:rsidR="007F0E93" w:rsidRPr="006D1534" w:rsidRDefault="007F0E93" w:rsidP="008F07C4">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فريد </w:t>
      </w:r>
      <w:proofErr w:type="spellStart"/>
      <w:r w:rsidRPr="006D1534">
        <w:rPr>
          <w:rFonts w:ascii="Traditional Arabic" w:hAnsi="Traditional Arabic"/>
          <w:sz w:val="28"/>
          <w:szCs w:val="28"/>
          <w:rtl/>
        </w:rPr>
        <w:t>روابح</w:t>
      </w:r>
      <w:proofErr w:type="spellEnd"/>
      <w:r w:rsidRPr="006D1534">
        <w:rPr>
          <w:rFonts w:ascii="Traditional Arabic" w:hAnsi="Traditional Arabic"/>
          <w:sz w:val="28"/>
          <w:szCs w:val="28"/>
          <w:rtl/>
        </w:rPr>
        <w:t xml:space="preserve"> : مرجع سابق ؛ ص 110 .</w:t>
      </w:r>
    </w:p>
  </w:footnote>
  <w:footnote w:id="220">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أ) بن شيخ لحسين : مبادئ القانون الجزائي العام ؛ دار هومة ؛ سنة 2004 .</w:t>
      </w:r>
    </w:p>
  </w:footnote>
  <w:footnote w:id="221">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عبد 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مرجع سابق ؛ ص 291 و292 .</w:t>
      </w:r>
    </w:p>
  </w:footnote>
  <w:footnote w:id="222">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محمود القبلاوي : مرجع سابق  ؛ ص 50 .</w:t>
      </w:r>
    </w:p>
  </w:footnote>
  <w:footnote w:id="223">
    <w:p w:rsidR="007F0E93" w:rsidRPr="006D1534" w:rsidRDefault="007F0E93" w:rsidP="000A68D1">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د) محمد زكي أبو </w:t>
      </w:r>
      <w:proofErr w:type="gramStart"/>
      <w:r w:rsidRPr="006D1534">
        <w:rPr>
          <w:rFonts w:ascii="Traditional Arabic" w:hAnsi="Traditional Arabic"/>
          <w:sz w:val="28"/>
          <w:szCs w:val="28"/>
          <w:rtl/>
        </w:rPr>
        <w:t>عامر :</w:t>
      </w:r>
      <w:proofErr w:type="gramEnd"/>
      <w:r w:rsidRPr="006D1534">
        <w:rPr>
          <w:rFonts w:ascii="Traditional Arabic" w:hAnsi="Traditional Arabic"/>
          <w:sz w:val="28"/>
          <w:szCs w:val="28"/>
          <w:rtl/>
        </w:rPr>
        <w:t xml:space="preserve"> مرجع سابق ؛ ص 382 و383 .</w:t>
      </w:r>
    </w:p>
  </w:footnote>
  <w:footnote w:id="224">
    <w:p w:rsidR="007F0E93" w:rsidRPr="006D1534" w:rsidRDefault="007F0E93" w:rsidP="00617E45">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د/ أشرف توفيق شمس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مرجع سابق ؛ ص   119و120 .</w:t>
      </w:r>
    </w:p>
  </w:footnote>
  <w:footnote w:id="225">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أشرف توفيق شمس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مرجع سابق ؛ ص 120 .</w:t>
      </w:r>
    </w:p>
  </w:footnote>
  <w:footnote w:id="226">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قرار صادر في 17/01/1989 ؛ نشرة العدالة لسنة 1969 ؛ ص 151 مشار إليه في مرجع للأستاذ </w:t>
      </w:r>
      <w:proofErr w:type="spellStart"/>
      <w:r w:rsidRPr="006D1534">
        <w:rPr>
          <w:rFonts w:ascii="Traditional Arabic" w:hAnsi="Traditional Arabic"/>
          <w:sz w:val="28"/>
          <w:szCs w:val="28"/>
          <w:rtl/>
        </w:rPr>
        <w:t>بلعليات</w:t>
      </w:r>
      <w:proofErr w:type="spellEnd"/>
      <w:r w:rsidRPr="006D1534">
        <w:rPr>
          <w:rFonts w:ascii="Traditional Arabic" w:hAnsi="Traditional Arabic"/>
          <w:sz w:val="28"/>
          <w:szCs w:val="28"/>
          <w:rtl/>
        </w:rPr>
        <w:t xml:space="preserve"> إبراهيم ؛ ص 85 </w:t>
      </w:r>
    </w:p>
  </w:footnote>
  <w:footnote w:id="227">
    <w:p w:rsidR="007F0E93" w:rsidRPr="006D1534" w:rsidRDefault="007F0E93" w:rsidP="00D169B6">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أ/ ضاوي جزاع زبن ضاوي المطيري مرجع سابق ؛ ص 27 .</w:t>
      </w:r>
    </w:p>
  </w:footnote>
  <w:footnote w:id="228">
    <w:p w:rsidR="007F0E93" w:rsidRPr="006D1534" w:rsidRDefault="007F0E93" w:rsidP="00441AD1">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أمر رقم 66/156 الصادر في 08 جوان 1966 المتضمن قانون العقوبات المعدل والمتمم . </w:t>
      </w:r>
    </w:p>
  </w:footnote>
  <w:footnote w:id="229">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ضاوي جزاع زين ضاوي المطيري : المرجع السابق ؛ ص  38 .</w:t>
      </w:r>
    </w:p>
  </w:footnote>
  <w:footnote w:id="230">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عبد 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مرجع سابق ؛ ص 284 .</w:t>
      </w:r>
    </w:p>
  </w:footnote>
  <w:footnote w:id="231">
    <w:p w:rsidR="007F0E93" w:rsidRPr="006D1534" w:rsidRDefault="007F0E93" w:rsidP="00EA3320">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أ/ ضاوي جزاع زبن ضاوي المطيري : نفس المرجع  ؛ ص38 .</w:t>
      </w:r>
    </w:p>
  </w:footnote>
  <w:footnote w:id="232">
    <w:p w:rsidR="007F0E93" w:rsidRPr="006D1534" w:rsidRDefault="007F0E93" w:rsidP="004F3DF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عبد 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مرجع سابق ؛ ص 287.</w:t>
      </w:r>
    </w:p>
  </w:footnote>
  <w:footnote w:id="233">
    <w:p w:rsidR="007F0E93" w:rsidRPr="006D1534" w:rsidRDefault="007F0E93" w:rsidP="00D64807">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أ/ ضاوي جزاع زبن ضاوي المطيري : المرجع السابق ؛ ص 41 .</w:t>
      </w:r>
    </w:p>
  </w:footnote>
  <w:footnote w:id="234">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عمر </w:t>
      </w:r>
      <w:proofErr w:type="gramStart"/>
      <w:r w:rsidRPr="006D1534">
        <w:rPr>
          <w:rFonts w:ascii="Traditional Arabic" w:hAnsi="Traditional Arabic"/>
          <w:sz w:val="28"/>
          <w:szCs w:val="28"/>
          <w:rtl/>
        </w:rPr>
        <w:t>خوري :</w:t>
      </w:r>
      <w:proofErr w:type="gramEnd"/>
      <w:r w:rsidRPr="006D1534">
        <w:rPr>
          <w:rFonts w:ascii="Traditional Arabic" w:hAnsi="Traditional Arabic"/>
          <w:sz w:val="28"/>
          <w:szCs w:val="28"/>
          <w:rtl/>
        </w:rPr>
        <w:t xml:space="preserve"> مرجع سابق ؛ ص 53 .</w:t>
      </w:r>
    </w:p>
  </w:footnote>
  <w:footnote w:id="235">
    <w:p w:rsidR="007F0E93" w:rsidRPr="006D1534" w:rsidRDefault="007F0E93" w:rsidP="00B55466">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عبد 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المرجع السابق  ؛ ص 286.</w:t>
      </w:r>
    </w:p>
  </w:footnote>
  <w:footnote w:id="236">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فريد </w:t>
      </w:r>
      <w:proofErr w:type="spellStart"/>
      <w:r w:rsidRPr="006D1534">
        <w:rPr>
          <w:rFonts w:ascii="Traditional Arabic" w:hAnsi="Traditional Arabic"/>
          <w:sz w:val="28"/>
          <w:szCs w:val="28"/>
          <w:rtl/>
        </w:rPr>
        <w:t>روابح</w:t>
      </w:r>
      <w:proofErr w:type="spellEnd"/>
      <w:r w:rsidRPr="006D1534">
        <w:rPr>
          <w:rFonts w:ascii="Traditional Arabic" w:hAnsi="Traditional Arabic"/>
          <w:sz w:val="28"/>
          <w:szCs w:val="28"/>
          <w:rtl/>
        </w:rPr>
        <w:t xml:space="preserve"> : مرجع سابق ؛ ص 108 .</w:t>
      </w:r>
    </w:p>
  </w:footnote>
  <w:footnote w:id="237">
    <w:p w:rsidR="007F0E93" w:rsidRPr="006D1534" w:rsidRDefault="007F0E93" w:rsidP="009945C5">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أ/ دواعي عز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مرجع سابق ؛ ص 49 .</w:t>
      </w:r>
    </w:p>
  </w:footnote>
  <w:footnote w:id="238">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أمر رقم 66/156 </w:t>
      </w:r>
      <w:proofErr w:type="spellStart"/>
      <w:r w:rsidRPr="006D1534">
        <w:rPr>
          <w:rFonts w:ascii="Traditional Arabic" w:hAnsi="Traditional Arabic"/>
          <w:sz w:val="28"/>
          <w:szCs w:val="28"/>
          <w:rtl/>
        </w:rPr>
        <w:t>االصادر</w:t>
      </w:r>
      <w:proofErr w:type="spellEnd"/>
      <w:r w:rsidRPr="006D1534">
        <w:rPr>
          <w:rFonts w:ascii="Traditional Arabic" w:hAnsi="Traditional Arabic"/>
          <w:sz w:val="28"/>
          <w:szCs w:val="28"/>
          <w:rtl/>
        </w:rPr>
        <w:t xml:space="preserve"> في 08 جوان 1966 المتضمن قانون العقوبات المعدل والمتمم .</w:t>
      </w:r>
    </w:p>
  </w:footnote>
  <w:footnote w:id="239">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عبد 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مرجع سابق ؛ ص 307.</w:t>
      </w:r>
    </w:p>
  </w:footnote>
  <w:footnote w:id="240">
    <w:p w:rsidR="007F0E93" w:rsidRPr="006D1534" w:rsidRDefault="007F0E93" w:rsidP="00C21114">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أمر رقم </w:t>
      </w:r>
      <w:proofErr w:type="gramStart"/>
      <w:r w:rsidRPr="006D1534">
        <w:rPr>
          <w:rFonts w:ascii="Traditional Arabic" w:hAnsi="Traditional Arabic"/>
          <w:sz w:val="28"/>
          <w:szCs w:val="28"/>
          <w:rtl/>
        </w:rPr>
        <w:t>66/156  المتضمن</w:t>
      </w:r>
      <w:proofErr w:type="gramEnd"/>
      <w:r w:rsidRPr="006D1534">
        <w:rPr>
          <w:rFonts w:ascii="Traditional Arabic" w:hAnsi="Traditional Arabic"/>
          <w:sz w:val="28"/>
          <w:szCs w:val="28"/>
          <w:rtl/>
        </w:rPr>
        <w:t xml:space="preserve"> قانون العقوبات ,</w:t>
      </w:r>
    </w:p>
  </w:footnote>
  <w:footnote w:id="241">
    <w:p w:rsidR="007F0E93" w:rsidRPr="006D1534" w:rsidRDefault="007F0E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عبد 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مرجع سابق   ؛ ص 312.</w:t>
      </w:r>
    </w:p>
  </w:footnote>
  <w:footnote w:id="242">
    <w:p w:rsidR="00155656" w:rsidRPr="00155656" w:rsidRDefault="00155656" w:rsidP="00155656">
      <w:pPr>
        <w:pStyle w:val="Notedebasdepage"/>
        <w:rPr>
          <w:sz w:val="26"/>
          <w:szCs w:val="26"/>
        </w:rPr>
      </w:pPr>
      <w:r w:rsidRPr="00155656">
        <w:rPr>
          <w:rStyle w:val="Appelnotedebasdep"/>
          <w:sz w:val="26"/>
          <w:szCs w:val="26"/>
        </w:rPr>
        <w:footnoteRef/>
      </w:r>
      <w:r w:rsidRPr="00155656">
        <w:rPr>
          <w:rFonts w:hint="cs"/>
          <w:sz w:val="26"/>
          <w:szCs w:val="26"/>
          <w:rtl/>
        </w:rPr>
        <w:t xml:space="preserve">) د/ عبد الله </w:t>
      </w:r>
      <w:proofErr w:type="spellStart"/>
      <w:r w:rsidRPr="00155656">
        <w:rPr>
          <w:rFonts w:hint="cs"/>
          <w:sz w:val="26"/>
          <w:szCs w:val="26"/>
          <w:rtl/>
        </w:rPr>
        <w:t>أوهايبية</w:t>
      </w:r>
      <w:proofErr w:type="spellEnd"/>
      <w:r w:rsidRPr="00155656">
        <w:rPr>
          <w:rFonts w:hint="cs"/>
          <w:sz w:val="26"/>
          <w:szCs w:val="26"/>
          <w:rtl/>
        </w:rPr>
        <w:t xml:space="preserve"> : مرجع سابق ؛ ص 307 .</w:t>
      </w:r>
    </w:p>
  </w:footnote>
  <w:footnote w:id="243">
    <w:p w:rsidR="007F0E93" w:rsidRPr="006D1534" w:rsidRDefault="007F0E93" w:rsidP="008F5978">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أمر رقم 66/ 156 ؛ الصادر في 08 جوان 1966 المتضمن قانون العقوبات  المعدل والمتمم .</w:t>
      </w:r>
    </w:p>
  </w:footnote>
  <w:footnote w:id="244">
    <w:p w:rsidR="007F0E93" w:rsidRPr="006D1534" w:rsidRDefault="007F0E93" w:rsidP="00CD0093">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00AF1E19">
        <w:rPr>
          <w:rFonts w:ascii="Traditional Arabic" w:hAnsi="Traditional Arabic"/>
          <w:sz w:val="28"/>
          <w:szCs w:val="28"/>
          <w:rtl/>
        </w:rPr>
        <w:t xml:space="preserve">) </w:t>
      </w:r>
      <w:r w:rsidR="00AF1E19">
        <w:rPr>
          <w:rFonts w:ascii="Traditional Arabic" w:hAnsi="Traditional Arabic" w:hint="cs"/>
          <w:sz w:val="28"/>
          <w:szCs w:val="28"/>
          <w:rtl/>
        </w:rPr>
        <w:t xml:space="preserve">أمر رقم 66/156 المتضمن قانون العقوبات الصادر في 08-جوان 1966 المعدل والمتمم </w:t>
      </w:r>
      <w:r w:rsidRPr="006D1534">
        <w:rPr>
          <w:rFonts w:ascii="Traditional Arabic" w:hAnsi="Traditional Arabic"/>
          <w:sz w:val="28"/>
          <w:szCs w:val="28"/>
          <w:rtl/>
        </w:rPr>
        <w:t>.</w:t>
      </w:r>
    </w:p>
  </w:footnote>
  <w:footnote w:id="245">
    <w:p w:rsidR="007F0E93" w:rsidRPr="006D1534" w:rsidRDefault="007F0E93" w:rsidP="006201CF">
      <w:pPr>
        <w:pStyle w:val="Notedebasdepage"/>
        <w:rPr>
          <w:rFonts w:ascii="Traditional Arabic" w:hAnsi="Traditional Arabic"/>
          <w:sz w:val="28"/>
          <w:szCs w:val="28"/>
          <w:rtl/>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أ/ بن عباس سهيلة : جريمة القذف في القانون الجزائري والمقارن ؛ رسالة ماجستير  جامعة الجزائر ؛ كلية  الحقوق بن عكنون ؛ سنة 2000-2001 ؛ ص 83 . </w:t>
      </w:r>
    </w:p>
  </w:footnote>
  <w:footnote w:id="246">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عبد الله أو </w:t>
      </w:r>
      <w:proofErr w:type="spellStart"/>
      <w:r w:rsidRPr="006D1534">
        <w:rPr>
          <w:rFonts w:ascii="Traditional Arabic" w:hAnsi="Traditional Arabic"/>
          <w:sz w:val="28"/>
          <w:szCs w:val="28"/>
          <w:rtl/>
        </w:rPr>
        <w:t>هايبية</w:t>
      </w:r>
      <w:proofErr w:type="spellEnd"/>
      <w:r w:rsidRPr="006D1534">
        <w:rPr>
          <w:rFonts w:ascii="Traditional Arabic" w:hAnsi="Traditional Arabic"/>
          <w:sz w:val="28"/>
          <w:szCs w:val="28"/>
          <w:rtl/>
        </w:rPr>
        <w:t xml:space="preserve"> : مرجع سابق ؛ ص 328 -329 .</w:t>
      </w:r>
    </w:p>
  </w:footnote>
  <w:footnote w:id="247">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w:t>
      </w:r>
      <w:proofErr w:type="spellStart"/>
      <w:r w:rsidRPr="006D1534">
        <w:rPr>
          <w:rFonts w:ascii="Traditional Arabic" w:hAnsi="Traditional Arabic"/>
          <w:sz w:val="28"/>
          <w:szCs w:val="28"/>
          <w:rtl/>
        </w:rPr>
        <w:t>سوماتي</w:t>
      </w:r>
      <w:proofErr w:type="spellEnd"/>
      <w:r w:rsidRPr="006D1534">
        <w:rPr>
          <w:rFonts w:ascii="Traditional Arabic" w:hAnsi="Traditional Arabic"/>
          <w:sz w:val="28"/>
          <w:szCs w:val="28"/>
          <w:rtl/>
        </w:rPr>
        <w:t xml:space="preserve"> شريفة : محاضرات في القانون الجزائي الخاص ؛ مطبوعة ألقيت على طلبة السنة الثالثة ؛ جامعة الجيلالي بونعامة  خميس </w:t>
      </w:r>
      <w:proofErr w:type="spellStart"/>
      <w:r w:rsidRPr="006D1534">
        <w:rPr>
          <w:rFonts w:ascii="Traditional Arabic" w:hAnsi="Traditional Arabic"/>
          <w:sz w:val="28"/>
          <w:szCs w:val="28"/>
          <w:rtl/>
        </w:rPr>
        <w:t>مليانة</w:t>
      </w:r>
      <w:proofErr w:type="spellEnd"/>
      <w:r w:rsidRPr="006D1534">
        <w:rPr>
          <w:rFonts w:ascii="Traditional Arabic" w:hAnsi="Traditional Arabic"/>
          <w:sz w:val="28"/>
          <w:szCs w:val="28"/>
          <w:rtl/>
        </w:rPr>
        <w:t xml:space="preserve">  ؛ سنة 2019-2020 ؛ ص 20 .</w:t>
      </w:r>
    </w:p>
  </w:footnote>
  <w:footnote w:id="248">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ا/ بن عباس سهيلة : مرجع سابق ؛ ص  84 .</w:t>
      </w:r>
    </w:p>
  </w:footnote>
  <w:footnote w:id="249">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w:t>
      </w:r>
      <w:proofErr w:type="spellStart"/>
      <w:r w:rsidRPr="006D1534">
        <w:rPr>
          <w:rFonts w:ascii="Traditional Arabic" w:hAnsi="Traditional Arabic"/>
          <w:sz w:val="28"/>
          <w:szCs w:val="28"/>
          <w:rtl/>
        </w:rPr>
        <w:t>سوماتي</w:t>
      </w:r>
      <w:proofErr w:type="spellEnd"/>
      <w:r w:rsidRPr="006D1534">
        <w:rPr>
          <w:rFonts w:ascii="Traditional Arabic" w:hAnsi="Traditional Arabic"/>
          <w:sz w:val="28"/>
          <w:szCs w:val="28"/>
          <w:rtl/>
        </w:rPr>
        <w:t xml:space="preserve"> شريفة : المرجع السابق ؛ ص 21 .</w:t>
      </w:r>
    </w:p>
  </w:footnote>
  <w:footnote w:id="250">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نظام توفيق المجالي : مرجع سابق ؛ ص 341 و342 .</w:t>
      </w:r>
    </w:p>
  </w:footnote>
  <w:footnote w:id="251">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محمد علي السالم </w:t>
      </w:r>
      <w:proofErr w:type="gramStart"/>
      <w:r w:rsidRPr="006D1534">
        <w:rPr>
          <w:rFonts w:ascii="Traditional Arabic" w:hAnsi="Traditional Arabic"/>
          <w:sz w:val="28"/>
          <w:szCs w:val="28"/>
          <w:rtl/>
        </w:rPr>
        <w:t>الحلبي :</w:t>
      </w:r>
      <w:proofErr w:type="gramEnd"/>
      <w:r w:rsidRPr="006D1534">
        <w:rPr>
          <w:rFonts w:ascii="Traditional Arabic" w:hAnsi="Traditional Arabic"/>
          <w:sz w:val="28"/>
          <w:szCs w:val="28"/>
          <w:rtl/>
        </w:rPr>
        <w:t xml:space="preserve"> مرجع سابق ؛ ص200-201 .</w:t>
      </w:r>
    </w:p>
  </w:footnote>
  <w:footnote w:id="252">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فخري بد الرزاق صلبي الحديثي : شرح قانون العقوبات " القسم العام " بغداد ؛ المكتبة القانونية بغداد ؛ الناشر </w:t>
      </w:r>
      <w:proofErr w:type="spellStart"/>
      <w:r w:rsidRPr="006D1534">
        <w:rPr>
          <w:rFonts w:ascii="Traditional Arabic" w:hAnsi="Traditional Arabic"/>
          <w:sz w:val="28"/>
          <w:szCs w:val="28"/>
          <w:rtl/>
        </w:rPr>
        <w:t>العاتك</w:t>
      </w:r>
      <w:proofErr w:type="spellEnd"/>
      <w:r w:rsidRPr="006D1534">
        <w:rPr>
          <w:rFonts w:ascii="Traditional Arabic" w:hAnsi="Traditional Arabic"/>
          <w:sz w:val="28"/>
          <w:szCs w:val="28"/>
          <w:rtl/>
        </w:rPr>
        <w:t xml:space="preserve"> بالقاهرة ؛ سنة 2007 ؛ ص 287 .</w:t>
      </w:r>
    </w:p>
  </w:footnote>
  <w:footnote w:id="253">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أ/ </w:t>
      </w:r>
      <w:proofErr w:type="spellStart"/>
      <w:r w:rsidRPr="006D1534">
        <w:rPr>
          <w:rFonts w:ascii="Traditional Arabic" w:hAnsi="Traditional Arabic"/>
          <w:sz w:val="28"/>
          <w:szCs w:val="28"/>
          <w:rtl/>
        </w:rPr>
        <w:t>بلعليات</w:t>
      </w:r>
      <w:proofErr w:type="spellEnd"/>
      <w:r w:rsidRPr="006D1534">
        <w:rPr>
          <w:rFonts w:ascii="Traditional Arabic" w:hAnsi="Traditional Arabic"/>
          <w:sz w:val="28"/>
          <w:szCs w:val="28"/>
          <w:rtl/>
        </w:rPr>
        <w:t xml:space="preserve"> إبراهيم : مرجع سابق ؛ ص 121</w:t>
      </w:r>
    </w:p>
  </w:footnote>
  <w:footnote w:id="254">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w:t>
      </w:r>
      <w:proofErr w:type="gramStart"/>
      <w:r w:rsidRPr="006D1534">
        <w:rPr>
          <w:rFonts w:ascii="Traditional Arabic" w:hAnsi="Traditional Arabic"/>
          <w:sz w:val="28"/>
          <w:szCs w:val="28"/>
          <w:rtl/>
        </w:rPr>
        <w:t>فخري  عبد</w:t>
      </w:r>
      <w:proofErr w:type="gramEnd"/>
      <w:r w:rsidRPr="006D1534">
        <w:rPr>
          <w:rFonts w:ascii="Traditional Arabic" w:hAnsi="Traditional Arabic"/>
          <w:sz w:val="28"/>
          <w:szCs w:val="28"/>
          <w:rtl/>
        </w:rPr>
        <w:t xml:space="preserve"> الرزاق صلبي الحديثي :  المرجع السابق   ؛ ص 287 .</w:t>
      </w:r>
    </w:p>
  </w:footnote>
  <w:footnote w:id="255">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أمر رقم 66/156 الصادر في 08 جوان 1966 المتضمن قانون العقوبات المعدل والمتمم .</w:t>
      </w:r>
    </w:p>
  </w:footnote>
  <w:footnote w:id="256">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عمر </w:t>
      </w:r>
      <w:proofErr w:type="gramStart"/>
      <w:r w:rsidRPr="006D1534">
        <w:rPr>
          <w:rFonts w:ascii="Traditional Arabic" w:hAnsi="Traditional Arabic"/>
          <w:sz w:val="28"/>
          <w:szCs w:val="28"/>
          <w:rtl/>
        </w:rPr>
        <w:t>خوري :</w:t>
      </w:r>
      <w:proofErr w:type="gramEnd"/>
      <w:r w:rsidRPr="006D1534">
        <w:rPr>
          <w:rFonts w:ascii="Traditional Arabic" w:hAnsi="Traditional Arabic"/>
          <w:sz w:val="28"/>
          <w:szCs w:val="28"/>
          <w:rtl/>
        </w:rPr>
        <w:t xml:space="preserve"> مرجع سابق ؛ ص 60 .</w:t>
      </w:r>
    </w:p>
  </w:footnote>
  <w:footnote w:id="257">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أ/ </w:t>
      </w:r>
      <w:proofErr w:type="spellStart"/>
      <w:r w:rsidRPr="006D1534">
        <w:rPr>
          <w:rFonts w:ascii="Traditional Arabic" w:hAnsi="Traditional Arabic"/>
          <w:sz w:val="28"/>
          <w:szCs w:val="28"/>
          <w:rtl/>
        </w:rPr>
        <w:t>بلعليات</w:t>
      </w:r>
      <w:proofErr w:type="spellEnd"/>
      <w:r w:rsidRPr="006D1534">
        <w:rPr>
          <w:rFonts w:ascii="Traditional Arabic" w:hAnsi="Traditional Arabic"/>
          <w:sz w:val="28"/>
          <w:szCs w:val="28"/>
          <w:rtl/>
        </w:rPr>
        <w:t xml:space="preserve"> إبراهيم : مرجع سابق ؛ ص 120 .</w:t>
      </w:r>
    </w:p>
  </w:footnote>
  <w:footnote w:id="258">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سمير </w:t>
      </w:r>
      <w:proofErr w:type="gramStart"/>
      <w:r w:rsidRPr="006D1534">
        <w:rPr>
          <w:rFonts w:ascii="Traditional Arabic" w:hAnsi="Traditional Arabic"/>
          <w:sz w:val="28"/>
          <w:szCs w:val="28"/>
          <w:rtl/>
        </w:rPr>
        <w:t>عالية :</w:t>
      </w:r>
      <w:proofErr w:type="gramEnd"/>
      <w:r w:rsidRPr="006D1534">
        <w:rPr>
          <w:rFonts w:ascii="Traditional Arabic" w:hAnsi="Traditional Arabic"/>
          <w:sz w:val="28"/>
          <w:szCs w:val="28"/>
          <w:rtl/>
        </w:rPr>
        <w:t xml:space="preserve"> الوسيط في شرح قانون العقوبات " القسم العام "؛ الطبعة الأولى ؛ المؤسسة الجامعية للدراسات والنشر والتوزيع ؛ سنة 2010 ؛ ص291  .</w:t>
      </w:r>
    </w:p>
  </w:footnote>
  <w:footnote w:id="259">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نظام توفيق المجالي : مرجع سابق ؛ ص 328 .</w:t>
      </w:r>
    </w:p>
  </w:footnote>
  <w:footnote w:id="260">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نظام توفيق المجالي : مرجع سابق ؛ ص 329 .</w:t>
      </w:r>
    </w:p>
  </w:footnote>
  <w:footnote w:id="261">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)د / عبد 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مرجع سابق ؛ ص 335  .</w:t>
      </w:r>
    </w:p>
  </w:footnote>
  <w:footnote w:id="262">
    <w:p w:rsidR="007F0E93" w:rsidRPr="006D1534" w:rsidRDefault="007F0E93" w:rsidP="006201CF">
      <w:pPr>
        <w:pStyle w:val="Notedebasdepage"/>
        <w:tabs>
          <w:tab w:val="left" w:pos="7155"/>
        </w:tabs>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علي عبد القادر </w:t>
      </w:r>
      <w:proofErr w:type="gramStart"/>
      <w:r w:rsidRPr="006D1534">
        <w:rPr>
          <w:rFonts w:ascii="Traditional Arabic" w:hAnsi="Traditional Arabic"/>
          <w:sz w:val="28"/>
          <w:szCs w:val="28"/>
          <w:rtl/>
        </w:rPr>
        <w:t>القهوجي  :</w:t>
      </w:r>
      <w:proofErr w:type="gramEnd"/>
      <w:r w:rsidRPr="006D1534">
        <w:rPr>
          <w:rFonts w:ascii="Traditional Arabic" w:hAnsi="Traditional Arabic"/>
          <w:sz w:val="28"/>
          <w:szCs w:val="28"/>
          <w:rtl/>
        </w:rPr>
        <w:t xml:space="preserve"> مرجع سابق ص 418.</w:t>
      </w:r>
      <w:r w:rsidRPr="006D1534">
        <w:rPr>
          <w:rFonts w:ascii="Traditional Arabic" w:hAnsi="Traditional Arabic"/>
          <w:sz w:val="28"/>
          <w:szCs w:val="28"/>
          <w:rtl/>
        </w:rPr>
        <w:tab/>
      </w:r>
    </w:p>
  </w:footnote>
  <w:footnote w:id="263">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أ/ </w:t>
      </w:r>
      <w:proofErr w:type="spellStart"/>
      <w:r w:rsidRPr="006D1534">
        <w:rPr>
          <w:rFonts w:ascii="Traditional Arabic" w:hAnsi="Traditional Arabic"/>
          <w:sz w:val="28"/>
          <w:szCs w:val="28"/>
          <w:rtl/>
        </w:rPr>
        <w:t>بلعليات</w:t>
      </w:r>
      <w:proofErr w:type="spellEnd"/>
      <w:r w:rsidRPr="006D1534">
        <w:rPr>
          <w:rFonts w:ascii="Traditional Arabic" w:hAnsi="Traditional Arabic"/>
          <w:sz w:val="28"/>
          <w:szCs w:val="28"/>
          <w:rtl/>
        </w:rPr>
        <w:t xml:space="preserve"> إبراهيم : مرجع سابق ؛ ص 123 .</w:t>
      </w:r>
    </w:p>
  </w:footnote>
  <w:footnote w:id="264">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نظام توفيق المجالي : مرجع سابق ؛ ص 346 .</w:t>
      </w:r>
    </w:p>
  </w:footnote>
  <w:footnote w:id="265">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سمير </w:t>
      </w:r>
      <w:proofErr w:type="gramStart"/>
      <w:r w:rsidRPr="006D1534">
        <w:rPr>
          <w:rFonts w:ascii="Traditional Arabic" w:hAnsi="Traditional Arabic"/>
          <w:sz w:val="28"/>
          <w:szCs w:val="28"/>
          <w:rtl/>
        </w:rPr>
        <w:t>عالية :</w:t>
      </w:r>
      <w:proofErr w:type="gramEnd"/>
      <w:r w:rsidRPr="006D1534">
        <w:rPr>
          <w:rFonts w:ascii="Traditional Arabic" w:hAnsi="Traditional Arabic"/>
          <w:sz w:val="28"/>
          <w:szCs w:val="28"/>
          <w:rtl/>
        </w:rPr>
        <w:t xml:space="preserve"> المرجع السابق ؛ ص 297 .</w:t>
      </w:r>
    </w:p>
  </w:footnote>
  <w:footnote w:id="266">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علي عبد القادر </w:t>
      </w:r>
      <w:proofErr w:type="gramStart"/>
      <w:r w:rsidRPr="006D1534">
        <w:rPr>
          <w:rFonts w:ascii="Traditional Arabic" w:hAnsi="Traditional Arabic"/>
          <w:sz w:val="28"/>
          <w:szCs w:val="28"/>
          <w:rtl/>
        </w:rPr>
        <w:t>القهوجي :</w:t>
      </w:r>
      <w:proofErr w:type="gramEnd"/>
      <w:r w:rsidRPr="006D1534">
        <w:rPr>
          <w:rFonts w:ascii="Traditional Arabic" w:hAnsi="Traditional Arabic"/>
          <w:sz w:val="28"/>
          <w:szCs w:val="28"/>
          <w:rtl/>
        </w:rPr>
        <w:t xml:space="preserve"> مرجع سابق ؛ ص 413 .</w:t>
      </w:r>
    </w:p>
  </w:footnote>
  <w:footnote w:id="267">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Pr>
          <w:rFonts w:ascii="Traditional Arabic" w:hAnsi="Traditional Arabic"/>
          <w:sz w:val="28"/>
          <w:szCs w:val="28"/>
          <w:rtl/>
        </w:rPr>
        <w:t xml:space="preserve"> ) د/ نظام توفيق المجالي : </w:t>
      </w:r>
      <w:r w:rsidRPr="006D1534">
        <w:rPr>
          <w:rFonts w:ascii="Traditional Arabic" w:hAnsi="Traditional Arabic"/>
          <w:sz w:val="28"/>
          <w:szCs w:val="28"/>
          <w:rtl/>
        </w:rPr>
        <w:t>مرجع</w:t>
      </w:r>
      <w:r>
        <w:rPr>
          <w:rFonts w:ascii="Traditional Arabic" w:hAnsi="Traditional Arabic" w:hint="cs"/>
          <w:sz w:val="28"/>
          <w:szCs w:val="28"/>
          <w:rtl/>
        </w:rPr>
        <w:t xml:space="preserve"> سابق</w:t>
      </w:r>
      <w:r w:rsidRPr="006D1534">
        <w:rPr>
          <w:rFonts w:ascii="Traditional Arabic" w:hAnsi="Traditional Arabic"/>
          <w:sz w:val="28"/>
          <w:szCs w:val="28"/>
          <w:rtl/>
        </w:rPr>
        <w:t xml:space="preserve">  ؛ ص 347 .</w:t>
      </w:r>
    </w:p>
  </w:footnote>
  <w:footnote w:id="268">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فريد </w:t>
      </w:r>
      <w:proofErr w:type="spellStart"/>
      <w:r w:rsidRPr="006D1534">
        <w:rPr>
          <w:rFonts w:ascii="Traditional Arabic" w:hAnsi="Traditional Arabic"/>
          <w:sz w:val="28"/>
          <w:szCs w:val="28"/>
          <w:rtl/>
        </w:rPr>
        <w:t>روابح</w:t>
      </w:r>
      <w:proofErr w:type="spellEnd"/>
      <w:r w:rsidRPr="006D1534">
        <w:rPr>
          <w:rFonts w:ascii="Traditional Arabic" w:hAnsi="Traditional Arabic"/>
          <w:sz w:val="28"/>
          <w:szCs w:val="28"/>
          <w:rtl/>
        </w:rPr>
        <w:t xml:space="preserve"> : مرجع سابق ؛ ص97 .</w:t>
      </w:r>
    </w:p>
  </w:footnote>
  <w:footnote w:id="269">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نقض 25/ 12/ 1930 مجموعة القواعد ج 2 رقم </w:t>
      </w:r>
      <w:proofErr w:type="gramStart"/>
      <w:r w:rsidRPr="006D1534">
        <w:rPr>
          <w:rFonts w:ascii="Traditional Arabic" w:hAnsi="Traditional Arabic"/>
          <w:sz w:val="28"/>
          <w:szCs w:val="28"/>
          <w:rtl/>
        </w:rPr>
        <w:t>135 ؛</w:t>
      </w:r>
      <w:proofErr w:type="gramEnd"/>
      <w:r w:rsidRPr="006D1534">
        <w:rPr>
          <w:rFonts w:ascii="Traditional Arabic" w:hAnsi="Traditional Arabic"/>
          <w:sz w:val="28"/>
          <w:szCs w:val="28"/>
          <w:rtl/>
        </w:rPr>
        <w:t xml:space="preserve"> مشار إليه في مرجع للدكتور  علي عبد القادر القهوجي : مرجع سابق ؛ ص 414-415 . </w:t>
      </w:r>
    </w:p>
  </w:footnote>
  <w:footnote w:id="270">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أمر رقم 66/156 الصادر في 08جوان 1966 المتضمن قانون العقوبات المعدل والمتمم .</w:t>
      </w:r>
    </w:p>
  </w:footnote>
  <w:footnote w:id="271">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أ/ أكرم محمود </w:t>
      </w:r>
      <w:proofErr w:type="spellStart"/>
      <w:r w:rsidRPr="006D1534">
        <w:rPr>
          <w:rFonts w:ascii="Traditional Arabic" w:hAnsi="Traditional Arabic"/>
          <w:sz w:val="28"/>
          <w:szCs w:val="28"/>
          <w:rtl/>
        </w:rPr>
        <w:t>االجمعات</w:t>
      </w:r>
      <w:proofErr w:type="spellEnd"/>
      <w:r w:rsidRPr="006D1534">
        <w:rPr>
          <w:rFonts w:ascii="Traditional Arabic" w:hAnsi="Traditional Arabic"/>
          <w:sz w:val="28"/>
          <w:szCs w:val="28"/>
          <w:rtl/>
        </w:rPr>
        <w:t xml:space="preserve"> : مرجع سابق ؛ ص 32 .</w:t>
      </w:r>
    </w:p>
  </w:footnote>
  <w:footnote w:id="272">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علي عبد القادر </w:t>
      </w:r>
      <w:proofErr w:type="gramStart"/>
      <w:r w:rsidRPr="006D1534">
        <w:rPr>
          <w:rFonts w:ascii="Traditional Arabic" w:hAnsi="Traditional Arabic"/>
          <w:sz w:val="28"/>
          <w:szCs w:val="28"/>
          <w:rtl/>
        </w:rPr>
        <w:t>القهوجي :</w:t>
      </w:r>
      <w:proofErr w:type="gramEnd"/>
      <w:r w:rsidRPr="006D1534">
        <w:rPr>
          <w:rFonts w:ascii="Traditional Arabic" w:hAnsi="Traditional Arabic"/>
          <w:sz w:val="28"/>
          <w:szCs w:val="28"/>
          <w:rtl/>
        </w:rPr>
        <w:t xml:space="preserve"> مرجع سابق ؛ ص416 و417 .</w:t>
      </w:r>
    </w:p>
  </w:footnote>
  <w:footnote w:id="273">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علي عبد القادر </w:t>
      </w:r>
      <w:proofErr w:type="gramStart"/>
      <w:r w:rsidRPr="006D1534">
        <w:rPr>
          <w:rFonts w:ascii="Traditional Arabic" w:hAnsi="Traditional Arabic"/>
          <w:sz w:val="28"/>
          <w:szCs w:val="28"/>
          <w:rtl/>
        </w:rPr>
        <w:t>القهوجي :</w:t>
      </w:r>
      <w:proofErr w:type="gramEnd"/>
      <w:r w:rsidRPr="006D1534">
        <w:rPr>
          <w:rFonts w:ascii="Traditional Arabic" w:hAnsi="Traditional Arabic"/>
          <w:sz w:val="28"/>
          <w:szCs w:val="28"/>
          <w:rtl/>
        </w:rPr>
        <w:t xml:space="preserve"> مرجع سابق ؛ ص 418 .</w:t>
      </w:r>
    </w:p>
  </w:footnote>
  <w:footnote w:id="274">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عبد الله </w:t>
      </w:r>
      <w:proofErr w:type="spellStart"/>
      <w:r w:rsidRPr="006D1534">
        <w:rPr>
          <w:rFonts w:ascii="Traditional Arabic" w:hAnsi="Traditional Arabic"/>
          <w:sz w:val="28"/>
          <w:szCs w:val="28"/>
          <w:rtl/>
        </w:rPr>
        <w:t>أوهايبية</w:t>
      </w:r>
      <w:proofErr w:type="spellEnd"/>
      <w:r w:rsidRPr="006D1534">
        <w:rPr>
          <w:rFonts w:ascii="Traditional Arabic" w:hAnsi="Traditional Arabic"/>
          <w:sz w:val="28"/>
          <w:szCs w:val="28"/>
          <w:rtl/>
        </w:rPr>
        <w:t xml:space="preserve"> : مرجع سابق ؛ ص 338 .</w:t>
      </w:r>
    </w:p>
  </w:footnote>
  <w:footnote w:id="275">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علي عبد القادر القهوجي : نفس المرجع ؛ ص 418 .</w:t>
      </w:r>
    </w:p>
  </w:footnote>
  <w:footnote w:id="276">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Pr>
          <w:rFonts w:ascii="Traditional Arabic" w:hAnsi="Traditional Arabic"/>
          <w:sz w:val="28"/>
          <w:szCs w:val="28"/>
          <w:rtl/>
        </w:rPr>
        <w:t xml:space="preserve"> ) د/ عبد الله </w:t>
      </w:r>
      <w:proofErr w:type="spellStart"/>
      <w:r>
        <w:rPr>
          <w:rFonts w:ascii="Traditional Arabic" w:hAnsi="Traditional Arabic"/>
          <w:sz w:val="28"/>
          <w:szCs w:val="28"/>
          <w:rtl/>
        </w:rPr>
        <w:t>أوهايبية</w:t>
      </w:r>
      <w:proofErr w:type="spellEnd"/>
      <w:r>
        <w:rPr>
          <w:rFonts w:ascii="Traditional Arabic" w:hAnsi="Traditional Arabic"/>
          <w:sz w:val="28"/>
          <w:szCs w:val="28"/>
          <w:rtl/>
        </w:rPr>
        <w:t xml:space="preserve"> : </w:t>
      </w:r>
      <w:r w:rsidRPr="006D1534">
        <w:rPr>
          <w:rFonts w:ascii="Traditional Arabic" w:hAnsi="Traditional Arabic"/>
          <w:sz w:val="28"/>
          <w:szCs w:val="28"/>
          <w:rtl/>
        </w:rPr>
        <w:t xml:space="preserve"> مرجع</w:t>
      </w:r>
      <w:r>
        <w:rPr>
          <w:rFonts w:ascii="Traditional Arabic" w:hAnsi="Traditional Arabic" w:hint="cs"/>
          <w:sz w:val="28"/>
          <w:szCs w:val="28"/>
          <w:rtl/>
        </w:rPr>
        <w:t xml:space="preserve"> سابق </w:t>
      </w:r>
      <w:r w:rsidRPr="006D1534">
        <w:rPr>
          <w:rFonts w:ascii="Traditional Arabic" w:hAnsi="Traditional Arabic"/>
          <w:sz w:val="28"/>
          <w:szCs w:val="28"/>
          <w:rtl/>
        </w:rPr>
        <w:t xml:space="preserve"> ؛ ص 346.</w:t>
      </w:r>
    </w:p>
  </w:footnote>
  <w:footnote w:id="277">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أ / بن عباس سهيلة : مرجع سابق ؛ ص83 .</w:t>
      </w:r>
    </w:p>
  </w:footnote>
  <w:footnote w:id="278">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نظام توفيق المجالي : مرجع سابق ؛ ص 361 .</w:t>
      </w:r>
    </w:p>
  </w:footnote>
  <w:footnote w:id="279">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المادة 190 مشار إليها في مرجع للدكتور سمير </w:t>
      </w:r>
      <w:proofErr w:type="gramStart"/>
      <w:r w:rsidRPr="006D1534">
        <w:rPr>
          <w:rFonts w:ascii="Traditional Arabic" w:hAnsi="Traditional Arabic"/>
          <w:sz w:val="28"/>
          <w:szCs w:val="28"/>
          <w:rtl/>
        </w:rPr>
        <w:t>عالة :</w:t>
      </w:r>
      <w:proofErr w:type="gramEnd"/>
      <w:r w:rsidRPr="006D1534">
        <w:rPr>
          <w:rFonts w:ascii="Traditional Arabic" w:hAnsi="Traditional Arabic"/>
          <w:sz w:val="28"/>
          <w:szCs w:val="28"/>
          <w:rtl/>
        </w:rPr>
        <w:t xml:space="preserve"> مرجع سابق ؛ ص 306 .</w:t>
      </w:r>
    </w:p>
  </w:footnote>
  <w:footnote w:id="280">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د/ فخري عبد الرزاق صليبي </w:t>
      </w:r>
      <w:proofErr w:type="gramStart"/>
      <w:r w:rsidRPr="006D1534">
        <w:rPr>
          <w:rFonts w:ascii="Traditional Arabic" w:hAnsi="Traditional Arabic"/>
          <w:sz w:val="28"/>
          <w:szCs w:val="28"/>
          <w:rtl/>
        </w:rPr>
        <w:t>الحديثي :</w:t>
      </w:r>
      <w:proofErr w:type="gramEnd"/>
      <w:r w:rsidRPr="006D1534">
        <w:rPr>
          <w:rFonts w:ascii="Traditional Arabic" w:hAnsi="Traditional Arabic"/>
          <w:sz w:val="28"/>
          <w:szCs w:val="28"/>
          <w:rtl/>
        </w:rPr>
        <w:t xml:space="preserve"> مرجع سابق ؛ ص 309 .</w:t>
      </w:r>
    </w:p>
  </w:footnote>
  <w:footnote w:id="281">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أشرف </w:t>
      </w:r>
      <w:proofErr w:type="gramStart"/>
      <w:r w:rsidRPr="006D1534">
        <w:rPr>
          <w:rFonts w:ascii="Traditional Arabic" w:hAnsi="Traditional Arabic"/>
          <w:sz w:val="28"/>
          <w:szCs w:val="28"/>
          <w:rtl/>
        </w:rPr>
        <w:t>توفيق  شمس</w:t>
      </w:r>
      <w:proofErr w:type="gramEnd"/>
      <w:r w:rsidRPr="006D1534">
        <w:rPr>
          <w:rFonts w:ascii="Traditional Arabic" w:hAnsi="Traditional Arabic"/>
          <w:sz w:val="28"/>
          <w:szCs w:val="28"/>
          <w:rtl/>
        </w:rPr>
        <w:t xml:space="preserve"> الدين : مرجع سابق ؛ ص 172 .</w:t>
      </w:r>
    </w:p>
  </w:footnote>
  <w:footnote w:id="282">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أ/ دواعي عز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مرجع سابق ؛ ص 55 .</w:t>
      </w:r>
    </w:p>
  </w:footnote>
  <w:footnote w:id="283">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أ) بن شيخ </w:t>
      </w:r>
      <w:proofErr w:type="gramStart"/>
      <w:r w:rsidRPr="006D1534">
        <w:rPr>
          <w:rFonts w:ascii="Traditional Arabic" w:hAnsi="Traditional Arabic"/>
          <w:sz w:val="28"/>
          <w:szCs w:val="28"/>
          <w:rtl/>
        </w:rPr>
        <w:t>لحسين :</w:t>
      </w:r>
      <w:proofErr w:type="gramEnd"/>
      <w:r w:rsidRPr="006D1534">
        <w:rPr>
          <w:rFonts w:ascii="Traditional Arabic" w:hAnsi="Traditional Arabic"/>
          <w:sz w:val="28"/>
          <w:szCs w:val="28"/>
          <w:rtl/>
        </w:rPr>
        <w:t xml:space="preserve"> مرجع سابق ؛ ص99 .</w:t>
      </w:r>
    </w:p>
  </w:footnote>
  <w:footnote w:id="284">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أشرف توفيق شمس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w:t>
      </w:r>
      <w:r>
        <w:rPr>
          <w:rFonts w:ascii="Traditional Arabic" w:hAnsi="Traditional Arabic" w:hint="cs"/>
          <w:sz w:val="28"/>
          <w:szCs w:val="28"/>
          <w:rtl/>
        </w:rPr>
        <w:t>نفس ال</w:t>
      </w:r>
      <w:r>
        <w:rPr>
          <w:rFonts w:ascii="Traditional Arabic" w:hAnsi="Traditional Arabic"/>
          <w:sz w:val="28"/>
          <w:szCs w:val="28"/>
          <w:rtl/>
        </w:rPr>
        <w:t xml:space="preserve">مرجع </w:t>
      </w:r>
      <w:r w:rsidRPr="006D1534">
        <w:rPr>
          <w:rFonts w:ascii="Traditional Arabic" w:hAnsi="Traditional Arabic"/>
          <w:sz w:val="28"/>
          <w:szCs w:val="28"/>
          <w:rtl/>
        </w:rPr>
        <w:t xml:space="preserve"> ؛ ص 172 .</w:t>
      </w:r>
    </w:p>
  </w:footnote>
  <w:footnote w:id="285">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عمر </w:t>
      </w:r>
      <w:proofErr w:type="gramStart"/>
      <w:r w:rsidRPr="006D1534">
        <w:rPr>
          <w:rFonts w:ascii="Traditional Arabic" w:hAnsi="Traditional Arabic"/>
          <w:sz w:val="28"/>
          <w:szCs w:val="28"/>
          <w:rtl/>
        </w:rPr>
        <w:t>خوري :</w:t>
      </w:r>
      <w:proofErr w:type="gramEnd"/>
      <w:r w:rsidRPr="006D1534">
        <w:rPr>
          <w:rFonts w:ascii="Traditional Arabic" w:hAnsi="Traditional Arabic"/>
          <w:sz w:val="28"/>
          <w:szCs w:val="28"/>
          <w:rtl/>
        </w:rPr>
        <w:t xml:space="preserve"> مرجع سابق ؛ ص 63 .</w:t>
      </w:r>
    </w:p>
  </w:footnote>
  <w:footnote w:id="286">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سمير </w:t>
      </w:r>
      <w:proofErr w:type="gramStart"/>
      <w:r w:rsidRPr="006D1534">
        <w:rPr>
          <w:rFonts w:ascii="Traditional Arabic" w:hAnsi="Traditional Arabic"/>
          <w:sz w:val="28"/>
          <w:szCs w:val="28"/>
          <w:rtl/>
        </w:rPr>
        <w:t>عالية :</w:t>
      </w:r>
      <w:proofErr w:type="gramEnd"/>
      <w:r w:rsidRPr="006D1534">
        <w:rPr>
          <w:rFonts w:ascii="Traditional Arabic" w:hAnsi="Traditional Arabic"/>
          <w:sz w:val="28"/>
          <w:szCs w:val="28"/>
          <w:rtl/>
        </w:rPr>
        <w:t xml:space="preserve"> المرجع السابق ؛ ص 308 .</w:t>
      </w:r>
    </w:p>
  </w:footnote>
  <w:footnote w:id="287">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أ/ أشرف توفيق شمس </w:t>
      </w:r>
      <w:proofErr w:type="gramStart"/>
      <w:r w:rsidRPr="006D1534">
        <w:rPr>
          <w:rFonts w:ascii="Traditional Arabic" w:hAnsi="Traditional Arabic"/>
          <w:sz w:val="28"/>
          <w:szCs w:val="28"/>
          <w:rtl/>
        </w:rPr>
        <w:t>الدين :</w:t>
      </w:r>
      <w:proofErr w:type="gramEnd"/>
      <w:r w:rsidRPr="006D1534">
        <w:rPr>
          <w:rFonts w:ascii="Traditional Arabic" w:hAnsi="Traditional Arabic"/>
          <w:sz w:val="28"/>
          <w:szCs w:val="28"/>
          <w:rtl/>
        </w:rPr>
        <w:t xml:space="preserve"> مرجع سابق ؛ ص33 ..</w:t>
      </w:r>
    </w:p>
  </w:footnote>
  <w:footnote w:id="288">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محمد علي السالم عياد الحلبي : مرجع سابق ؛ ص 218 .</w:t>
      </w:r>
    </w:p>
  </w:footnote>
  <w:footnote w:id="289">
    <w:p w:rsidR="007F0E93" w:rsidRPr="006D1534" w:rsidRDefault="007F0E93" w:rsidP="006201CF">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عمر </w:t>
      </w:r>
      <w:proofErr w:type="gramStart"/>
      <w:r w:rsidRPr="006D1534">
        <w:rPr>
          <w:rFonts w:ascii="Traditional Arabic" w:hAnsi="Traditional Arabic"/>
          <w:sz w:val="28"/>
          <w:szCs w:val="28"/>
          <w:rtl/>
        </w:rPr>
        <w:t>خوري :</w:t>
      </w:r>
      <w:proofErr w:type="gramEnd"/>
      <w:r w:rsidRPr="006D1534">
        <w:rPr>
          <w:rFonts w:ascii="Traditional Arabic" w:hAnsi="Traditional Arabic"/>
          <w:sz w:val="28"/>
          <w:szCs w:val="28"/>
          <w:rtl/>
        </w:rPr>
        <w:t xml:space="preserve"> مرجع سابق ؛ ص 63 .</w:t>
      </w:r>
    </w:p>
  </w:footnote>
  <w:footnote w:id="290">
    <w:p w:rsidR="007F0E93" w:rsidRPr="006D1534" w:rsidRDefault="007F0E93" w:rsidP="00D16F4D">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 د/ سمير </w:t>
      </w:r>
      <w:proofErr w:type="gramStart"/>
      <w:r w:rsidRPr="006D1534">
        <w:rPr>
          <w:rFonts w:ascii="Traditional Arabic" w:hAnsi="Traditional Arabic"/>
          <w:sz w:val="28"/>
          <w:szCs w:val="28"/>
          <w:rtl/>
        </w:rPr>
        <w:t>عالية :</w:t>
      </w:r>
      <w:proofErr w:type="gramEnd"/>
      <w:r w:rsidRPr="006D1534">
        <w:rPr>
          <w:rFonts w:ascii="Traditional Arabic" w:hAnsi="Traditional Arabic"/>
          <w:sz w:val="28"/>
          <w:szCs w:val="28"/>
          <w:rtl/>
        </w:rPr>
        <w:t xml:space="preserve"> مرجع سابق ؛ ص 309 .</w:t>
      </w:r>
    </w:p>
  </w:footnote>
  <w:footnote w:id="291">
    <w:p w:rsidR="007F0E93" w:rsidRPr="006D1534" w:rsidRDefault="007F0E93" w:rsidP="001F0B34">
      <w:pPr>
        <w:pStyle w:val="Notedebasdepage"/>
        <w:rPr>
          <w:rFonts w:ascii="Traditional Arabic" w:hAnsi="Traditional Arabic"/>
          <w:sz w:val="28"/>
          <w:szCs w:val="28"/>
        </w:rPr>
      </w:pPr>
      <w:r w:rsidRPr="006D1534">
        <w:rPr>
          <w:rStyle w:val="Appelnotedebasdep"/>
          <w:rFonts w:ascii="Traditional Arabic" w:hAnsi="Traditional Arabic"/>
          <w:sz w:val="28"/>
          <w:szCs w:val="28"/>
        </w:rPr>
        <w:footnoteRef/>
      </w:r>
      <w:r w:rsidRPr="006D1534">
        <w:rPr>
          <w:rFonts w:ascii="Traditional Arabic" w:hAnsi="Traditional Arabic"/>
          <w:sz w:val="28"/>
          <w:szCs w:val="28"/>
          <w:rtl/>
        </w:rPr>
        <w:t xml:space="preserve"> القراران مشار إليهما في </w:t>
      </w:r>
      <w:proofErr w:type="gramStart"/>
      <w:r w:rsidRPr="006D1534">
        <w:rPr>
          <w:rFonts w:ascii="Traditional Arabic" w:hAnsi="Traditional Arabic"/>
          <w:sz w:val="28"/>
          <w:szCs w:val="28"/>
          <w:rtl/>
        </w:rPr>
        <w:t>مرجع  أ/</w:t>
      </w:r>
      <w:proofErr w:type="gramEnd"/>
      <w:r w:rsidRPr="006D1534">
        <w:rPr>
          <w:rFonts w:ascii="Traditional Arabic" w:hAnsi="Traditional Arabic"/>
          <w:sz w:val="28"/>
          <w:szCs w:val="28"/>
          <w:rtl/>
        </w:rPr>
        <w:t xml:space="preserve"> بن شيخ لحسين  ؛ مرجع سابق ؛ ص 101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E93" w:rsidRDefault="007F0E93" w:rsidP="001E29D5">
    <w:pPr>
      <w:pStyle w:val="Titre3"/>
    </w:pPr>
    <w:r>
      <w:rPr>
        <w:rFonts w:hint="cs"/>
        <w:rt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41353"/>
    <w:multiLevelType w:val="hybridMultilevel"/>
    <w:tmpl w:val="FB0A74B4"/>
    <w:lvl w:ilvl="0" w:tplc="1848CCA8">
      <w:start w:val="3"/>
      <w:numFmt w:val="decimal"/>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nsid w:val="0B027C94"/>
    <w:multiLevelType w:val="hybridMultilevel"/>
    <w:tmpl w:val="1DAA7D7A"/>
    <w:lvl w:ilvl="0" w:tplc="F320ACF8">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B1677CD"/>
    <w:multiLevelType w:val="hybridMultilevel"/>
    <w:tmpl w:val="931E69AA"/>
    <w:lvl w:ilvl="0" w:tplc="0792AFF4">
      <w:start w:val="1"/>
      <w:numFmt w:val="arabicAlpha"/>
      <w:lvlText w:val="%1-"/>
      <w:lvlJc w:val="left"/>
      <w:pPr>
        <w:ind w:left="450" w:hanging="360"/>
      </w:pPr>
    </w:lvl>
    <w:lvl w:ilvl="1" w:tplc="040C0019">
      <w:start w:val="1"/>
      <w:numFmt w:val="lowerLetter"/>
      <w:lvlText w:val="%2."/>
      <w:lvlJc w:val="left"/>
      <w:pPr>
        <w:ind w:left="1170" w:hanging="360"/>
      </w:pPr>
    </w:lvl>
    <w:lvl w:ilvl="2" w:tplc="040C001B">
      <w:start w:val="1"/>
      <w:numFmt w:val="lowerRoman"/>
      <w:lvlText w:val="%3."/>
      <w:lvlJc w:val="right"/>
      <w:pPr>
        <w:ind w:left="1890" w:hanging="180"/>
      </w:pPr>
    </w:lvl>
    <w:lvl w:ilvl="3" w:tplc="040C000F">
      <w:start w:val="1"/>
      <w:numFmt w:val="decimal"/>
      <w:lvlText w:val="%4."/>
      <w:lvlJc w:val="left"/>
      <w:pPr>
        <w:ind w:left="2610" w:hanging="360"/>
      </w:pPr>
    </w:lvl>
    <w:lvl w:ilvl="4" w:tplc="040C0019">
      <w:start w:val="1"/>
      <w:numFmt w:val="lowerLetter"/>
      <w:lvlText w:val="%5."/>
      <w:lvlJc w:val="left"/>
      <w:pPr>
        <w:ind w:left="3330" w:hanging="360"/>
      </w:pPr>
    </w:lvl>
    <w:lvl w:ilvl="5" w:tplc="040C001B">
      <w:start w:val="1"/>
      <w:numFmt w:val="lowerRoman"/>
      <w:lvlText w:val="%6."/>
      <w:lvlJc w:val="right"/>
      <w:pPr>
        <w:ind w:left="4050" w:hanging="180"/>
      </w:pPr>
    </w:lvl>
    <w:lvl w:ilvl="6" w:tplc="040C000F">
      <w:start w:val="1"/>
      <w:numFmt w:val="decimal"/>
      <w:lvlText w:val="%7."/>
      <w:lvlJc w:val="left"/>
      <w:pPr>
        <w:ind w:left="4770" w:hanging="360"/>
      </w:pPr>
    </w:lvl>
    <w:lvl w:ilvl="7" w:tplc="040C0019">
      <w:start w:val="1"/>
      <w:numFmt w:val="lowerLetter"/>
      <w:lvlText w:val="%8."/>
      <w:lvlJc w:val="left"/>
      <w:pPr>
        <w:ind w:left="5490" w:hanging="360"/>
      </w:pPr>
    </w:lvl>
    <w:lvl w:ilvl="8" w:tplc="040C001B">
      <w:start w:val="1"/>
      <w:numFmt w:val="lowerRoman"/>
      <w:lvlText w:val="%9."/>
      <w:lvlJc w:val="right"/>
      <w:pPr>
        <w:ind w:left="6210" w:hanging="180"/>
      </w:pPr>
    </w:lvl>
  </w:abstractNum>
  <w:abstractNum w:abstractNumId="3">
    <w:nsid w:val="0E5F7B26"/>
    <w:multiLevelType w:val="hybridMultilevel"/>
    <w:tmpl w:val="34AAD82E"/>
    <w:lvl w:ilvl="0" w:tplc="D1FC4EB6">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20277A6"/>
    <w:multiLevelType w:val="hybridMultilevel"/>
    <w:tmpl w:val="DE4A3600"/>
    <w:lvl w:ilvl="0" w:tplc="892260E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75F437C"/>
    <w:multiLevelType w:val="hybridMultilevel"/>
    <w:tmpl w:val="C4BE2BCC"/>
    <w:lvl w:ilvl="0" w:tplc="EFFE8662">
      <w:start w:val="1"/>
      <w:numFmt w:val="arabicAlpha"/>
      <w:lvlText w:val="%1-"/>
      <w:lvlJc w:val="left"/>
      <w:pPr>
        <w:ind w:left="900" w:hanging="360"/>
      </w:pPr>
    </w:lvl>
    <w:lvl w:ilvl="1" w:tplc="040C0019">
      <w:start w:val="1"/>
      <w:numFmt w:val="lowerLetter"/>
      <w:lvlText w:val="%2."/>
      <w:lvlJc w:val="left"/>
      <w:pPr>
        <w:ind w:left="1620" w:hanging="360"/>
      </w:pPr>
    </w:lvl>
    <w:lvl w:ilvl="2" w:tplc="040C001B">
      <w:start w:val="1"/>
      <w:numFmt w:val="lowerRoman"/>
      <w:lvlText w:val="%3."/>
      <w:lvlJc w:val="right"/>
      <w:pPr>
        <w:ind w:left="2340" w:hanging="180"/>
      </w:pPr>
    </w:lvl>
    <w:lvl w:ilvl="3" w:tplc="040C000F">
      <w:start w:val="1"/>
      <w:numFmt w:val="decimal"/>
      <w:lvlText w:val="%4."/>
      <w:lvlJc w:val="left"/>
      <w:pPr>
        <w:ind w:left="3060" w:hanging="360"/>
      </w:pPr>
    </w:lvl>
    <w:lvl w:ilvl="4" w:tplc="040C0019">
      <w:start w:val="1"/>
      <w:numFmt w:val="lowerLetter"/>
      <w:lvlText w:val="%5."/>
      <w:lvlJc w:val="left"/>
      <w:pPr>
        <w:ind w:left="3780" w:hanging="360"/>
      </w:pPr>
    </w:lvl>
    <w:lvl w:ilvl="5" w:tplc="040C001B">
      <w:start w:val="1"/>
      <w:numFmt w:val="lowerRoman"/>
      <w:lvlText w:val="%6."/>
      <w:lvlJc w:val="right"/>
      <w:pPr>
        <w:ind w:left="4500" w:hanging="180"/>
      </w:pPr>
    </w:lvl>
    <w:lvl w:ilvl="6" w:tplc="040C000F">
      <w:start w:val="1"/>
      <w:numFmt w:val="decimal"/>
      <w:lvlText w:val="%7."/>
      <w:lvlJc w:val="left"/>
      <w:pPr>
        <w:ind w:left="5220" w:hanging="360"/>
      </w:pPr>
    </w:lvl>
    <w:lvl w:ilvl="7" w:tplc="040C0019">
      <w:start w:val="1"/>
      <w:numFmt w:val="lowerLetter"/>
      <w:lvlText w:val="%8."/>
      <w:lvlJc w:val="left"/>
      <w:pPr>
        <w:ind w:left="5940" w:hanging="360"/>
      </w:pPr>
    </w:lvl>
    <w:lvl w:ilvl="8" w:tplc="040C001B">
      <w:start w:val="1"/>
      <w:numFmt w:val="lowerRoman"/>
      <w:lvlText w:val="%9."/>
      <w:lvlJc w:val="right"/>
      <w:pPr>
        <w:ind w:left="6660" w:hanging="180"/>
      </w:pPr>
    </w:lvl>
  </w:abstractNum>
  <w:abstractNum w:abstractNumId="6">
    <w:nsid w:val="17EB563A"/>
    <w:multiLevelType w:val="hybridMultilevel"/>
    <w:tmpl w:val="E9A2AC5A"/>
    <w:lvl w:ilvl="0" w:tplc="B6F0863A">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9AC1CFF"/>
    <w:multiLevelType w:val="hybridMultilevel"/>
    <w:tmpl w:val="CD2C936C"/>
    <w:lvl w:ilvl="0" w:tplc="943E8FF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A97383F"/>
    <w:multiLevelType w:val="hybridMultilevel"/>
    <w:tmpl w:val="F2A2DF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E2106B7"/>
    <w:multiLevelType w:val="hybridMultilevel"/>
    <w:tmpl w:val="5E10ED96"/>
    <w:lvl w:ilvl="0" w:tplc="266A1B0E">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EEC7302"/>
    <w:multiLevelType w:val="hybridMultilevel"/>
    <w:tmpl w:val="C32ACC5A"/>
    <w:lvl w:ilvl="0" w:tplc="6EB44A8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3325F2E"/>
    <w:multiLevelType w:val="hybridMultilevel"/>
    <w:tmpl w:val="D938CD08"/>
    <w:lvl w:ilvl="0" w:tplc="D4AEA008">
      <w:start w:val="1"/>
      <w:numFmt w:val="decimal"/>
      <w:lvlText w:val="%1)"/>
      <w:lvlJc w:val="left"/>
      <w:pPr>
        <w:ind w:left="405" w:hanging="405"/>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nsid w:val="2D2D6183"/>
    <w:multiLevelType w:val="hybridMultilevel"/>
    <w:tmpl w:val="03C881C8"/>
    <w:lvl w:ilvl="0" w:tplc="1B2E0ABA">
      <w:start w:val="1"/>
      <w:numFmt w:val="decimal"/>
      <w:lvlText w:val="%1-"/>
      <w:lvlJc w:val="left"/>
      <w:pPr>
        <w:ind w:left="450" w:hanging="360"/>
      </w:pPr>
      <w:rPr>
        <w:rFonts w:hint="default"/>
      </w:rPr>
    </w:lvl>
    <w:lvl w:ilvl="1" w:tplc="040C0019" w:tentative="1">
      <w:start w:val="1"/>
      <w:numFmt w:val="lowerLetter"/>
      <w:lvlText w:val="%2."/>
      <w:lvlJc w:val="left"/>
      <w:pPr>
        <w:ind w:left="1170" w:hanging="360"/>
      </w:pPr>
    </w:lvl>
    <w:lvl w:ilvl="2" w:tplc="040C001B" w:tentative="1">
      <w:start w:val="1"/>
      <w:numFmt w:val="lowerRoman"/>
      <w:lvlText w:val="%3."/>
      <w:lvlJc w:val="right"/>
      <w:pPr>
        <w:ind w:left="1890" w:hanging="180"/>
      </w:pPr>
    </w:lvl>
    <w:lvl w:ilvl="3" w:tplc="040C000F" w:tentative="1">
      <w:start w:val="1"/>
      <w:numFmt w:val="decimal"/>
      <w:lvlText w:val="%4."/>
      <w:lvlJc w:val="left"/>
      <w:pPr>
        <w:ind w:left="2610" w:hanging="360"/>
      </w:pPr>
    </w:lvl>
    <w:lvl w:ilvl="4" w:tplc="040C0019" w:tentative="1">
      <w:start w:val="1"/>
      <w:numFmt w:val="lowerLetter"/>
      <w:lvlText w:val="%5."/>
      <w:lvlJc w:val="left"/>
      <w:pPr>
        <w:ind w:left="3330" w:hanging="360"/>
      </w:pPr>
    </w:lvl>
    <w:lvl w:ilvl="5" w:tplc="040C001B" w:tentative="1">
      <w:start w:val="1"/>
      <w:numFmt w:val="lowerRoman"/>
      <w:lvlText w:val="%6."/>
      <w:lvlJc w:val="right"/>
      <w:pPr>
        <w:ind w:left="4050" w:hanging="180"/>
      </w:pPr>
    </w:lvl>
    <w:lvl w:ilvl="6" w:tplc="040C000F" w:tentative="1">
      <w:start w:val="1"/>
      <w:numFmt w:val="decimal"/>
      <w:lvlText w:val="%7."/>
      <w:lvlJc w:val="left"/>
      <w:pPr>
        <w:ind w:left="4770" w:hanging="360"/>
      </w:pPr>
    </w:lvl>
    <w:lvl w:ilvl="7" w:tplc="040C0019" w:tentative="1">
      <w:start w:val="1"/>
      <w:numFmt w:val="lowerLetter"/>
      <w:lvlText w:val="%8."/>
      <w:lvlJc w:val="left"/>
      <w:pPr>
        <w:ind w:left="5490" w:hanging="360"/>
      </w:pPr>
    </w:lvl>
    <w:lvl w:ilvl="8" w:tplc="040C001B" w:tentative="1">
      <w:start w:val="1"/>
      <w:numFmt w:val="lowerRoman"/>
      <w:lvlText w:val="%9."/>
      <w:lvlJc w:val="right"/>
      <w:pPr>
        <w:ind w:left="6210" w:hanging="180"/>
      </w:pPr>
    </w:lvl>
  </w:abstractNum>
  <w:abstractNum w:abstractNumId="13">
    <w:nsid w:val="2DA24D5D"/>
    <w:multiLevelType w:val="hybridMultilevel"/>
    <w:tmpl w:val="D436C1B0"/>
    <w:lvl w:ilvl="0" w:tplc="81308E2C">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4">
    <w:nsid w:val="30A26131"/>
    <w:multiLevelType w:val="hybridMultilevel"/>
    <w:tmpl w:val="DAAC9F5E"/>
    <w:lvl w:ilvl="0" w:tplc="A4E44314">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32AB070F"/>
    <w:multiLevelType w:val="hybridMultilevel"/>
    <w:tmpl w:val="2B9EC4E0"/>
    <w:lvl w:ilvl="0" w:tplc="BB92479A">
      <w:start w:val="1"/>
      <w:numFmt w:val="arabicAlpha"/>
      <w:lvlText w:val="%1-"/>
      <w:lvlJc w:val="left"/>
      <w:pPr>
        <w:ind w:left="810" w:hanging="360"/>
      </w:pPr>
    </w:lvl>
    <w:lvl w:ilvl="1" w:tplc="040C0019">
      <w:start w:val="1"/>
      <w:numFmt w:val="lowerLetter"/>
      <w:lvlText w:val="%2."/>
      <w:lvlJc w:val="left"/>
      <w:pPr>
        <w:ind w:left="1530" w:hanging="360"/>
      </w:pPr>
    </w:lvl>
    <w:lvl w:ilvl="2" w:tplc="040C001B">
      <w:start w:val="1"/>
      <w:numFmt w:val="lowerRoman"/>
      <w:lvlText w:val="%3."/>
      <w:lvlJc w:val="right"/>
      <w:pPr>
        <w:ind w:left="2250" w:hanging="180"/>
      </w:pPr>
    </w:lvl>
    <w:lvl w:ilvl="3" w:tplc="040C000F">
      <w:start w:val="1"/>
      <w:numFmt w:val="decimal"/>
      <w:lvlText w:val="%4."/>
      <w:lvlJc w:val="left"/>
      <w:pPr>
        <w:ind w:left="2970" w:hanging="360"/>
      </w:pPr>
    </w:lvl>
    <w:lvl w:ilvl="4" w:tplc="040C0019">
      <w:start w:val="1"/>
      <w:numFmt w:val="lowerLetter"/>
      <w:lvlText w:val="%5."/>
      <w:lvlJc w:val="left"/>
      <w:pPr>
        <w:ind w:left="3690" w:hanging="360"/>
      </w:pPr>
    </w:lvl>
    <w:lvl w:ilvl="5" w:tplc="040C001B">
      <w:start w:val="1"/>
      <w:numFmt w:val="lowerRoman"/>
      <w:lvlText w:val="%6."/>
      <w:lvlJc w:val="right"/>
      <w:pPr>
        <w:ind w:left="4410" w:hanging="180"/>
      </w:pPr>
    </w:lvl>
    <w:lvl w:ilvl="6" w:tplc="040C000F">
      <w:start w:val="1"/>
      <w:numFmt w:val="decimal"/>
      <w:lvlText w:val="%7."/>
      <w:lvlJc w:val="left"/>
      <w:pPr>
        <w:ind w:left="5130" w:hanging="360"/>
      </w:pPr>
    </w:lvl>
    <w:lvl w:ilvl="7" w:tplc="040C0019">
      <w:start w:val="1"/>
      <w:numFmt w:val="lowerLetter"/>
      <w:lvlText w:val="%8."/>
      <w:lvlJc w:val="left"/>
      <w:pPr>
        <w:ind w:left="5850" w:hanging="360"/>
      </w:pPr>
    </w:lvl>
    <w:lvl w:ilvl="8" w:tplc="040C001B">
      <w:start w:val="1"/>
      <w:numFmt w:val="lowerRoman"/>
      <w:lvlText w:val="%9."/>
      <w:lvlJc w:val="right"/>
      <w:pPr>
        <w:ind w:left="6570" w:hanging="180"/>
      </w:pPr>
    </w:lvl>
  </w:abstractNum>
  <w:abstractNum w:abstractNumId="16">
    <w:nsid w:val="32E11233"/>
    <w:multiLevelType w:val="hybridMultilevel"/>
    <w:tmpl w:val="DAAC9F5E"/>
    <w:lvl w:ilvl="0" w:tplc="A4E44314">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3B197CDE"/>
    <w:multiLevelType w:val="hybridMultilevel"/>
    <w:tmpl w:val="A560E4BC"/>
    <w:lvl w:ilvl="0" w:tplc="1C1E147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40BF1767"/>
    <w:multiLevelType w:val="hybridMultilevel"/>
    <w:tmpl w:val="1854A6B0"/>
    <w:lvl w:ilvl="0" w:tplc="9036F5D8">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420B7293"/>
    <w:multiLevelType w:val="hybridMultilevel"/>
    <w:tmpl w:val="148CC038"/>
    <w:lvl w:ilvl="0" w:tplc="384AFEA2">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60E5579"/>
    <w:multiLevelType w:val="hybridMultilevel"/>
    <w:tmpl w:val="5F6297D6"/>
    <w:lvl w:ilvl="0" w:tplc="1DE2E7A6">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5C6D0E56"/>
    <w:multiLevelType w:val="hybridMultilevel"/>
    <w:tmpl w:val="DECA7A42"/>
    <w:lvl w:ilvl="0" w:tplc="B0E241BA">
      <w:start w:val="1"/>
      <w:numFmt w:val="arabicAlpha"/>
      <w:lvlText w:val="%1-"/>
      <w:lvlJc w:val="left"/>
      <w:pPr>
        <w:ind w:left="810" w:hanging="360"/>
      </w:pPr>
      <w:rPr>
        <w:rFonts w:hint="default"/>
      </w:rPr>
    </w:lvl>
    <w:lvl w:ilvl="1" w:tplc="040C0019" w:tentative="1">
      <w:start w:val="1"/>
      <w:numFmt w:val="lowerLetter"/>
      <w:lvlText w:val="%2."/>
      <w:lvlJc w:val="left"/>
      <w:pPr>
        <w:ind w:left="1530" w:hanging="360"/>
      </w:pPr>
    </w:lvl>
    <w:lvl w:ilvl="2" w:tplc="040C001B" w:tentative="1">
      <w:start w:val="1"/>
      <w:numFmt w:val="lowerRoman"/>
      <w:lvlText w:val="%3."/>
      <w:lvlJc w:val="right"/>
      <w:pPr>
        <w:ind w:left="2250" w:hanging="180"/>
      </w:pPr>
    </w:lvl>
    <w:lvl w:ilvl="3" w:tplc="040C000F" w:tentative="1">
      <w:start w:val="1"/>
      <w:numFmt w:val="decimal"/>
      <w:lvlText w:val="%4."/>
      <w:lvlJc w:val="left"/>
      <w:pPr>
        <w:ind w:left="2970" w:hanging="360"/>
      </w:pPr>
    </w:lvl>
    <w:lvl w:ilvl="4" w:tplc="040C0019" w:tentative="1">
      <w:start w:val="1"/>
      <w:numFmt w:val="lowerLetter"/>
      <w:lvlText w:val="%5."/>
      <w:lvlJc w:val="left"/>
      <w:pPr>
        <w:ind w:left="3690" w:hanging="360"/>
      </w:pPr>
    </w:lvl>
    <w:lvl w:ilvl="5" w:tplc="040C001B" w:tentative="1">
      <w:start w:val="1"/>
      <w:numFmt w:val="lowerRoman"/>
      <w:lvlText w:val="%6."/>
      <w:lvlJc w:val="right"/>
      <w:pPr>
        <w:ind w:left="4410" w:hanging="180"/>
      </w:pPr>
    </w:lvl>
    <w:lvl w:ilvl="6" w:tplc="040C000F" w:tentative="1">
      <w:start w:val="1"/>
      <w:numFmt w:val="decimal"/>
      <w:lvlText w:val="%7."/>
      <w:lvlJc w:val="left"/>
      <w:pPr>
        <w:ind w:left="5130" w:hanging="360"/>
      </w:pPr>
    </w:lvl>
    <w:lvl w:ilvl="7" w:tplc="040C0019" w:tentative="1">
      <w:start w:val="1"/>
      <w:numFmt w:val="lowerLetter"/>
      <w:lvlText w:val="%8."/>
      <w:lvlJc w:val="left"/>
      <w:pPr>
        <w:ind w:left="5850" w:hanging="360"/>
      </w:pPr>
    </w:lvl>
    <w:lvl w:ilvl="8" w:tplc="040C001B" w:tentative="1">
      <w:start w:val="1"/>
      <w:numFmt w:val="lowerRoman"/>
      <w:lvlText w:val="%9."/>
      <w:lvlJc w:val="right"/>
      <w:pPr>
        <w:ind w:left="6570" w:hanging="180"/>
      </w:pPr>
    </w:lvl>
  </w:abstractNum>
  <w:abstractNum w:abstractNumId="22">
    <w:nsid w:val="5F7600D3"/>
    <w:multiLevelType w:val="hybridMultilevel"/>
    <w:tmpl w:val="5FDE23A6"/>
    <w:lvl w:ilvl="0" w:tplc="FA506B42">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3">
    <w:nsid w:val="5F963B75"/>
    <w:multiLevelType w:val="hybridMultilevel"/>
    <w:tmpl w:val="146A975C"/>
    <w:lvl w:ilvl="0" w:tplc="197E7B3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63DD6616"/>
    <w:multiLevelType w:val="hybridMultilevel"/>
    <w:tmpl w:val="29DE9968"/>
    <w:lvl w:ilvl="0" w:tplc="86062B64">
      <w:start w:val="1"/>
      <w:numFmt w:val="bullet"/>
      <w:lvlText w:val="-"/>
      <w:lvlJc w:val="left"/>
      <w:pPr>
        <w:ind w:left="810" w:hanging="360"/>
      </w:pPr>
      <w:rPr>
        <w:rFonts w:ascii="Simplified Arabic" w:eastAsia="Calibri" w:hAnsi="Simplified Arabic" w:cs="Simplified Arabic" w:hint="default"/>
        <w:b/>
      </w:rPr>
    </w:lvl>
    <w:lvl w:ilvl="1" w:tplc="040C0003">
      <w:start w:val="1"/>
      <w:numFmt w:val="bullet"/>
      <w:lvlText w:val="o"/>
      <w:lvlJc w:val="left"/>
      <w:pPr>
        <w:ind w:left="1530" w:hanging="360"/>
      </w:pPr>
      <w:rPr>
        <w:rFonts w:ascii="Courier New" w:hAnsi="Courier New" w:cs="Courier New" w:hint="default"/>
      </w:rPr>
    </w:lvl>
    <w:lvl w:ilvl="2" w:tplc="040C0005">
      <w:start w:val="1"/>
      <w:numFmt w:val="bullet"/>
      <w:lvlText w:val=""/>
      <w:lvlJc w:val="left"/>
      <w:pPr>
        <w:ind w:left="2250" w:hanging="360"/>
      </w:pPr>
      <w:rPr>
        <w:rFonts w:ascii="Wingdings" w:hAnsi="Wingdings" w:hint="default"/>
      </w:rPr>
    </w:lvl>
    <w:lvl w:ilvl="3" w:tplc="040C0001">
      <w:start w:val="1"/>
      <w:numFmt w:val="bullet"/>
      <w:lvlText w:val=""/>
      <w:lvlJc w:val="left"/>
      <w:pPr>
        <w:ind w:left="2970" w:hanging="360"/>
      </w:pPr>
      <w:rPr>
        <w:rFonts w:ascii="Symbol" w:hAnsi="Symbol" w:hint="default"/>
      </w:rPr>
    </w:lvl>
    <w:lvl w:ilvl="4" w:tplc="040C0003">
      <w:start w:val="1"/>
      <w:numFmt w:val="bullet"/>
      <w:lvlText w:val="o"/>
      <w:lvlJc w:val="left"/>
      <w:pPr>
        <w:ind w:left="3690" w:hanging="360"/>
      </w:pPr>
      <w:rPr>
        <w:rFonts w:ascii="Courier New" w:hAnsi="Courier New" w:cs="Courier New" w:hint="default"/>
      </w:rPr>
    </w:lvl>
    <w:lvl w:ilvl="5" w:tplc="040C0005">
      <w:start w:val="1"/>
      <w:numFmt w:val="bullet"/>
      <w:lvlText w:val=""/>
      <w:lvlJc w:val="left"/>
      <w:pPr>
        <w:ind w:left="4410" w:hanging="360"/>
      </w:pPr>
      <w:rPr>
        <w:rFonts w:ascii="Wingdings" w:hAnsi="Wingdings" w:hint="default"/>
      </w:rPr>
    </w:lvl>
    <w:lvl w:ilvl="6" w:tplc="040C0001">
      <w:start w:val="1"/>
      <w:numFmt w:val="bullet"/>
      <w:lvlText w:val=""/>
      <w:lvlJc w:val="left"/>
      <w:pPr>
        <w:ind w:left="5130" w:hanging="360"/>
      </w:pPr>
      <w:rPr>
        <w:rFonts w:ascii="Symbol" w:hAnsi="Symbol" w:hint="default"/>
      </w:rPr>
    </w:lvl>
    <w:lvl w:ilvl="7" w:tplc="040C0003">
      <w:start w:val="1"/>
      <w:numFmt w:val="bullet"/>
      <w:lvlText w:val="o"/>
      <w:lvlJc w:val="left"/>
      <w:pPr>
        <w:ind w:left="5850" w:hanging="360"/>
      </w:pPr>
      <w:rPr>
        <w:rFonts w:ascii="Courier New" w:hAnsi="Courier New" w:cs="Courier New" w:hint="default"/>
      </w:rPr>
    </w:lvl>
    <w:lvl w:ilvl="8" w:tplc="040C0005">
      <w:start w:val="1"/>
      <w:numFmt w:val="bullet"/>
      <w:lvlText w:val=""/>
      <w:lvlJc w:val="left"/>
      <w:pPr>
        <w:ind w:left="6570" w:hanging="360"/>
      </w:pPr>
      <w:rPr>
        <w:rFonts w:ascii="Wingdings" w:hAnsi="Wingdings" w:hint="default"/>
      </w:rPr>
    </w:lvl>
  </w:abstractNum>
  <w:abstractNum w:abstractNumId="25">
    <w:nsid w:val="669D62F3"/>
    <w:multiLevelType w:val="hybridMultilevel"/>
    <w:tmpl w:val="5C163E72"/>
    <w:lvl w:ilvl="0" w:tplc="005C0788">
      <w:start w:val="1"/>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66B27D9B"/>
    <w:multiLevelType w:val="hybridMultilevel"/>
    <w:tmpl w:val="6400BA2C"/>
    <w:lvl w:ilvl="0" w:tplc="B07C1FC6">
      <w:start w:val="1"/>
      <w:numFmt w:val="decimal"/>
      <w:lvlText w:val="%1-"/>
      <w:lvlJc w:val="left"/>
      <w:pPr>
        <w:ind w:left="450" w:hanging="360"/>
      </w:pPr>
    </w:lvl>
    <w:lvl w:ilvl="1" w:tplc="040C0019">
      <w:start w:val="1"/>
      <w:numFmt w:val="lowerLetter"/>
      <w:lvlText w:val="%2."/>
      <w:lvlJc w:val="left"/>
      <w:pPr>
        <w:ind w:left="1170" w:hanging="360"/>
      </w:pPr>
    </w:lvl>
    <w:lvl w:ilvl="2" w:tplc="040C001B">
      <w:start w:val="1"/>
      <w:numFmt w:val="lowerRoman"/>
      <w:lvlText w:val="%3."/>
      <w:lvlJc w:val="right"/>
      <w:pPr>
        <w:ind w:left="1890" w:hanging="180"/>
      </w:pPr>
    </w:lvl>
    <w:lvl w:ilvl="3" w:tplc="040C000F">
      <w:start w:val="1"/>
      <w:numFmt w:val="decimal"/>
      <w:lvlText w:val="%4."/>
      <w:lvlJc w:val="left"/>
      <w:pPr>
        <w:ind w:left="2610" w:hanging="360"/>
      </w:pPr>
    </w:lvl>
    <w:lvl w:ilvl="4" w:tplc="040C0019">
      <w:start w:val="1"/>
      <w:numFmt w:val="lowerLetter"/>
      <w:lvlText w:val="%5."/>
      <w:lvlJc w:val="left"/>
      <w:pPr>
        <w:ind w:left="3330" w:hanging="360"/>
      </w:pPr>
    </w:lvl>
    <w:lvl w:ilvl="5" w:tplc="040C001B">
      <w:start w:val="1"/>
      <w:numFmt w:val="lowerRoman"/>
      <w:lvlText w:val="%6."/>
      <w:lvlJc w:val="right"/>
      <w:pPr>
        <w:ind w:left="4050" w:hanging="180"/>
      </w:pPr>
    </w:lvl>
    <w:lvl w:ilvl="6" w:tplc="040C000F">
      <w:start w:val="1"/>
      <w:numFmt w:val="decimal"/>
      <w:lvlText w:val="%7."/>
      <w:lvlJc w:val="left"/>
      <w:pPr>
        <w:ind w:left="4770" w:hanging="360"/>
      </w:pPr>
    </w:lvl>
    <w:lvl w:ilvl="7" w:tplc="040C0019">
      <w:start w:val="1"/>
      <w:numFmt w:val="lowerLetter"/>
      <w:lvlText w:val="%8."/>
      <w:lvlJc w:val="left"/>
      <w:pPr>
        <w:ind w:left="5490" w:hanging="360"/>
      </w:pPr>
    </w:lvl>
    <w:lvl w:ilvl="8" w:tplc="040C001B">
      <w:start w:val="1"/>
      <w:numFmt w:val="lowerRoman"/>
      <w:lvlText w:val="%9."/>
      <w:lvlJc w:val="right"/>
      <w:pPr>
        <w:ind w:left="6210" w:hanging="180"/>
      </w:pPr>
    </w:lvl>
  </w:abstractNum>
  <w:abstractNum w:abstractNumId="27">
    <w:nsid w:val="686A7624"/>
    <w:multiLevelType w:val="hybridMultilevel"/>
    <w:tmpl w:val="C0C24E54"/>
    <w:lvl w:ilvl="0" w:tplc="C432376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6AAE7262"/>
    <w:multiLevelType w:val="hybridMultilevel"/>
    <w:tmpl w:val="8A6605CC"/>
    <w:lvl w:ilvl="0" w:tplc="873C8A8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6BF56E8B"/>
    <w:multiLevelType w:val="hybridMultilevel"/>
    <w:tmpl w:val="44B66C76"/>
    <w:lvl w:ilvl="0" w:tplc="86B8E170">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0">
    <w:nsid w:val="7B1E7DA1"/>
    <w:multiLevelType w:val="hybridMultilevel"/>
    <w:tmpl w:val="5D68E02E"/>
    <w:lvl w:ilvl="0" w:tplc="6EBC884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7BF5268F"/>
    <w:multiLevelType w:val="hybridMultilevel"/>
    <w:tmpl w:val="4482B87E"/>
    <w:lvl w:ilvl="0" w:tplc="742297DC">
      <w:start w:val="1"/>
      <w:numFmt w:val="decimal"/>
      <w:lvlText w:val="%1-"/>
      <w:lvlJc w:val="left"/>
      <w:pPr>
        <w:ind w:left="1170" w:hanging="360"/>
      </w:pPr>
      <w:rPr>
        <w:rFonts w:hint="default"/>
      </w:rPr>
    </w:lvl>
    <w:lvl w:ilvl="1" w:tplc="040C0019" w:tentative="1">
      <w:start w:val="1"/>
      <w:numFmt w:val="lowerLetter"/>
      <w:lvlText w:val="%2."/>
      <w:lvlJc w:val="left"/>
      <w:pPr>
        <w:ind w:left="1890" w:hanging="360"/>
      </w:pPr>
    </w:lvl>
    <w:lvl w:ilvl="2" w:tplc="040C001B" w:tentative="1">
      <w:start w:val="1"/>
      <w:numFmt w:val="lowerRoman"/>
      <w:lvlText w:val="%3."/>
      <w:lvlJc w:val="right"/>
      <w:pPr>
        <w:ind w:left="2610" w:hanging="180"/>
      </w:pPr>
    </w:lvl>
    <w:lvl w:ilvl="3" w:tplc="040C000F" w:tentative="1">
      <w:start w:val="1"/>
      <w:numFmt w:val="decimal"/>
      <w:lvlText w:val="%4."/>
      <w:lvlJc w:val="left"/>
      <w:pPr>
        <w:ind w:left="3330" w:hanging="360"/>
      </w:pPr>
    </w:lvl>
    <w:lvl w:ilvl="4" w:tplc="040C0019" w:tentative="1">
      <w:start w:val="1"/>
      <w:numFmt w:val="lowerLetter"/>
      <w:lvlText w:val="%5."/>
      <w:lvlJc w:val="left"/>
      <w:pPr>
        <w:ind w:left="4050" w:hanging="360"/>
      </w:pPr>
    </w:lvl>
    <w:lvl w:ilvl="5" w:tplc="040C001B" w:tentative="1">
      <w:start w:val="1"/>
      <w:numFmt w:val="lowerRoman"/>
      <w:lvlText w:val="%6."/>
      <w:lvlJc w:val="right"/>
      <w:pPr>
        <w:ind w:left="4770" w:hanging="180"/>
      </w:pPr>
    </w:lvl>
    <w:lvl w:ilvl="6" w:tplc="040C000F" w:tentative="1">
      <w:start w:val="1"/>
      <w:numFmt w:val="decimal"/>
      <w:lvlText w:val="%7."/>
      <w:lvlJc w:val="left"/>
      <w:pPr>
        <w:ind w:left="5490" w:hanging="360"/>
      </w:pPr>
    </w:lvl>
    <w:lvl w:ilvl="7" w:tplc="040C0019" w:tentative="1">
      <w:start w:val="1"/>
      <w:numFmt w:val="lowerLetter"/>
      <w:lvlText w:val="%8."/>
      <w:lvlJc w:val="left"/>
      <w:pPr>
        <w:ind w:left="6210" w:hanging="360"/>
      </w:pPr>
    </w:lvl>
    <w:lvl w:ilvl="8" w:tplc="040C001B" w:tentative="1">
      <w:start w:val="1"/>
      <w:numFmt w:val="lowerRoman"/>
      <w:lvlText w:val="%9."/>
      <w:lvlJc w:val="right"/>
      <w:pPr>
        <w:ind w:left="6930" w:hanging="180"/>
      </w:pPr>
    </w:lvl>
  </w:abstractNum>
  <w:num w:numId="1">
    <w:abstractNumId w:val="9"/>
  </w:num>
  <w:num w:numId="2">
    <w:abstractNumId w:val="4"/>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29"/>
  </w:num>
  <w:num w:numId="9">
    <w:abstractNumId w:val="30"/>
  </w:num>
  <w:num w:numId="10">
    <w:abstractNumId w:val="0"/>
  </w:num>
  <w:num w:numId="11">
    <w:abstractNumId w:val="10"/>
  </w:num>
  <w:num w:numId="12">
    <w:abstractNumId w:val="17"/>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31"/>
  </w:num>
  <w:num w:numId="18">
    <w:abstractNumId w:val="12"/>
  </w:num>
  <w:num w:numId="19">
    <w:abstractNumId w:val="6"/>
  </w:num>
  <w:num w:numId="20">
    <w:abstractNumId w:val="3"/>
  </w:num>
  <w:num w:numId="21">
    <w:abstractNumId w:val="7"/>
  </w:num>
  <w:num w:numId="22">
    <w:abstractNumId w:val="1"/>
  </w:num>
  <w:num w:numId="23">
    <w:abstractNumId w:val="20"/>
  </w:num>
  <w:num w:numId="24">
    <w:abstractNumId w:val="16"/>
  </w:num>
  <w:num w:numId="25">
    <w:abstractNumId w:val="14"/>
  </w:num>
  <w:num w:numId="26">
    <w:abstractNumId w:val="19"/>
  </w:num>
  <w:num w:numId="27">
    <w:abstractNumId w:val="11"/>
  </w:num>
  <w:num w:numId="28">
    <w:abstractNumId w:val="23"/>
  </w:num>
  <w:num w:numId="29">
    <w:abstractNumId w:val="28"/>
  </w:num>
  <w:num w:numId="30">
    <w:abstractNumId w:val="25"/>
  </w:num>
  <w:num w:numId="31">
    <w:abstractNumId w:val="27"/>
  </w:num>
  <w:num w:numId="32">
    <w:abstractNumId w:val="8"/>
  </w:num>
  <w:num w:numId="33">
    <w:abstractNumId w:val="22"/>
  </w:num>
  <w:num w:numId="3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851"/>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F43"/>
    <w:rsid w:val="0000110C"/>
    <w:rsid w:val="000013EA"/>
    <w:rsid w:val="000013FD"/>
    <w:rsid w:val="00001C45"/>
    <w:rsid w:val="00001F66"/>
    <w:rsid w:val="000029B3"/>
    <w:rsid w:val="00002B66"/>
    <w:rsid w:val="00002BCE"/>
    <w:rsid w:val="000035C1"/>
    <w:rsid w:val="00003868"/>
    <w:rsid w:val="000042C1"/>
    <w:rsid w:val="000052E6"/>
    <w:rsid w:val="00005E48"/>
    <w:rsid w:val="000073B3"/>
    <w:rsid w:val="00007896"/>
    <w:rsid w:val="00010160"/>
    <w:rsid w:val="000103F5"/>
    <w:rsid w:val="000107C9"/>
    <w:rsid w:val="00010926"/>
    <w:rsid w:val="000113C6"/>
    <w:rsid w:val="00011818"/>
    <w:rsid w:val="0001193B"/>
    <w:rsid w:val="00011DBC"/>
    <w:rsid w:val="00011E78"/>
    <w:rsid w:val="00011F54"/>
    <w:rsid w:val="00013603"/>
    <w:rsid w:val="00013A4F"/>
    <w:rsid w:val="000144C8"/>
    <w:rsid w:val="000145FC"/>
    <w:rsid w:val="00014BC5"/>
    <w:rsid w:val="00014DAB"/>
    <w:rsid w:val="000152DE"/>
    <w:rsid w:val="0001579B"/>
    <w:rsid w:val="00015BE6"/>
    <w:rsid w:val="00015E45"/>
    <w:rsid w:val="00016A93"/>
    <w:rsid w:val="00017518"/>
    <w:rsid w:val="000178D5"/>
    <w:rsid w:val="00017B50"/>
    <w:rsid w:val="0002142D"/>
    <w:rsid w:val="00022102"/>
    <w:rsid w:val="00022D6A"/>
    <w:rsid w:val="00022DDF"/>
    <w:rsid w:val="0002302E"/>
    <w:rsid w:val="00023089"/>
    <w:rsid w:val="0002334B"/>
    <w:rsid w:val="0002399D"/>
    <w:rsid w:val="00023CC5"/>
    <w:rsid w:val="00024D09"/>
    <w:rsid w:val="00025A71"/>
    <w:rsid w:val="00025C22"/>
    <w:rsid w:val="000260CD"/>
    <w:rsid w:val="0002645C"/>
    <w:rsid w:val="00027570"/>
    <w:rsid w:val="000303A3"/>
    <w:rsid w:val="00030E8F"/>
    <w:rsid w:val="00031132"/>
    <w:rsid w:val="00031CF8"/>
    <w:rsid w:val="000322BC"/>
    <w:rsid w:val="0003260C"/>
    <w:rsid w:val="0003304F"/>
    <w:rsid w:val="000336F5"/>
    <w:rsid w:val="00033EB9"/>
    <w:rsid w:val="00034382"/>
    <w:rsid w:val="000343AB"/>
    <w:rsid w:val="000343D4"/>
    <w:rsid w:val="00034576"/>
    <w:rsid w:val="00034D73"/>
    <w:rsid w:val="0003519B"/>
    <w:rsid w:val="000363E4"/>
    <w:rsid w:val="000367AA"/>
    <w:rsid w:val="00036952"/>
    <w:rsid w:val="000370EF"/>
    <w:rsid w:val="00037BE1"/>
    <w:rsid w:val="00040423"/>
    <w:rsid w:val="0004078A"/>
    <w:rsid w:val="0004092E"/>
    <w:rsid w:val="00040CE9"/>
    <w:rsid w:val="00040F7D"/>
    <w:rsid w:val="0004191E"/>
    <w:rsid w:val="00041E6C"/>
    <w:rsid w:val="00041F11"/>
    <w:rsid w:val="000422C4"/>
    <w:rsid w:val="0004231B"/>
    <w:rsid w:val="000432B9"/>
    <w:rsid w:val="00043735"/>
    <w:rsid w:val="00043BAE"/>
    <w:rsid w:val="00043DDC"/>
    <w:rsid w:val="00044E34"/>
    <w:rsid w:val="00046538"/>
    <w:rsid w:val="0004661D"/>
    <w:rsid w:val="00046CFA"/>
    <w:rsid w:val="00046D65"/>
    <w:rsid w:val="00047A02"/>
    <w:rsid w:val="00050885"/>
    <w:rsid w:val="0005114A"/>
    <w:rsid w:val="000514B2"/>
    <w:rsid w:val="00052443"/>
    <w:rsid w:val="0005244E"/>
    <w:rsid w:val="0005260B"/>
    <w:rsid w:val="00052A1F"/>
    <w:rsid w:val="000530DF"/>
    <w:rsid w:val="000536A5"/>
    <w:rsid w:val="000537E9"/>
    <w:rsid w:val="00054A55"/>
    <w:rsid w:val="00055154"/>
    <w:rsid w:val="00055203"/>
    <w:rsid w:val="00055275"/>
    <w:rsid w:val="00055468"/>
    <w:rsid w:val="0005548A"/>
    <w:rsid w:val="00060989"/>
    <w:rsid w:val="000611F9"/>
    <w:rsid w:val="00061980"/>
    <w:rsid w:val="00061AE1"/>
    <w:rsid w:val="0006201C"/>
    <w:rsid w:val="000620C3"/>
    <w:rsid w:val="0006287E"/>
    <w:rsid w:val="00062A79"/>
    <w:rsid w:val="000636EC"/>
    <w:rsid w:val="00063CDF"/>
    <w:rsid w:val="00064929"/>
    <w:rsid w:val="00064DB5"/>
    <w:rsid w:val="0006613B"/>
    <w:rsid w:val="000671C8"/>
    <w:rsid w:val="0006780F"/>
    <w:rsid w:val="00067A1E"/>
    <w:rsid w:val="000702F4"/>
    <w:rsid w:val="00070793"/>
    <w:rsid w:val="00070AAC"/>
    <w:rsid w:val="000718E6"/>
    <w:rsid w:val="00072A50"/>
    <w:rsid w:val="00072FCD"/>
    <w:rsid w:val="00072FE5"/>
    <w:rsid w:val="00073728"/>
    <w:rsid w:val="00073C30"/>
    <w:rsid w:val="00073DD7"/>
    <w:rsid w:val="0007411E"/>
    <w:rsid w:val="0007418B"/>
    <w:rsid w:val="0007418C"/>
    <w:rsid w:val="000743CC"/>
    <w:rsid w:val="00074A86"/>
    <w:rsid w:val="00074BAA"/>
    <w:rsid w:val="00074DD4"/>
    <w:rsid w:val="000752B8"/>
    <w:rsid w:val="000756CB"/>
    <w:rsid w:val="00075961"/>
    <w:rsid w:val="00075CCE"/>
    <w:rsid w:val="00076173"/>
    <w:rsid w:val="000767B3"/>
    <w:rsid w:val="00076BE1"/>
    <w:rsid w:val="0007727F"/>
    <w:rsid w:val="00077288"/>
    <w:rsid w:val="000800F7"/>
    <w:rsid w:val="00080F3F"/>
    <w:rsid w:val="0008166B"/>
    <w:rsid w:val="00082151"/>
    <w:rsid w:val="00082195"/>
    <w:rsid w:val="0008259E"/>
    <w:rsid w:val="00083A08"/>
    <w:rsid w:val="00083B6E"/>
    <w:rsid w:val="0008454A"/>
    <w:rsid w:val="00084815"/>
    <w:rsid w:val="000852BE"/>
    <w:rsid w:val="00085DAC"/>
    <w:rsid w:val="0008662F"/>
    <w:rsid w:val="00087198"/>
    <w:rsid w:val="00087208"/>
    <w:rsid w:val="000872E8"/>
    <w:rsid w:val="00087B95"/>
    <w:rsid w:val="00087F90"/>
    <w:rsid w:val="000901B5"/>
    <w:rsid w:val="00090C5E"/>
    <w:rsid w:val="00090CB4"/>
    <w:rsid w:val="00090CD8"/>
    <w:rsid w:val="00091876"/>
    <w:rsid w:val="00091999"/>
    <w:rsid w:val="00091A8A"/>
    <w:rsid w:val="000921E9"/>
    <w:rsid w:val="0009285F"/>
    <w:rsid w:val="000930D8"/>
    <w:rsid w:val="00093697"/>
    <w:rsid w:val="00093971"/>
    <w:rsid w:val="000945A2"/>
    <w:rsid w:val="00095025"/>
    <w:rsid w:val="000950FD"/>
    <w:rsid w:val="00095530"/>
    <w:rsid w:val="000962BD"/>
    <w:rsid w:val="000963EF"/>
    <w:rsid w:val="00097473"/>
    <w:rsid w:val="00097722"/>
    <w:rsid w:val="000A0E5D"/>
    <w:rsid w:val="000A18B1"/>
    <w:rsid w:val="000A192F"/>
    <w:rsid w:val="000A1CF5"/>
    <w:rsid w:val="000A2221"/>
    <w:rsid w:val="000A23D3"/>
    <w:rsid w:val="000A26E0"/>
    <w:rsid w:val="000A337A"/>
    <w:rsid w:val="000A36A8"/>
    <w:rsid w:val="000A494B"/>
    <w:rsid w:val="000A49EF"/>
    <w:rsid w:val="000A54E3"/>
    <w:rsid w:val="000A57F8"/>
    <w:rsid w:val="000A5A6D"/>
    <w:rsid w:val="000A5A8C"/>
    <w:rsid w:val="000A5D77"/>
    <w:rsid w:val="000A6462"/>
    <w:rsid w:val="000A64DA"/>
    <w:rsid w:val="000A68D1"/>
    <w:rsid w:val="000A69AB"/>
    <w:rsid w:val="000A6F25"/>
    <w:rsid w:val="000A7E42"/>
    <w:rsid w:val="000B02DD"/>
    <w:rsid w:val="000B0BA6"/>
    <w:rsid w:val="000B0E5C"/>
    <w:rsid w:val="000B1240"/>
    <w:rsid w:val="000B1E6D"/>
    <w:rsid w:val="000B22E6"/>
    <w:rsid w:val="000B27DA"/>
    <w:rsid w:val="000B397C"/>
    <w:rsid w:val="000B3B20"/>
    <w:rsid w:val="000B3F12"/>
    <w:rsid w:val="000B44B8"/>
    <w:rsid w:val="000B4D6C"/>
    <w:rsid w:val="000B5574"/>
    <w:rsid w:val="000B5682"/>
    <w:rsid w:val="000B67DE"/>
    <w:rsid w:val="000B684A"/>
    <w:rsid w:val="000B7446"/>
    <w:rsid w:val="000B76EB"/>
    <w:rsid w:val="000B77BF"/>
    <w:rsid w:val="000B7C0C"/>
    <w:rsid w:val="000B7F2D"/>
    <w:rsid w:val="000C0FA6"/>
    <w:rsid w:val="000C1AFB"/>
    <w:rsid w:val="000C24F5"/>
    <w:rsid w:val="000C2F63"/>
    <w:rsid w:val="000C343F"/>
    <w:rsid w:val="000C4A5C"/>
    <w:rsid w:val="000C68A8"/>
    <w:rsid w:val="000C6BD5"/>
    <w:rsid w:val="000C6FC0"/>
    <w:rsid w:val="000C721B"/>
    <w:rsid w:val="000C76BE"/>
    <w:rsid w:val="000C7884"/>
    <w:rsid w:val="000C7EE2"/>
    <w:rsid w:val="000C7F07"/>
    <w:rsid w:val="000D021F"/>
    <w:rsid w:val="000D1EC5"/>
    <w:rsid w:val="000D3411"/>
    <w:rsid w:val="000D407F"/>
    <w:rsid w:val="000D4E52"/>
    <w:rsid w:val="000D5210"/>
    <w:rsid w:val="000D587C"/>
    <w:rsid w:val="000D5BCF"/>
    <w:rsid w:val="000D5C8C"/>
    <w:rsid w:val="000D64E2"/>
    <w:rsid w:val="000D69AB"/>
    <w:rsid w:val="000D6EEC"/>
    <w:rsid w:val="000D7CCB"/>
    <w:rsid w:val="000E0E6F"/>
    <w:rsid w:val="000E130C"/>
    <w:rsid w:val="000E1723"/>
    <w:rsid w:val="000E241B"/>
    <w:rsid w:val="000E258A"/>
    <w:rsid w:val="000E390D"/>
    <w:rsid w:val="000E3914"/>
    <w:rsid w:val="000E4413"/>
    <w:rsid w:val="000E4966"/>
    <w:rsid w:val="000E4983"/>
    <w:rsid w:val="000E49BA"/>
    <w:rsid w:val="000E49F4"/>
    <w:rsid w:val="000E4BAA"/>
    <w:rsid w:val="000E5029"/>
    <w:rsid w:val="000E644E"/>
    <w:rsid w:val="000E69D7"/>
    <w:rsid w:val="000E7129"/>
    <w:rsid w:val="000E771B"/>
    <w:rsid w:val="000F024F"/>
    <w:rsid w:val="000F1052"/>
    <w:rsid w:val="000F117D"/>
    <w:rsid w:val="000F13CC"/>
    <w:rsid w:val="000F16A2"/>
    <w:rsid w:val="000F1E25"/>
    <w:rsid w:val="000F23D8"/>
    <w:rsid w:val="000F2F0E"/>
    <w:rsid w:val="000F2FB9"/>
    <w:rsid w:val="000F3195"/>
    <w:rsid w:val="000F3226"/>
    <w:rsid w:val="000F372B"/>
    <w:rsid w:val="000F3AA5"/>
    <w:rsid w:val="000F3D47"/>
    <w:rsid w:val="000F440F"/>
    <w:rsid w:val="000F495C"/>
    <w:rsid w:val="000F4F8E"/>
    <w:rsid w:val="000F5D63"/>
    <w:rsid w:val="000F6139"/>
    <w:rsid w:val="000F63D5"/>
    <w:rsid w:val="000F747F"/>
    <w:rsid w:val="00101CDA"/>
    <w:rsid w:val="001031E0"/>
    <w:rsid w:val="00103983"/>
    <w:rsid w:val="00103E02"/>
    <w:rsid w:val="00103E55"/>
    <w:rsid w:val="00104075"/>
    <w:rsid w:val="00104234"/>
    <w:rsid w:val="00104573"/>
    <w:rsid w:val="00104B41"/>
    <w:rsid w:val="00105359"/>
    <w:rsid w:val="001053D2"/>
    <w:rsid w:val="00106211"/>
    <w:rsid w:val="001063D2"/>
    <w:rsid w:val="00106E52"/>
    <w:rsid w:val="00107031"/>
    <w:rsid w:val="00107234"/>
    <w:rsid w:val="0010752F"/>
    <w:rsid w:val="00107FFC"/>
    <w:rsid w:val="00110B9C"/>
    <w:rsid w:val="0011162F"/>
    <w:rsid w:val="0011183C"/>
    <w:rsid w:val="00111AF3"/>
    <w:rsid w:val="001120E3"/>
    <w:rsid w:val="00112F1A"/>
    <w:rsid w:val="00113188"/>
    <w:rsid w:val="001134BD"/>
    <w:rsid w:val="0011373C"/>
    <w:rsid w:val="00113D02"/>
    <w:rsid w:val="00113E0D"/>
    <w:rsid w:val="001142FD"/>
    <w:rsid w:val="00116CA9"/>
    <w:rsid w:val="00117290"/>
    <w:rsid w:val="001177C5"/>
    <w:rsid w:val="001203C1"/>
    <w:rsid w:val="00121731"/>
    <w:rsid w:val="00121792"/>
    <w:rsid w:val="00122BFF"/>
    <w:rsid w:val="00123C75"/>
    <w:rsid w:val="00123C78"/>
    <w:rsid w:val="00123CDF"/>
    <w:rsid w:val="00124D44"/>
    <w:rsid w:val="00125530"/>
    <w:rsid w:val="001255FE"/>
    <w:rsid w:val="00125AC1"/>
    <w:rsid w:val="0012648E"/>
    <w:rsid w:val="0012793A"/>
    <w:rsid w:val="00127CE2"/>
    <w:rsid w:val="0013069E"/>
    <w:rsid w:val="00132D20"/>
    <w:rsid w:val="0013307C"/>
    <w:rsid w:val="001334BE"/>
    <w:rsid w:val="00133917"/>
    <w:rsid w:val="0013396F"/>
    <w:rsid w:val="00134A22"/>
    <w:rsid w:val="00135332"/>
    <w:rsid w:val="001356ED"/>
    <w:rsid w:val="00135F8A"/>
    <w:rsid w:val="0013636B"/>
    <w:rsid w:val="00136619"/>
    <w:rsid w:val="00136E21"/>
    <w:rsid w:val="001374BE"/>
    <w:rsid w:val="00137A24"/>
    <w:rsid w:val="001404BB"/>
    <w:rsid w:val="0014090E"/>
    <w:rsid w:val="00140EB9"/>
    <w:rsid w:val="0014101C"/>
    <w:rsid w:val="0014126F"/>
    <w:rsid w:val="00142130"/>
    <w:rsid w:val="0014249B"/>
    <w:rsid w:val="001427A8"/>
    <w:rsid w:val="00142A5B"/>
    <w:rsid w:val="00142AD6"/>
    <w:rsid w:val="001432C4"/>
    <w:rsid w:val="001433EC"/>
    <w:rsid w:val="0014365E"/>
    <w:rsid w:val="001449A0"/>
    <w:rsid w:val="00144B59"/>
    <w:rsid w:val="00145260"/>
    <w:rsid w:val="001453A4"/>
    <w:rsid w:val="0014542C"/>
    <w:rsid w:val="00145738"/>
    <w:rsid w:val="001466B4"/>
    <w:rsid w:val="00147EC9"/>
    <w:rsid w:val="0015003B"/>
    <w:rsid w:val="00151106"/>
    <w:rsid w:val="001538F5"/>
    <w:rsid w:val="0015439B"/>
    <w:rsid w:val="0015477F"/>
    <w:rsid w:val="00154A0F"/>
    <w:rsid w:val="0015537F"/>
    <w:rsid w:val="00155656"/>
    <w:rsid w:val="001556A6"/>
    <w:rsid w:val="001556CD"/>
    <w:rsid w:val="00155E31"/>
    <w:rsid w:val="00156226"/>
    <w:rsid w:val="00156815"/>
    <w:rsid w:val="001568F5"/>
    <w:rsid w:val="00156A2D"/>
    <w:rsid w:val="00157914"/>
    <w:rsid w:val="00157D3C"/>
    <w:rsid w:val="001604CE"/>
    <w:rsid w:val="00160B69"/>
    <w:rsid w:val="001620B5"/>
    <w:rsid w:val="00162BCB"/>
    <w:rsid w:val="00162C22"/>
    <w:rsid w:val="0016302D"/>
    <w:rsid w:val="00163310"/>
    <w:rsid w:val="00163603"/>
    <w:rsid w:val="001637D4"/>
    <w:rsid w:val="00163B64"/>
    <w:rsid w:val="0016403C"/>
    <w:rsid w:val="0016427A"/>
    <w:rsid w:val="001642DE"/>
    <w:rsid w:val="00165AFB"/>
    <w:rsid w:val="00166894"/>
    <w:rsid w:val="001669E9"/>
    <w:rsid w:val="0016741F"/>
    <w:rsid w:val="0016775E"/>
    <w:rsid w:val="001709C1"/>
    <w:rsid w:val="00170A5B"/>
    <w:rsid w:val="00170A8E"/>
    <w:rsid w:val="00171265"/>
    <w:rsid w:val="0017170C"/>
    <w:rsid w:val="00171B71"/>
    <w:rsid w:val="00172059"/>
    <w:rsid w:val="001720E0"/>
    <w:rsid w:val="00172244"/>
    <w:rsid w:val="0017286A"/>
    <w:rsid w:val="001729F6"/>
    <w:rsid w:val="00173C7C"/>
    <w:rsid w:val="00175217"/>
    <w:rsid w:val="00175546"/>
    <w:rsid w:val="00175576"/>
    <w:rsid w:val="001760AF"/>
    <w:rsid w:val="001761D3"/>
    <w:rsid w:val="001767E1"/>
    <w:rsid w:val="00176862"/>
    <w:rsid w:val="00177AA0"/>
    <w:rsid w:val="00177F7B"/>
    <w:rsid w:val="001803AB"/>
    <w:rsid w:val="001819FC"/>
    <w:rsid w:val="00181E4B"/>
    <w:rsid w:val="00182A7D"/>
    <w:rsid w:val="001836A9"/>
    <w:rsid w:val="00183A44"/>
    <w:rsid w:val="00183DC7"/>
    <w:rsid w:val="00184693"/>
    <w:rsid w:val="001851D4"/>
    <w:rsid w:val="001856BB"/>
    <w:rsid w:val="001856BE"/>
    <w:rsid w:val="00185C06"/>
    <w:rsid w:val="00187231"/>
    <w:rsid w:val="0018750C"/>
    <w:rsid w:val="001904E5"/>
    <w:rsid w:val="00190963"/>
    <w:rsid w:val="00190E12"/>
    <w:rsid w:val="00191681"/>
    <w:rsid w:val="0019390E"/>
    <w:rsid w:val="00193E2F"/>
    <w:rsid w:val="00194559"/>
    <w:rsid w:val="00194B18"/>
    <w:rsid w:val="001951AC"/>
    <w:rsid w:val="00196076"/>
    <w:rsid w:val="001960F9"/>
    <w:rsid w:val="00196AD8"/>
    <w:rsid w:val="00197440"/>
    <w:rsid w:val="001A038C"/>
    <w:rsid w:val="001A0A74"/>
    <w:rsid w:val="001A125E"/>
    <w:rsid w:val="001A145C"/>
    <w:rsid w:val="001A1D0D"/>
    <w:rsid w:val="001A33CF"/>
    <w:rsid w:val="001A3590"/>
    <w:rsid w:val="001A3921"/>
    <w:rsid w:val="001A3A2F"/>
    <w:rsid w:val="001A424F"/>
    <w:rsid w:val="001A4C6E"/>
    <w:rsid w:val="001A5918"/>
    <w:rsid w:val="001A5DE9"/>
    <w:rsid w:val="001A5E24"/>
    <w:rsid w:val="001A6993"/>
    <w:rsid w:val="001A6E2C"/>
    <w:rsid w:val="001A73E5"/>
    <w:rsid w:val="001A7C0E"/>
    <w:rsid w:val="001A7E4F"/>
    <w:rsid w:val="001B02A0"/>
    <w:rsid w:val="001B08AD"/>
    <w:rsid w:val="001B1557"/>
    <w:rsid w:val="001B1755"/>
    <w:rsid w:val="001B1B19"/>
    <w:rsid w:val="001B22C9"/>
    <w:rsid w:val="001B2707"/>
    <w:rsid w:val="001B381C"/>
    <w:rsid w:val="001B488E"/>
    <w:rsid w:val="001B4B99"/>
    <w:rsid w:val="001B4DCB"/>
    <w:rsid w:val="001B4E99"/>
    <w:rsid w:val="001B535F"/>
    <w:rsid w:val="001B5455"/>
    <w:rsid w:val="001B560C"/>
    <w:rsid w:val="001B6BFD"/>
    <w:rsid w:val="001B7A41"/>
    <w:rsid w:val="001B7A47"/>
    <w:rsid w:val="001C03F9"/>
    <w:rsid w:val="001C0988"/>
    <w:rsid w:val="001C0BF3"/>
    <w:rsid w:val="001C0F4A"/>
    <w:rsid w:val="001C150E"/>
    <w:rsid w:val="001C1683"/>
    <w:rsid w:val="001C23DC"/>
    <w:rsid w:val="001C2536"/>
    <w:rsid w:val="001C26F4"/>
    <w:rsid w:val="001C2926"/>
    <w:rsid w:val="001C40D3"/>
    <w:rsid w:val="001C4645"/>
    <w:rsid w:val="001C46D5"/>
    <w:rsid w:val="001C46FD"/>
    <w:rsid w:val="001C5099"/>
    <w:rsid w:val="001C53A8"/>
    <w:rsid w:val="001C58A2"/>
    <w:rsid w:val="001C5BB9"/>
    <w:rsid w:val="001C5E1E"/>
    <w:rsid w:val="001C6104"/>
    <w:rsid w:val="001C6242"/>
    <w:rsid w:val="001C680D"/>
    <w:rsid w:val="001D0A08"/>
    <w:rsid w:val="001D0E1F"/>
    <w:rsid w:val="001D134F"/>
    <w:rsid w:val="001D19ED"/>
    <w:rsid w:val="001D27BB"/>
    <w:rsid w:val="001D27EF"/>
    <w:rsid w:val="001D391D"/>
    <w:rsid w:val="001D3D30"/>
    <w:rsid w:val="001D43C1"/>
    <w:rsid w:val="001D45EB"/>
    <w:rsid w:val="001D4696"/>
    <w:rsid w:val="001D55EC"/>
    <w:rsid w:val="001D5BD9"/>
    <w:rsid w:val="001D611F"/>
    <w:rsid w:val="001D6944"/>
    <w:rsid w:val="001D6F23"/>
    <w:rsid w:val="001D7BCB"/>
    <w:rsid w:val="001E0FB0"/>
    <w:rsid w:val="001E16E0"/>
    <w:rsid w:val="001E29D5"/>
    <w:rsid w:val="001E3811"/>
    <w:rsid w:val="001E396E"/>
    <w:rsid w:val="001E3D79"/>
    <w:rsid w:val="001E3E2F"/>
    <w:rsid w:val="001E4165"/>
    <w:rsid w:val="001E460D"/>
    <w:rsid w:val="001E47BF"/>
    <w:rsid w:val="001E5885"/>
    <w:rsid w:val="001E7082"/>
    <w:rsid w:val="001F08CC"/>
    <w:rsid w:val="001F0B34"/>
    <w:rsid w:val="001F1E28"/>
    <w:rsid w:val="001F2F22"/>
    <w:rsid w:val="001F302C"/>
    <w:rsid w:val="001F68FB"/>
    <w:rsid w:val="001F6E67"/>
    <w:rsid w:val="001F7412"/>
    <w:rsid w:val="001F78FA"/>
    <w:rsid w:val="00200071"/>
    <w:rsid w:val="0020009D"/>
    <w:rsid w:val="00200AD0"/>
    <w:rsid w:val="002010E3"/>
    <w:rsid w:val="00201DE2"/>
    <w:rsid w:val="00201E27"/>
    <w:rsid w:val="002020E5"/>
    <w:rsid w:val="00202987"/>
    <w:rsid w:val="00202DF7"/>
    <w:rsid w:val="00203AC7"/>
    <w:rsid w:val="00203B70"/>
    <w:rsid w:val="00203D1B"/>
    <w:rsid w:val="00204052"/>
    <w:rsid w:val="002057D6"/>
    <w:rsid w:val="00205AEB"/>
    <w:rsid w:val="002060EC"/>
    <w:rsid w:val="00206A8D"/>
    <w:rsid w:val="00206B93"/>
    <w:rsid w:val="00206FEB"/>
    <w:rsid w:val="002070A0"/>
    <w:rsid w:val="00207770"/>
    <w:rsid w:val="00207D08"/>
    <w:rsid w:val="00207E8B"/>
    <w:rsid w:val="00207FC2"/>
    <w:rsid w:val="00210533"/>
    <w:rsid w:val="002106C3"/>
    <w:rsid w:val="00210A5D"/>
    <w:rsid w:val="0021120C"/>
    <w:rsid w:val="00211321"/>
    <w:rsid w:val="002113A6"/>
    <w:rsid w:val="002113A9"/>
    <w:rsid w:val="00211F32"/>
    <w:rsid w:val="00212520"/>
    <w:rsid w:val="00212FED"/>
    <w:rsid w:val="0021321D"/>
    <w:rsid w:val="00213319"/>
    <w:rsid w:val="00213390"/>
    <w:rsid w:val="00213D94"/>
    <w:rsid w:val="002147A7"/>
    <w:rsid w:val="00214BEB"/>
    <w:rsid w:val="00214C65"/>
    <w:rsid w:val="00214EDD"/>
    <w:rsid w:val="002155B0"/>
    <w:rsid w:val="00216446"/>
    <w:rsid w:val="00216D2A"/>
    <w:rsid w:val="00216EF5"/>
    <w:rsid w:val="00217EA5"/>
    <w:rsid w:val="00217FB8"/>
    <w:rsid w:val="00220824"/>
    <w:rsid w:val="00220950"/>
    <w:rsid w:val="00221679"/>
    <w:rsid w:val="0022194D"/>
    <w:rsid w:val="00222154"/>
    <w:rsid w:val="00222C85"/>
    <w:rsid w:val="00222EFC"/>
    <w:rsid w:val="00223790"/>
    <w:rsid w:val="00224454"/>
    <w:rsid w:val="002244A0"/>
    <w:rsid w:val="00224ED1"/>
    <w:rsid w:val="002263E0"/>
    <w:rsid w:val="00226F9F"/>
    <w:rsid w:val="002274AC"/>
    <w:rsid w:val="00227D36"/>
    <w:rsid w:val="00227D78"/>
    <w:rsid w:val="00227EEB"/>
    <w:rsid w:val="002300B8"/>
    <w:rsid w:val="00230214"/>
    <w:rsid w:val="0023061A"/>
    <w:rsid w:val="00230B2E"/>
    <w:rsid w:val="002319F8"/>
    <w:rsid w:val="00231E70"/>
    <w:rsid w:val="0023228B"/>
    <w:rsid w:val="002329EB"/>
    <w:rsid w:val="002334BD"/>
    <w:rsid w:val="002337A7"/>
    <w:rsid w:val="002337AD"/>
    <w:rsid w:val="0023391B"/>
    <w:rsid w:val="00233D66"/>
    <w:rsid w:val="002348A0"/>
    <w:rsid w:val="00234E9B"/>
    <w:rsid w:val="002351C5"/>
    <w:rsid w:val="00235C18"/>
    <w:rsid w:val="0023617A"/>
    <w:rsid w:val="00236FB6"/>
    <w:rsid w:val="002377F7"/>
    <w:rsid w:val="0024043C"/>
    <w:rsid w:val="002409BD"/>
    <w:rsid w:val="00240C77"/>
    <w:rsid w:val="00241742"/>
    <w:rsid w:val="00241B8D"/>
    <w:rsid w:val="00242158"/>
    <w:rsid w:val="00242565"/>
    <w:rsid w:val="00243A63"/>
    <w:rsid w:val="00243B5C"/>
    <w:rsid w:val="002440F8"/>
    <w:rsid w:val="00244A4D"/>
    <w:rsid w:val="00244DC0"/>
    <w:rsid w:val="00244F5C"/>
    <w:rsid w:val="00245072"/>
    <w:rsid w:val="002451B3"/>
    <w:rsid w:val="00245DC4"/>
    <w:rsid w:val="00245E9B"/>
    <w:rsid w:val="00247E6B"/>
    <w:rsid w:val="002501F4"/>
    <w:rsid w:val="0025039E"/>
    <w:rsid w:val="0025066F"/>
    <w:rsid w:val="00250CDA"/>
    <w:rsid w:val="00251524"/>
    <w:rsid w:val="0025153B"/>
    <w:rsid w:val="00251623"/>
    <w:rsid w:val="002524FA"/>
    <w:rsid w:val="0025254A"/>
    <w:rsid w:val="0025307F"/>
    <w:rsid w:val="002530F9"/>
    <w:rsid w:val="00253152"/>
    <w:rsid w:val="002532D4"/>
    <w:rsid w:val="00254214"/>
    <w:rsid w:val="00254A0E"/>
    <w:rsid w:val="00254B70"/>
    <w:rsid w:val="00255797"/>
    <w:rsid w:val="0025588D"/>
    <w:rsid w:val="0025650F"/>
    <w:rsid w:val="002575E0"/>
    <w:rsid w:val="00257631"/>
    <w:rsid w:val="00257703"/>
    <w:rsid w:val="00257FCC"/>
    <w:rsid w:val="002608EA"/>
    <w:rsid w:val="00260B5B"/>
    <w:rsid w:val="00260BA6"/>
    <w:rsid w:val="00262D46"/>
    <w:rsid w:val="00262D92"/>
    <w:rsid w:val="00264201"/>
    <w:rsid w:val="00264EDA"/>
    <w:rsid w:val="00265371"/>
    <w:rsid w:val="0026554F"/>
    <w:rsid w:val="002663E4"/>
    <w:rsid w:val="00266893"/>
    <w:rsid w:val="002670B4"/>
    <w:rsid w:val="002671A9"/>
    <w:rsid w:val="00267FBC"/>
    <w:rsid w:val="0027010B"/>
    <w:rsid w:val="00270141"/>
    <w:rsid w:val="00270A3E"/>
    <w:rsid w:val="002721B3"/>
    <w:rsid w:val="00272865"/>
    <w:rsid w:val="002728F3"/>
    <w:rsid w:val="00273180"/>
    <w:rsid w:val="00273637"/>
    <w:rsid w:val="00273CE9"/>
    <w:rsid w:val="002745C4"/>
    <w:rsid w:val="002752B6"/>
    <w:rsid w:val="0027631A"/>
    <w:rsid w:val="00276B4E"/>
    <w:rsid w:val="00276C7F"/>
    <w:rsid w:val="0028029A"/>
    <w:rsid w:val="00280538"/>
    <w:rsid w:val="00281443"/>
    <w:rsid w:val="002815ED"/>
    <w:rsid w:val="00281E6D"/>
    <w:rsid w:val="002826F5"/>
    <w:rsid w:val="00283626"/>
    <w:rsid w:val="00283799"/>
    <w:rsid w:val="002843BD"/>
    <w:rsid w:val="00284D08"/>
    <w:rsid w:val="00284EE3"/>
    <w:rsid w:val="00285C28"/>
    <w:rsid w:val="002872E3"/>
    <w:rsid w:val="002876F8"/>
    <w:rsid w:val="002900DE"/>
    <w:rsid w:val="00290C13"/>
    <w:rsid w:val="00290D5C"/>
    <w:rsid w:val="00292572"/>
    <w:rsid w:val="00293560"/>
    <w:rsid w:val="0029479A"/>
    <w:rsid w:val="00294E1F"/>
    <w:rsid w:val="0029500D"/>
    <w:rsid w:val="00295A54"/>
    <w:rsid w:val="00295B17"/>
    <w:rsid w:val="0029653A"/>
    <w:rsid w:val="00296A6E"/>
    <w:rsid w:val="002972EF"/>
    <w:rsid w:val="0029776E"/>
    <w:rsid w:val="00297891"/>
    <w:rsid w:val="00297BC6"/>
    <w:rsid w:val="00297BE0"/>
    <w:rsid w:val="002A0847"/>
    <w:rsid w:val="002A097D"/>
    <w:rsid w:val="002A0FF8"/>
    <w:rsid w:val="002A12A9"/>
    <w:rsid w:val="002A2D20"/>
    <w:rsid w:val="002A313B"/>
    <w:rsid w:val="002A31C5"/>
    <w:rsid w:val="002A398E"/>
    <w:rsid w:val="002A4B30"/>
    <w:rsid w:val="002A5065"/>
    <w:rsid w:val="002A6205"/>
    <w:rsid w:val="002A6F52"/>
    <w:rsid w:val="002A7074"/>
    <w:rsid w:val="002A77C7"/>
    <w:rsid w:val="002B00CD"/>
    <w:rsid w:val="002B10E1"/>
    <w:rsid w:val="002B24C3"/>
    <w:rsid w:val="002B3174"/>
    <w:rsid w:val="002B3935"/>
    <w:rsid w:val="002B3B11"/>
    <w:rsid w:val="002B424A"/>
    <w:rsid w:val="002B46F8"/>
    <w:rsid w:val="002B474D"/>
    <w:rsid w:val="002B4834"/>
    <w:rsid w:val="002B4BAC"/>
    <w:rsid w:val="002B4BC5"/>
    <w:rsid w:val="002B50DA"/>
    <w:rsid w:val="002B5C0C"/>
    <w:rsid w:val="002B63A8"/>
    <w:rsid w:val="002B6409"/>
    <w:rsid w:val="002B69F4"/>
    <w:rsid w:val="002B6F4E"/>
    <w:rsid w:val="002B70AF"/>
    <w:rsid w:val="002B79BA"/>
    <w:rsid w:val="002C04F3"/>
    <w:rsid w:val="002C0E5E"/>
    <w:rsid w:val="002C10D5"/>
    <w:rsid w:val="002C1521"/>
    <w:rsid w:val="002C17E6"/>
    <w:rsid w:val="002C20AD"/>
    <w:rsid w:val="002C21B0"/>
    <w:rsid w:val="002C29D4"/>
    <w:rsid w:val="002C2C64"/>
    <w:rsid w:val="002C3CF1"/>
    <w:rsid w:val="002C3D75"/>
    <w:rsid w:val="002C4122"/>
    <w:rsid w:val="002C478C"/>
    <w:rsid w:val="002C4F34"/>
    <w:rsid w:val="002C500A"/>
    <w:rsid w:val="002C51C5"/>
    <w:rsid w:val="002C533D"/>
    <w:rsid w:val="002C6ECF"/>
    <w:rsid w:val="002C6EFC"/>
    <w:rsid w:val="002C712B"/>
    <w:rsid w:val="002C739C"/>
    <w:rsid w:val="002C7677"/>
    <w:rsid w:val="002C7BCD"/>
    <w:rsid w:val="002C7FE0"/>
    <w:rsid w:val="002D0421"/>
    <w:rsid w:val="002D0CB4"/>
    <w:rsid w:val="002D1809"/>
    <w:rsid w:val="002D313F"/>
    <w:rsid w:val="002D43D6"/>
    <w:rsid w:val="002D4F43"/>
    <w:rsid w:val="002D5454"/>
    <w:rsid w:val="002D5618"/>
    <w:rsid w:val="002D6B49"/>
    <w:rsid w:val="002D70C3"/>
    <w:rsid w:val="002D71B7"/>
    <w:rsid w:val="002E02F0"/>
    <w:rsid w:val="002E03D3"/>
    <w:rsid w:val="002E03EE"/>
    <w:rsid w:val="002E057D"/>
    <w:rsid w:val="002E0675"/>
    <w:rsid w:val="002E0C63"/>
    <w:rsid w:val="002E1718"/>
    <w:rsid w:val="002E1991"/>
    <w:rsid w:val="002E1E92"/>
    <w:rsid w:val="002E2A55"/>
    <w:rsid w:val="002E2CC9"/>
    <w:rsid w:val="002E2FF2"/>
    <w:rsid w:val="002E34AC"/>
    <w:rsid w:val="002E3F2F"/>
    <w:rsid w:val="002E411C"/>
    <w:rsid w:val="002E43A1"/>
    <w:rsid w:val="002E4625"/>
    <w:rsid w:val="002E4763"/>
    <w:rsid w:val="002E4F61"/>
    <w:rsid w:val="002E5171"/>
    <w:rsid w:val="002E5177"/>
    <w:rsid w:val="002E54AB"/>
    <w:rsid w:val="002E55DF"/>
    <w:rsid w:val="002E593D"/>
    <w:rsid w:val="002E5D02"/>
    <w:rsid w:val="002E5EF4"/>
    <w:rsid w:val="002E63A4"/>
    <w:rsid w:val="002E6405"/>
    <w:rsid w:val="002E6F78"/>
    <w:rsid w:val="002F01AD"/>
    <w:rsid w:val="002F03C1"/>
    <w:rsid w:val="002F1A2C"/>
    <w:rsid w:val="002F1BC9"/>
    <w:rsid w:val="002F1C36"/>
    <w:rsid w:val="002F20FC"/>
    <w:rsid w:val="002F302C"/>
    <w:rsid w:val="002F371E"/>
    <w:rsid w:val="002F4A58"/>
    <w:rsid w:val="002F4F55"/>
    <w:rsid w:val="002F5E90"/>
    <w:rsid w:val="002F5EAF"/>
    <w:rsid w:val="002F6113"/>
    <w:rsid w:val="002F6590"/>
    <w:rsid w:val="002F677D"/>
    <w:rsid w:val="002F685B"/>
    <w:rsid w:val="002F6F7F"/>
    <w:rsid w:val="002F7333"/>
    <w:rsid w:val="00300AFA"/>
    <w:rsid w:val="00300D5F"/>
    <w:rsid w:val="00301628"/>
    <w:rsid w:val="003023C6"/>
    <w:rsid w:val="00302AAA"/>
    <w:rsid w:val="00302BB4"/>
    <w:rsid w:val="00302E2B"/>
    <w:rsid w:val="0030304F"/>
    <w:rsid w:val="0030387F"/>
    <w:rsid w:val="003047A6"/>
    <w:rsid w:val="00304C9C"/>
    <w:rsid w:val="00304F78"/>
    <w:rsid w:val="00305F6D"/>
    <w:rsid w:val="00306828"/>
    <w:rsid w:val="00307888"/>
    <w:rsid w:val="00310BA6"/>
    <w:rsid w:val="0031103F"/>
    <w:rsid w:val="00311404"/>
    <w:rsid w:val="00311AB6"/>
    <w:rsid w:val="003121D9"/>
    <w:rsid w:val="00312531"/>
    <w:rsid w:val="00312A9E"/>
    <w:rsid w:val="00312FC4"/>
    <w:rsid w:val="00313289"/>
    <w:rsid w:val="00313362"/>
    <w:rsid w:val="00313417"/>
    <w:rsid w:val="00313B8A"/>
    <w:rsid w:val="00314092"/>
    <w:rsid w:val="00314629"/>
    <w:rsid w:val="003146E6"/>
    <w:rsid w:val="00314984"/>
    <w:rsid w:val="00314B75"/>
    <w:rsid w:val="00314CC7"/>
    <w:rsid w:val="00314EE9"/>
    <w:rsid w:val="0031582B"/>
    <w:rsid w:val="00315E77"/>
    <w:rsid w:val="0031634B"/>
    <w:rsid w:val="003168A9"/>
    <w:rsid w:val="00316CB9"/>
    <w:rsid w:val="00317426"/>
    <w:rsid w:val="00317A86"/>
    <w:rsid w:val="003200B2"/>
    <w:rsid w:val="003205F0"/>
    <w:rsid w:val="00320C1F"/>
    <w:rsid w:val="00321302"/>
    <w:rsid w:val="00321758"/>
    <w:rsid w:val="00321968"/>
    <w:rsid w:val="00321CA7"/>
    <w:rsid w:val="00322052"/>
    <w:rsid w:val="003221AA"/>
    <w:rsid w:val="00322259"/>
    <w:rsid w:val="0032262D"/>
    <w:rsid w:val="00322E18"/>
    <w:rsid w:val="0032381C"/>
    <w:rsid w:val="00323D0A"/>
    <w:rsid w:val="00323E29"/>
    <w:rsid w:val="0032444D"/>
    <w:rsid w:val="00324474"/>
    <w:rsid w:val="00324C1F"/>
    <w:rsid w:val="00324EAA"/>
    <w:rsid w:val="00326269"/>
    <w:rsid w:val="00326679"/>
    <w:rsid w:val="00326AF9"/>
    <w:rsid w:val="0032772F"/>
    <w:rsid w:val="00327A2E"/>
    <w:rsid w:val="00327B9A"/>
    <w:rsid w:val="00327D38"/>
    <w:rsid w:val="00327F34"/>
    <w:rsid w:val="003300A6"/>
    <w:rsid w:val="00330B44"/>
    <w:rsid w:val="00331B49"/>
    <w:rsid w:val="00332F14"/>
    <w:rsid w:val="00332F78"/>
    <w:rsid w:val="003332D1"/>
    <w:rsid w:val="00334F49"/>
    <w:rsid w:val="00334FB5"/>
    <w:rsid w:val="00336578"/>
    <w:rsid w:val="00336FEC"/>
    <w:rsid w:val="00337161"/>
    <w:rsid w:val="00337A1F"/>
    <w:rsid w:val="00340D49"/>
    <w:rsid w:val="00340F5E"/>
    <w:rsid w:val="0034119A"/>
    <w:rsid w:val="00341249"/>
    <w:rsid w:val="003413B7"/>
    <w:rsid w:val="003428D7"/>
    <w:rsid w:val="003430D2"/>
    <w:rsid w:val="00343433"/>
    <w:rsid w:val="00343B2B"/>
    <w:rsid w:val="003451F3"/>
    <w:rsid w:val="003455BF"/>
    <w:rsid w:val="003457A5"/>
    <w:rsid w:val="00345898"/>
    <w:rsid w:val="003459DB"/>
    <w:rsid w:val="00346090"/>
    <w:rsid w:val="0034632A"/>
    <w:rsid w:val="0034690A"/>
    <w:rsid w:val="00346FFF"/>
    <w:rsid w:val="003476E5"/>
    <w:rsid w:val="00347CEE"/>
    <w:rsid w:val="00347F66"/>
    <w:rsid w:val="00350D87"/>
    <w:rsid w:val="00350EC3"/>
    <w:rsid w:val="003510CE"/>
    <w:rsid w:val="00351833"/>
    <w:rsid w:val="00351B43"/>
    <w:rsid w:val="00351D55"/>
    <w:rsid w:val="003527DF"/>
    <w:rsid w:val="00352CF6"/>
    <w:rsid w:val="00352D0B"/>
    <w:rsid w:val="0035325B"/>
    <w:rsid w:val="003534F8"/>
    <w:rsid w:val="00353699"/>
    <w:rsid w:val="00353F1D"/>
    <w:rsid w:val="003548A5"/>
    <w:rsid w:val="00354B47"/>
    <w:rsid w:val="00354FB8"/>
    <w:rsid w:val="003550E7"/>
    <w:rsid w:val="00355177"/>
    <w:rsid w:val="00355C69"/>
    <w:rsid w:val="003563BE"/>
    <w:rsid w:val="00357CBB"/>
    <w:rsid w:val="003600A8"/>
    <w:rsid w:val="00360727"/>
    <w:rsid w:val="00360C43"/>
    <w:rsid w:val="00360C8B"/>
    <w:rsid w:val="00360DFC"/>
    <w:rsid w:val="00360E1F"/>
    <w:rsid w:val="00360E5E"/>
    <w:rsid w:val="003614AA"/>
    <w:rsid w:val="0036185B"/>
    <w:rsid w:val="00362000"/>
    <w:rsid w:val="00362486"/>
    <w:rsid w:val="00362823"/>
    <w:rsid w:val="003637C4"/>
    <w:rsid w:val="0036457B"/>
    <w:rsid w:val="0036463B"/>
    <w:rsid w:val="00364B61"/>
    <w:rsid w:val="00364D18"/>
    <w:rsid w:val="0036613D"/>
    <w:rsid w:val="003661DC"/>
    <w:rsid w:val="0036692C"/>
    <w:rsid w:val="00367AC4"/>
    <w:rsid w:val="00367CD1"/>
    <w:rsid w:val="00370540"/>
    <w:rsid w:val="00370C9E"/>
    <w:rsid w:val="00370E48"/>
    <w:rsid w:val="00370E4E"/>
    <w:rsid w:val="00371142"/>
    <w:rsid w:val="0037240B"/>
    <w:rsid w:val="00372859"/>
    <w:rsid w:val="003729FB"/>
    <w:rsid w:val="00372A78"/>
    <w:rsid w:val="0037339F"/>
    <w:rsid w:val="00374866"/>
    <w:rsid w:val="00374CFF"/>
    <w:rsid w:val="00374D7B"/>
    <w:rsid w:val="00374F82"/>
    <w:rsid w:val="003760EE"/>
    <w:rsid w:val="00376127"/>
    <w:rsid w:val="00376D71"/>
    <w:rsid w:val="00376ED8"/>
    <w:rsid w:val="00377B90"/>
    <w:rsid w:val="00377EC5"/>
    <w:rsid w:val="003802CB"/>
    <w:rsid w:val="0038079A"/>
    <w:rsid w:val="0038145D"/>
    <w:rsid w:val="003818E4"/>
    <w:rsid w:val="00382CF3"/>
    <w:rsid w:val="00383115"/>
    <w:rsid w:val="003837E6"/>
    <w:rsid w:val="00383E22"/>
    <w:rsid w:val="00383F98"/>
    <w:rsid w:val="003848C5"/>
    <w:rsid w:val="00384B10"/>
    <w:rsid w:val="0038510E"/>
    <w:rsid w:val="003860C3"/>
    <w:rsid w:val="00386649"/>
    <w:rsid w:val="00386E7E"/>
    <w:rsid w:val="00387145"/>
    <w:rsid w:val="00387775"/>
    <w:rsid w:val="0039077B"/>
    <w:rsid w:val="003917F8"/>
    <w:rsid w:val="00391950"/>
    <w:rsid w:val="00391B2F"/>
    <w:rsid w:val="00391BA8"/>
    <w:rsid w:val="00391BE4"/>
    <w:rsid w:val="003939CC"/>
    <w:rsid w:val="00394361"/>
    <w:rsid w:val="0039496F"/>
    <w:rsid w:val="00394A53"/>
    <w:rsid w:val="00394E56"/>
    <w:rsid w:val="003951F9"/>
    <w:rsid w:val="00395758"/>
    <w:rsid w:val="003958C8"/>
    <w:rsid w:val="00396223"/>
    <w:rsid w:val="003964A0"/>
    <w:rsid w:val="00397FB1"/>
    <w:rsid w:val="003A01AD"/>
    <w:rsid w:val="003A18E2"/>
    <w:rsid w:val="003A1F48"/>
    <w:rsid w:val="003A4062"/>
    <w:rsid w:val="003A4B6F"/>
    <w:rsid w:val="003A4FC5"/>
    <w:rsid w:val="003A65FC"/>
    <w:rsid w:val="003A7429"/>
    <w:rsid w:val="003B06F4"/>
    <w:rsid w:val="003B0AC6"/>
    <w:rsid w:val="003B0F3C"/>
    <w:rsid w:val="003B21D0"/>
    <w:rsid w:val="003B222F"/>
    <w:rsid w:val="003B3657"/>
    <w:rsid w:val="003B3F84"/>
    <w:rsid w:val="003B42B7"/>
    <w:rsid w:val="003B50EE"/>
    <w:rsid w:val="003B514A"/>
    <w:rsid w:val="003B5C91"/>
    <w:rsid w:val="003B644F"/>
    <w:rsid w:val="003B685F"/>
    <w:rsid w:val="003B6A0B"/>
    <w:rsid w:val="003B70C7"/>
    <w:rsid w:val="003B73AF"/>
    <w:rsid w:val="003C0626"/>
    <w:rsid w:val="003C1103"/>
    <w:rsid w:val="003C22EF"/>
    <w:rsid w:val="003C25A8"/>
    <w:rsid w:val="003C2F1D"/>
    <w:rsid w:val="003C4268"/>
    <w:rsid w:val="003C54B7"/>
    <w:rsid w:val="003C5731"/>
    <w:rsid w:val="003C5B27"/>
    <w:rsid w:val="003C6353"/>
    <w:rsid w:val="003C6804"/>
    <w:rsid w:val="003C6B9E"/>
    <w:rsid w:val="003C7498"/>
    <w:rsid w:val="003C7A32"/>
    <w:rsid w:val="003C7A74"/>
    <w:rsid w:val="003C7B59"/>
    <w:rsid w:val="003D17BC"/>
    <w:rsid w:val="003D3318"/>
    <w:rsid w:val="003D356F"/>
    <w:rsid w:val="003D3734"/>
    <w:rsid w:val="003D37A0"/>
    <w:rsid w:val="003D3C7A"/>
    <w:rsid w:val="003D3D78"/>
    <w:rsid w:val="003D3DDE"/>
    <w:rsid w:val="003D3EB2"/>
    <w:rsid w:val="003D4237"/>
    <w:rsid w:val="003D4857"/>
    <w:rsid w:val="003D635E"/>
    <w:rsid w:val="003D6B94"/>
    <w:rsid w:val="003D6D18"/>
    <w:rsid w:val="003D6D38"/>
    <w:rsid w:val="003D6E49"/>
    <w:rsid w:val="003D7070"/>
    <w:rsid w:val="003E0436"/>
    <w:rsid w:val="003E0F7C"/>
    <w:rsid w:val="003E1218"/>
    <w:rsid w:val="003E14CD"/>
    <w:rsid w:val="003E16F7"/>
    <w:rsid w:val="003E2785"/>
    <w:rsid w:val="003E29A1"/>
    <w:rsid w:val="003E2BA3"/>
    <w:rsid w:val="003E35CE"/>
    <w:rsid w:val="003E390E"/>
    <w:rsid w:val="003E3FDA"/>
    <w:rsid w:val="003E415B"/>
    <w:rsid w:val="003E452C"/>
    <w:rsid w:val="003E47F5"/>
    <w:rsid w:val="003E549F"/>
    <w:rsid w:val="003E603B"/>
    <w:rsid w:val="003E752E"/>
    <w:rsid w:val="003E78C4"/>
    <w:rsid w:val="003F03C7"/>
    <w:rsid w:val="003F0845"/>
    <w:rsid w:val="003F0928"/>
    <w:rsid w:val="003F2227"/>
    <w:rsid w:val="003F2261"/>
    <w:rsid w:val="003F28A1"/>
    <w:rsid w:val="003F2B20"/>
    <w:rsid w:val="003F2D14"/>
    <w:rsid w:val="003F3366"/>
    <w:rsid w:val="003F3CB2"/>
    <w:rsid w:val="003F441A"/>
    <w:rsid w:val="003F5589"/>
    <w:rsid w:val="003F6D3A"/>
    <w:rsid w:val="003F6FC9"/>
    <w:rsid w:val="003F711A"/>
    <w:rsid w:val="003F761B"/>
    <w:rsid w:val="003F7684"/>
    <w:rsid w:val="003F7976"/>
    <w:rsid w:val="003F7D3C"/>
    <w:rsid w:val="004000D5"/>
    <w:rsid w:val="00400A51"/>
    <w:rsid w:val="00400FE3"/>
    <w:rsid w:val="004010DA"/>
    <w:rsid w:val="00403416"/>
    <w:rsid w:val="004045F5"/>
    <w:rsid w:val="004048D5"/>
    <w:rsid w:val="00404F41"/>
    <w:rsid w:val="00405143"/>
    <w:rsid w:val="004052F1"/>
    <w:rsid w:val="00406A37"/>
    <w:rsid w:val="00406DEB"/>
    <w:rsid w:val="004106EA"/>
    <w:rsid w:val="00410AB4"/>
    <w:rsid w:val="00411486"/>
    <w:rsid w:val="00411E78"/>
    <w:rsid w:val="00412175"/>
    <w:rsid w:val="004137E0"/>
    <w:rsid w:val="00413DA5"/>
    <w:rsid w:val="00414983"/>
    <w:rsid w:val="0041520F"/>
    <w:rsid w:val="00415E7A"/>
    <w:rsid w:val="004164DD"/>
    <w:rsid w:val="0041653E"/>
    <w:rsid w:val="00417FA2"/>
    <w:rsid w:val="00420273"/>
    <w:rsid w:val="00420449"/>
    <w:rsid w:val="00420C32"/>
    <w:rsid w:val="004218B4"/>
    <w:rsid w:val="004219AF"/>
    <w:rsid w:val="0042290A"/>
    <w:rsid w:val="00422C38"/>
    <w:rsid w:val="00422CF3"/>
    <w:rsid w:val="00423097"/>
    <w:rsid w:val="0042333F"/>
    <w:rsid w:val="004236A3"/>
    <w:rsid w:val="0042374A"/>
    <w:rsid w:val="00423907"/>
    <w:rsid w:val="00423C33"/>
    <w:rsid w:val="00423FB2"/>
    <w:rsid w:val="0042408F"/>
    <w:rsid w:val="00424849"/>
    <w:rsid w:val="00424AAE"/>
    <w:rsid w:val="00424F51"/>
    <w:rsid w:val="00425CDB"/>
    <w:rsid w:val="004260A3"/>
    <w:rsid w:val="004278A4"/>
    <w:rsid w:val="00431243"/>
    <w:rsid w:val="00431B1F"/>
    <w:rsid w:val="00431C11"/>
    <w:rsid w:val="0043254B"/>
    <w:rsid w:val="00432A69"/>
    <w:rsid w:val="00432AD8"/>
    <w:rsid w:val="00433533"/>
    <w:rsid w:val="00433F80"/>
    <w:rsid w:val="004341BB"/>
    <w:rsid w:val="0043434D"/>
    <w:rsid w:val="0043435B"/>
    <w:rsid w:val="0043477B"/>
    <w:rsid w:val="00435187"/>
    <w:rsid w:val="004354B3"/>
    <w:rsid w:val="004358CE"/>
    <w:rsid w:val="00435BD1"/>
    <w:rsid w:val="00436389"/>
    <w:rsid w:val="0043644A"/>
    <w:rsid w:val="004374A0"/>
    <w:rsid w:val="004379A0"/>
    <w:rsid w:val="00437ACD"/>
    <w:rsid w:val="00437C25"/>
    <w:rsid w:val="00441AD1"/>
    <w:rsid w:val="0044206B"/>
    <w:rsid w:val="0044216D"/>
    <w:rsid w:val="00442FAC"/>
    <w:rsid w:val="004438C9"/>
    <w:rsid w:val="00443B1C"/>
    <w:rsid w:val="00443DB1"/>
    <w:rsid w:val="004445C5"/>
    <w:rsid w:val="004454FB"/>
    <w:rsid w:val="0044589F"/>
    <w:rsid w:val="00445CB0"/>
    <w:rsid w:val="00446C7B"/>
    <w:rsid w:val="00446ECC"/>
    <w:rsid w:val="00447792"/>
    <w:rsid w:val="00447B2C"/>
    <w:rsid w:val="00447F61"/>
    <w:rsid w:val="00450319"/>
    <w:rsid w:val="004506A4"/>
    <w:rsid w:val="00450E18"/>
    <w:rsid w:val="004513C1"/>
    <w:rsid w:val="004514AA"/>
    <w:rsid w:val="004515A0"/>
    <w:rsid w:val="00451948"/>
    <w:rsid w:val="00451BB2"/>
    <w:rsid w:val="0045242B"/>
    <w:rsid w:val="00452561"/>
    <w:rsid w:val="00452C5F"/>
    <w:rsid w:val="004535B6"/>
    <w:rsid w:val="004537FA"/>
    <w:rsid w:val="00454A4A"/>
    <w:rsid w:val="00455718"/>
    <w:rsid w:val="0045715E"/>
    <w:rsid w:val="00457656"/>
    <w:rsid w:val="00457819"/>
    <w:rsid w:val="00457BAD"/>
    <w:rsid w:val="00457DD2"/>
    <w:rsid w:val="00457EF0"/>
    <w:rsid w:val="00460498"/>
    <w:rsid w:val="0046063A"/>
    <w:rsid w:val="00461BA3"/>
    <w:rsid w:val="00461D2C"/>
    <w:rsid w:val="004621F8"/>
    <w:rsid w:val="00462686"/>
    <w:rsid w:val="004626FA"/>
    <w:rsid w:val="0046276E"/>
    <w:rsid w:val="004628C9"/>
    <w:rsid w:val="00462BF6"/>
    <w:rsid w:val="00463F3B"/>
    <w:rsid w:val="00464A8E"/>
    <w:rsid w:val="004653FC"/>
    <w:rsid w:val="004675CA"/>
    <w:rsid w:val="00467DE3"/>
    <w:rsid w:val="0047038A"/>
    <w:rsid w:val="0047053F"/>
    <w:rsid w:val="004707EE"/>
    <w:rsid w:val="0047142E"/>
    <w:rsid w:val="004718E1"/>
    <w:rsid w:val="00471DFE"/>
    <w:rsid w:val="00472266"/>
    <w:rsid w:val="00473625"/>
    <w:rsid w:val="00473683"/>
    <w:rsid w:val="0047479E"/>
    <w:rsid w:val="00474D5F"/>
    <w:rsid w:val="004751C6"/>
    <w:rsid w:val="00475720"/>
    <w:rsid w:val="00475F6D"/>
    <w:rsid w:val="00476376"/>
    <w:rsid w:val="004763D3"/>
    <w:rsid w:val="004764F2"/>
    <w:rsid w:val="00477377"/>
    <w:rsid w:val="00477714"/>
    <w:rsid w:val="00480B08"/>
    <w:rsid w:val="00480C2A"/>
    <w:rsid w:val="00481428"/>
    <w:rsid w:val="00481B46"/>
    <w:rsid w:val="004820CA"/>
    <w:rsid w:val="0048261E"/>
    <w:rsid w:val="00483376"/>
    <w:rsid w:val="004835E0"/>
    <w:rsid w:val="0048384F"/>
    <w:rsid w:val="00483910"/>
    <w:rsid w:val="004848B9"/>
    <w:rsid w:val="004853FA"/>
    <w:rsid w:val="00485ABE"/>
    <w:rsid w:val="004863B2"/>
    <w:rsid w:val="004868FE"/>
    <w:rsid w:val="004869F9"/>
    <w:rsid w:val="00486CE1"/>
    <w:rsid w:val="004871A9"/>
    <w:rsid w:val="0049028C"/>
    <w:rsid w:val="004902D3"/>
    <w:rsid w:val="00490FAA"/>
    <w:rsid w:val="0049144E"/>
    <w:rsid w:val="00491EC6"/>
    <w:rsid w:val="00492240"/>
    <w:rsid w:val="00492A08"/>
    <w:rsid w:val="00492C27"/>
    <w:rsid w:val="00492E91"/>
    <w:rsid w:val="00492F3E"/>
    <w:rsid w:val="00493959"/>
    <w:rsid w:val="00493A00"/>
    <w:rsid w:val="00494253"/>
    <w:rsid w:val="00494295"/>
    <w:rsid w:val="004942E0"/>
    <w:rsid w:val="00494498"/>
    <w:rsid w:val="00494936"/>
    <w:rsid w:val="004956EC"/>
    <w:rsid w:val="00495BE9"/>
    <w:rsid w:val="00495F96"/>
    <w:rsid w:val="00496616"/>
    <w:rsid w:val="00497687"/>
    <w:rsid w:val="00497A73"/>
    <w:rsid w:val="00497E46"/>
    <w:rsid w:val="004A0400"/>
    <w:rsid w:val="004A04AD"/>
    <w:rsid w:val="004A0BEA"/>
    <w:rsid w:val="004A0ED2"/>
    <w:rsid w:val="004A1A64"/>
    <w:rsid w:val="004A1C19"/>
    <w:rsid w:val="004A2024"/>
    <w:rsid w:val="004A2079"/>
    <w:rsid w:val="004A3331"/>
    <w:rsid w:val="004A3B44"/>
    <w:rsid w:val="004A3FF2"/>
    <w:rsid w:val="004A412D"/>
    <w:rsid w:val="004A43BC"/>
    <w:rsid w:val="004A52F9"/>
    <w:rsid w:val="004A5B33"/>
    <w:rsid w:val="004A5C9A"/>
    <w:rsid w:val="004A5F17"/>
    <w:rsid w:val="004A667E"/>
    <w:rsid w:val="004A6953"/>
    <w:rsid w:val="004A6A3F"/>
    <w:rsid w:val="004A742A"/>
    <w:rsid w:val="004B0C08"/>
    <w:rsid w:val="004B0EEC"/>
    <w:rsid w:val="004B1605"/>
    <w:rsid w:val="004B179E"/>
    <w:rsid w:val="004B1F04"/>
    <w:rsid w:val="004B2A4C"/>
    <w:rsid w:val="004B315B"/>
    <w:rsid w:val="004B3DA8"/>
    <w:rsid w:val="004B4196"/>
    <w:rsid w:val="004B4640"/>
    <w:rsid w:val="004B46F9"/>
    <w:rsid w:val="004B49AB"/>
    <w:rsid w:val="004B4B82"/>
    <w:rsid w:val="004B6B77"/>
    <w:rsid w:val="004B6E21"/>
    <w:rsid w:val="004C0019"/>
    <w:rsid w:val="004C0FEA"/>
    <w:rsid w:val="004C13C6"/>
    <w:rsid w:val="004C18C6"/>
    <w:rsid w:val="004C20B4"/>
    <w:rsid w:val="004C228A"/>
    <w:rsid w:val="004C2F04"/>
    <w:rsid w:val="004C33D3"/>
    <w:rsid w:val="004C3780"/>
    <w:rsid w:val="004C39B6"/>
    <w:rsid w:val="004C3FAC"/>
    <w:rsid w:val="004C5F87"/>
    <w:rsid w:val="004C7052"/>
    <w:rsid w:val="004C71E3"/>
    <w:rsid w:val="004C74A5"/>
    <w:rsid w:val="004C7C49"/>
    <w:rsid w:val="004D12CB"/>
    <w:rsid w:val="004D1612"/>
    <w:rsid w:val="004D21A4"/>
    <w:rsid w:val="004D25A5"/>
    <w:rsid w:val="004D25CA"/>
    <w:rsid w:val="004D4269"/>
    <w:rsid w:val="004D4B13"/>
    <w:rsid w:val="004D51E6"/>
    <w:rsid w:val="004D6118"/>
    <w:rsid w:val="004D64C6"/>
    <w:rsid w:val="004D6924"/>
    <w:rsid w:val="004D6E9D"/>
    <w:rsid w:val="004D733D"/>
    <w:rsid w:val="004D76B6"/>
    <w:rsid w:val="004D7B34"/>
    <w:rsid w:val="004D7B93"/>
    <w:rsid w:val="004D7BFA"/>
    <w:rsid w:val="004E00D0"/>
    <w:rsid w:val="004E0510"/>
    <w:rsid w:val="004E123D"/>
    <w:rsid w:val="004E1DF1"/>
    <w:rsid w:val="004E26ED"/>
    <w:rsid w:val="004E2789"/>
    <w:rsid w:val="004E2D49"/>
    <w:rsid w:val="004E2DA2"/>
    <w:rsid w:val="004E3083"/>
    <w:rsid w:val="004E311C"/>
    <w:rsid w:val="004E3154"/>
    <w:rsid w:val="004E3A5D"/>
    <w:rsid w:val="004E3B3B"/>
    <w:rsid w:val="004E448E"/>
    <w:rsid w:val="004E4D78"/>
    <w:rsid w:val="004E5431"/>
    <w:rsid w:val="004E54C3"/>
    <w:rsid w:val="004E601B"/>
    <w:rsid w:val="004E61A4"/>
    <w:rsid w:val="004E6527"/>
    <w:rsid w:val="004E65FB"/>
    <w:rsid w:val="004E6753"/>
    <w:rsid w:val="004E6B53"/>
    <w:rsid w:val="004E7EDC"/>
    <w:rsid w:val="004F0675"/>
    <w:rsid w:val="004F0754"/>
    <w:rsid w:val="004F08EB"/>
    <w:rsid w:val="004F35A2"/>
    <w:rsid w:val="004F3DF3"/>
    <w:rsid w:val="004F3EAF"/>
    <w:rsid w:val="004F440C"/>
    <w:rsid w:val="004F4A7F"/>
    <w:rsid w:val="004F4AF2"/>
    <w:rsid w:val="004F55D1"/>
    <w:rsid w:val="004F5B83"/>
    <w:rsid w:val="004F5B97"/>
    <w:rsid w:val="004F5D85"/>
    <w:rsid w:val="004F6215"/>
    <w:rsid w:val="004F65FE"/>
    <w:rsid w:val="004F666F"/>
    <w:rsid w:val="004F706C"/>
    <w:rsid w:val="004F7836"/>
    <w:rsid w:val="004F7966"/>
    <w:rsid w:val="004F7FC7"/>
    <w:rsid w:val="005004F4"/>
    <w:rsid w:val="00500B50"/>
    <w:rsid w:val="005010CB"/>
    <w:rsid w:val="00502234"/>
    <w:rsid w:val="00502A4B"/>
    <w:rsid w:val="00502B09"/>
    <w:rsid w:val="00502C50"/>
    <w:rsid w:val="00502D67"/>
    <w:rsid w:val="00503ED5"/>
    <w:rsid w:val="00503EEE"/>
    <w:rsid w:val="00504E44"/>
    <w:rsid w:val="0050544D"/>
    <w:rsid w:val="005058DF"/>
    <w:rsid w:val="00506972"/>
    <w:rsid w:val="00506ECA"/>
    <w:rsid w:val="00507594"/>
    <w:rsid w:val="00507670"/>
    <w:rsid w:val="0050799D"/>
    <w:rsid w:val="005109F6"/>
    <w:rsid w:val="0051166D"/>
    <w:rsid w:val="00512076"/>
    <w:rsid w:val="00512921"/>
    <w:rsid w:val="00513A77"/>
    <w:rsid w:val="005141A5"/>
    <w:rsid w:val="005145C5"/>
    <w:rsid w:val="0051519D"/>
    <w:rsid w:val="00515304"/>
    <w:rsid w:val="005158AE"/>
    <w:rsid w:val="005176EC"/>
    <w:rsid w:val="00517DC3"/>
    <w:rsid w:val="00520043"/>
    <w:rsid w:val="0052079B"/>
    <w:rsid w:val="0052154C"/>
    <w:rsid w:val="00521BAB"/>
    <w:rsid w:val="005232FF"/>
    <w:rsid w:val="005239C7"/>
    <w:rsid w:val="00523B97"/>
    <w:rsid w:val="00524C8A"/>
    <w:rsid w:val="005250CF"/>
    <w:rsid w:val="005253CA"/>
    <w:rsid w:val="0052590A"/>
    <w:rsid w:val="005259A0"/>
    <w:rsid w:val="00525B50"/>
    <w:rsid w:val="00525B79"/>
    <w:rsid w:val="00526217"/>
    <w:rsid w:val="005266EB"/>
    <w:rsid w:val="005278D0"/>
    <w:rsid w:val="00527DF4"/>
    <w:rsid w:val="0053081D"/>
    <w:rsid w:val="00530F10"/>
    <w:rsid w:val="00530F1B"/>
    <w:rsid w:val="0053112B"/>
    <w:rsid w:val="0053121A"/>
    <w:rsid w:val="00532404"/>
    <w:rsid w:val="00532673"/>
    <w:rsid w:val="005329D7"/>
    <w:rsid w:val="00532FB0"/>
    <w:rsid w:val="005331C9"/>
    <w:rsid w:val="005332E9"/>
    <w:rsid w:val="0053376E"/>
    <w:rsid w:val="00533A44"/>
    <w:rsid w:val="00533E3C"/>
    <w:rsid w:val="00534874"/>
    <w:rsid w:val="005348CE"/>
    <w:rsid w:val="00534C36"/>
    <w:rsid w:val="00534CDC"/>
    <w:rsid w:val="00535242"/>
    <w:rsid w:val="00535B92"/>
    <w:rsid w:val="00535E37"/>
    <w:rsid w:val="005364DA"/>
    <w:rsid w:val="005368C5"/>
    <w:rsid w:val="00536C10"/>
    <w:rsid w:val="00537586"/>
    <w:rsid w:val="005411AF"/>
    <w:rsid w:val="005412CD"/>
    <w:rsid w:val="00541DC4"/>
    <w:rsid w:val="005427B9"/>
    <w:rsid w:val="00542B38"/>
    <w:rsid w:val="00542EC6"/>
    <w:rsid w:val="00543599"/>
    <w:rsid w:val="00543C4F"/>
    <w:rsid w:val="005446B6"/>
    <w:rsid w:val="00544AA6"/>
    <w:rsid w:val="00544B42"/>
    <w:rsid w:val="00544DB4"/>
    <w:rsid w:val="0054548D"/>
    <w:rsid w:val="005458B6"/>
    <w:rsid w:val="005459F2"/>
    <w:rsid w:val="00545AE2"/>
    <w:rsid w:val="005462E1"/>
    <w:rsid w:val="00546AAC"/>
    <w:rsid w:val="00547080"/>
    <w:rsid w:val="0054743E"/>
    <w:rsid w:val="00547918"/>
    <w:rsid w:val="00547BBF"/>
    <w:rsid w:val="00550BC9"/>
    <w:rsid w:val="005514BD"/>
    <w:rsid w:val="00551CA9"/>
    <w:rsid w:val="005529B3"/>
    <w:rsid w:val="00553142"/>
    <w:rsid w:val="00554239"/>
    <w:rsid w:val="005545BF"/>
    <w:rsid w:val="00554E2E"/>
    <w:rsid w:val="00555394"/>
    <w:rsid w:val="005554A1"/>
    <w:rsid w:val="005559B7"/>
    <w:rsid w:val="00555DED"/>
    <w:rsid w:val="00556602"/>
    <w:rsid w:val="005572B9"/>
    <w:rsid w:val="00557BFF"/>
    <w:rsid w:val="005600ED"/>
    <w:rsid w:val="00561095"/>
    <w:rsid w:val="005614C1"/>
    <w:rsid w:val="00561595"/>
    <w:rsid w:val="00561B5A"/>
    <w:rsid w:val="00561DD6"/>
    <w:rsid w:val="005620F4"/>
    <w:rsid w:val="00562147"/>
    <w:rsid w:val="0056297E"/>
    <w:rsid w:val="00564870"/>
    <w:rsid w:val="005665FB"/>
    <w:rsid w:val="00566752"/>
    <w:rsid w:val="00566B2D"/>
    <w:rsid w:val="00566B54"/>
    <w:rsid w:val="00566F18"/>
    <w:rsid w:val="005672DB"/>
    <w:rsid w:val="00570A9F"/>
    <w:rsid w:val="00570C33"/>
    <w:rsid w:val="00571372"/>
    <w:rsid w:val="00571BBA"/>
    <w:rsid w:val="00571FBF"/>
    <w:rsid w:val="0057227D"/>
    <w:rsid w:val="005723AD"/>
    <w:rsid w:val="0057268D"/>
    <w:rsid w:val="005735D6"/>
    <w:rsid w:val="0057393A"/>
    <w:rsid w:val="00574177"/>
    <w:rsid w:val="005744A6"/>
    <w:rsid w:val="00574C28"/>
    <w:rsid w:val="00574E00"/>
    <w:rsid w:val="00574F3B"/>
    <w:rsid w:val="005754FB"/>
    <w:rsid w:val="005757B3"/>
    <w:rsid w:val="00576ABA"/>
    <w:rsid w:val="00577468"/>
    <w:rsid w:val="00577D2F"/>
    <w:rsid w:val="00580168"/>
    <w:rsid w:val="00580702"/>
    <w:rsid w:val="005807E8"/>
    <w:rsid w:val="00581924"/>
    <w:rsid w:val="005822ED"/>
    <w:rsid w:val="0058247E"/>
    <w:rsid w:val="00582855"/>
    <w:rsid w:val="0058399F"/>
    <w:rsid w:val="0058493D"/>
    <w:rsid w:val="00584B38"/>
    <w:rsid w:val="00584C09"/>
    <w:rsid w:val="00586123"/>
    <w:rsid w:val="00586257"/>
    <w:rsid w:val="005868D9"/>
    <w:rsid w:val="00586EE0"/>
    <w:rsid w:val="005874BC"/>
    <w:rsid w:val="00587C17"/>
    <w:rsid w:val="00587F0C"/>
    <w:rsid w:val="005901B4"/>
    <w:rsid w:val="0059047B"/>
    <w:rsid w:val="00590F75"/>
    <w:rsid w:val="005912AB"/>
    <w:rsid w:val="00591D17"/>
    <w:rsid w:val="005927EE"/>
    <w:rsid w:val="005954B9"/>
    <w:rsid w:val="00595775"/>
    <w:rsid w:val="00595ADB"/>
    <w:rsid w:val="00596B4A"/>
    <w:rsid w:val="00597103"/>
    <w:rsid w:val="005A06C8"/>
    <w:rsid w:val="005A0BAF"/>
    <w:rsid w:val="005A158E"/>
    <w:rsid w:val="005A17D0"/>
    <w:rsid w:val="005A23FC"/>
    <w:rsid w:val="005A28BD"/>
    <w:rsid w:val="005A319A"/>
    <w:rsid w:val="005A32B2"/>
    <w:rsid w:val="005A3AFD"/>
    <w:rsid w:val="005A3DD4"/>
    <w:rsid w:val="005A43DC"/>
    <w:rsid w:val="005A456B"/>
    <w:rsid w:val="005A5B08"/>
    <w:rsid w:val="005A5F62"/>
    <w:rsid w:val="005A633F"/>
    <w:rsid w:val="005A72C4"/>
    <w:rsid w:val="005A7379"/>
    <w:rsid w:val="005A7766"/>
    <w:rsid w:val="005A7E06"/>
    <w:rsid w:val="005B0CC6"/>
    <w:rsid w:val="005B100D"/>
    <w:rsid w:val="005B1F6F"/>
    <w:rsid w:val="005B223E"/>
    <w:rsid w:val="005B2702"/>
    <w:rsid w:val="005B2A76"/>
    <w:rsid w:val="005B2CD2"/>
    <w:rsid w:val="005B33B1"/>
    <w:rsid w:val="005B36B1"/>
    <w:rsid w:val="005B3A7D"/>
    <w:rsid w:val="005B3EC7"/>
    <w:rsid w:val="005B427E"/>
    <w:rsid w:val="005B435B"/>
    <w:rsid w:val="005B538B"/>
    <w:rsid w:val="005B569A"/>
    <w:rsid w:val="005B5CA4"/>
    <w:rsid w:val="005B6041"/>
    <w:rsid w:val="005B61E9"/>
    <w:rsid w:val="005B64B2"/>
    <w:rsid w:val="005B6639"/>
    <w:rsid w:val="005B6733"/>
    <w:rsid w:val="005B68EB"/>
    <w:rsid w:val="005B6A57"/>
    <w:rsid w:val="005B6DFE"/>
    <w:rsid w:val="005B768C"/>
    <w:rsid w:val="005B7F8B"/>
    <w:rsid w:val="005C034C"/>
    <w:rsid w:val="005C056D"/>
    <w:rsid w:val="005C0884"/>
    <w:rsid w:val="005C0FC4"/>
    <w:rsid w:val="005C12CD"/>
    <w:rsid w:val="005C18BB"/>
    <w:rsid w:val="005C2B38"/>
    <w:rsid w:val="005C35CC"/>
    <w:rsid w:val="005C4246"/>
    <w:rsid w:val="005C4937"/>
    <w:rsid w:val="005C4A05"/>
    <w:rsid w:val="005C4BF5"/>
    <w:rsid w:val="005C54A2"/>
    <w:rsid w:val="005C5CA7"/>
    <w:rsid w:val="005C5FAA"/>
    <w:rsid w:val="005C6679"/>
    <w:rsid w:val="005C67C9"/>
    <w:rsid w:val="005C6A58"/>
    <w:rsid w:val="005C6D72"/>
    <w:rsid w:val="005C72CE"/>
    <w:rsid w:val="005C7551"/>
    <w:rsid w:val="005C7CE2"/>
    <w:rsid w:val="005D0719"/>
    <w:rsid w:val="005D07DE"/>
    <w:rsid w:val="005D13FE"/>
    <w:rsid w:val="005D1B3E"/>
    <w:rsid w:val="005D1F75"/>
    <w:rsid w:val="005D1FEF"/>
    <w:rsid w:val="005D2019"/>
    <w:rsid w:val="005D20F1"/>
    <w:rsid w:val="005D2C56"/>
    <w:rsid w:val="005D38BA"/>
    <w:rsid w:val="005D40EC"/>
    <w:rsid w:val="005D42CB"/>
    <w:rsid w:val="005D4323"/>
    <w:rsid w:val="005D49EA"/>
    <w:rsid w:val="005D4A47"/>
    <w:rsid w:val="005D53B5"/>
    <w:rsid w:val="005D5E31"/>
    <w:rsid w:val="005D78B6"/>
    <w:rsid w:val="005E0224"/>
    <w:rsid w:val="005E03CF"/>
    <w:rsid w:val="005E0C49"/>
    <w:rsid w:val="005E0C82"/>
    <w:rsid w:val="005E17F0"/>
    <w:rsid w:val="005E1DEE"/>
    <w:rsid w:val="005E20E8"/>
    <w:rsid w:val="005E4212"/>
    <w:rsid w:val="005E4580"/>
    <w:rsid w:val="005E46A8"/>
    <w:rsid w:val="005E47EC"/>
    <w:rsid w:val="005E48C4"/>
    <w:rsid w:val="005E5B21"/>
    <w:rsid w:val="005E5B8F"/>
    <w:rsid w:val="005E65AB"/>
    <w:rsid w:val="005E6B50"/>
    <w:rsid w:val="005E763E"/>
    <w:rsid w:val="005F022C"/>
    <w:rsid w:val="005F087C"/>
    <w:rsid w:val="005F0A53"/>
    <w:rsid w:val="005F0E2E"/>
    <w:rsid w:val="005F12F4"/>
    <w:rsid w:val="005F14B5"/>
    <w:rsid w:val="005F1805"/>
    <w:rsid w:val="005F199F"/>
    <w:rsid w:val="005F24DA"/>
    <w:rsid w:val="005F2743"/>
    <w:rsid w:val="005F40D2"/>
    <w:rsid w:val="005F43B7"/>
    <w:rsid w:val="005F4634"/>
    <w:rsid w:val="005F54C6"/>
    <w:rsid w:val="005F5797"/>
    <w:rsid w:val="005F57E7"/>
    <w:rsid w:val="005F5DF8"/>
    <w:rsid w:val="005F7295"/>
    <w:rsid w:val="005F7C29"/>
    <w:rsid w:val="00600513"/>
    <w:rsid w:val="00600918"/>
    <w:rsid w:val="00601536"/>
    <w:rsid w:val="00601B10"/>
    <w:rsid w:val="0060219E"/>
    <w:rsid w:val="006021FC"/>
    <w:rsid w:val="0060291E"/>
    <w:rsid w:val="00602BE8"/>
    <w:rsid w:val="00604607"/>
    <w:rsid w:val="0060544C"/>
    <w:rsid w:val="006058E1"/>
    <w:rsid w:val="00605F55"/>
    <w:rsid w:val="006063B3"/>
    <w:rsid w:val="00606FD2"/>
    <w:rsid w:val="00607073"/>
    <w:rsid w:val="00607569"/>
    <w:rsid w:val="006078F4"/>
    <w:rsid w:val="00607DC8"/>
    <w:rsid w:val="00607F08"/>
    <w:rsid w:val="00610106"/>
    <w:rsid w:val="0061041C"/>
    <w:rsid w:val="006106A1"/>
    <w:rsid w:val="0061282F"/>
    <w:rsid w:val="00612AA2"/>
    <w:rsid w:val="00612F7E"/>
    <w:rsid w:val="006130C7"/>
    <w:rsid w:val="006138AD"/>
    <w:rsid w:val="00613A36"/>
    <w:rsid w:val="00613D30"/>
    <w:rsid w:val="006153C8"/>
    <w:rsid w:val="006156D6"/>
    <w:rsid w:val="006162BF"/>
    <w:rsid w:val="0061726A"/>
    <w:rsid w:val="006174DC"/>
    <w:rsid w:val="006178E2"/>
    <w:rsid w:val="00617935"/>
    <w:rsid w:val="00617958"/>
    <w:rsid w:val="00617C31"/>
    <w:rsid w:val="00617C3D"/>
    <w:rsid w:val="00617D7B"/>
    <w:rsid w:val="00617E45"/>
    <w:rsid w:val="006201CF"/>
    <w:rsid w:val="006203A2"/>
    <w:rsid w:val="006205BE"/>
    <w:rsid w:val="0062066D"/>
    <w:rsid w:val="00620D43"/>
    <w:rsid w:val="0062143A"/>
    <w:rsid w:val="0062150C"/>
    <w:rsid w:val="0062207B"/>
    <w:rsid w:val="00622CE9"/>
    <w:rsid w:val="00623174"/>
    <w:rsid w:val="006234AD"/>
    <w:rsid w:val="006235BF"/>
    <w:rsid w:val="006237F9"/>
    <w:rsid w:val="00623D06"/>
    <w:rsid w:val="00623D49"/>
    <w:rsid w:val="00623E3A"/>
    <w:rsid w:val="006249EF"/>
    <w:rsid w:val="00624AFC"/>
    <w:rsid w:val="00625134"/>
    <w:rsid w:val="00625FBC"/>
    <w:rsid w:val="00626145"/>
    <w:rsid w:val="00626160"/>
    <w:rsid w:val="00626C75"/>
    <w:rsid w:val="00627030"/>
    <w:rsid w:val="00627049"/>
    <w:rsid w:val="0062717C"/>
    <w:rsid w:val="006274CE"/>
    <w:rsid w:val="006276E1"/>
    <w:rsid w:val="00627C76"/>
    <w:rsid w:val="006301A9"/>
    <w:rsid w:val="00631174"/>
    <w:rsid w:val="0063161B"/>
    <w:rsid w:val="006329EB"/>
    <w:rsid w:val="00633154"/>
    <w:rsid w:val="006331FE"/>
    <w:rsid w:val="006334EA"/>
    <w:rsid w:val="00633A18"/>
    <w:rsid w:val="00633D84"/>
    <w:rsid w:val="0063434A"/>
    <w:rsid w:val="006349C4"/>
    <w:rsid w:val="00634FE9"/>
    <w:rsid w:val="0063595C"/>
    <w:rsid w:val="00636CCC"/>
    <w:rsid w:val="00636E00"/>
    <w:rsid w:val="00636E84"/>
    <w:rsid w:val="006370E0"/>
    <w:rsid w:val="00637245"/>
    <w:rsid w:val="00640053"/>
    <w:rsid w:val="0064014B"/>
    <w:rsid w:val="006401B2"/>
    <w:rsid w:val="006401B6"/>
    <w:rsid w:val="00640274"/>
    <w:rsid w:val="00641557"/>
    <w:rsid w:val="00641774"/>
    <w:rsid w:val="0064372D"/>
    <w:rsid w:val="006437A5"/>
    <w:rsid w:val="006439FE"/>
    <w:rsid w:val="00644B4D"/>
    <w:rsid w:val="00644B65"/>
    <w:rsid w:val="00644D80"/>
    <w:rsid w:val="0064678F"/>
    <w:rsid w:val="00646E42"/>
    <w:rsid w:val="00646E87"/>
    <w:rsid w:val="006473AB"/>
    <w:rsid w:val="006474AB"/>
    <w:rsid w:val="00650BB9"/>
    <w:rsid w:val="00650EA7"/>
    <w:rsid w:val="00650F14"/>
    <w:rsid w:val="00651006"/>
    <w:rsid w:val="00651C61"/>
    <w:rsid w:val="00651EF6"/>
    <w:rsid w:val="006521C6"/>
    <w:rsid w:val="00652A8C"/>
    <w:rsid w:val="0065302C"/>
    <w:rsid w:val="0065485D"/>
    <w:rsid w:val="00655BB4"/>
    <w:rsid w:val="00655ED8"/>
    <w:rsid w:val="00656488"/>
    <w:rsid w:val="00656BAE"/>
    <w:rsid w:val="006577C5"/>
    <w:rsid w:val="006578C0"/>
    <w:rsid w:val="00660000"/>
    <w:rsid w:val="00660F4F"/>
    <w:rsid w:val="006612CF"/>
    <w:rsid w:val="00662D10"/>
    <w:rsid w:val="006638BB"/>
    <w:rsid w:val="0066394B"/>
    <w:rsid w:val="00663BA2"/>
    <w:rsid w:val="00664814"/>
    <w:rsid w:val="00664AEA"/>
    <w:rsid w:val="00664C48"/>
    <w:rsid w:val="0066595A"/>
    <w:rsid w:val="00665B4B"/>
    <w:rsid w:val="0066639C"/>
    <w:rsid w:val="006663BE"/>
    <w:rsid w:val="0066734B"/>
    <w:rsid w:val="00667BBA"/>
    <w:rsid w:val="00667DBD"/>
    <w:rsid w:val="0067042C"/>
    <w:rsid w:val="00670F07"/>
    <w:rsid w:val="00670F8A"/>
    <w:rsid w:val="0067282D"/>
    <w:rsid w:val="00672E6D"/>
    <w:rsid w:val="006737CC"/>
    <w:rsid w:val="00674192"/>
    <w:rsid w:val="00675193"/>
    <w:rsid w:val="00675600"/>
    <w:rsid w:val="00675F97"/>
    <w:rsid w:val="00676D9C"/>
    <w:rsid w:val="00677073"/>
    <w:rsid w:val="006811C7"/>
    <w:rsid w:val="00681DBC"/>
    <w:rsid w:val="00682A63"/>
    <w:rsid w:val="00682AC4"/>
    <w:rsid w:val="00682C49"/>
    <w:rsid w:val="00682D46"/>
    <w:rsid w:val="00682DEF"/>
    <w:rsid w:val="00682F11"/>
    <w:rsid w:val="00682FC8"/>
    <w:rsid w:val="00683A3F"/>
    <w:rsid w:val="006848A0"/>
    <w:rsid w:val="00684CBA"/>
    <w:rsid w:val="00685297"/>
    <w:rsid w:val="0068586A"/>
    <w:rsid w:val="00685924"/>
    <w:rsid w:val="00686155"/>
    <w:rsid w:val="00687710"/>
    <w:rsid w:val="0069023E"/>
    <w:rsid w:val="00690262"/>
    <w:rsid w:val="006909D3"/>
    <w:rsid w:val="00690B44"/>
    <w:rsid w:val="00690E4D"/>
    <w:rsid w:val="00691A14"/>
    <w:rsid w:val="00691FF8"/>
    <w:rsid w:val="006921E1"/>
    <w:rsid w:val="00692388"/>
    <w:rsid w:val="006924E7"/>
    <w:rsid w:val="0069266D"/>
    <w:rsid w:val="00693481"/>
    <w:rsid w:val="00693F5A"/>
    <w:rsid w:val="0069442E"/>
    <w:rsid w:val="006945EE"/>
    <w:rsid w:val="00695136"/>
    <w:rsid w:val="00695961"/>
    <w:rsid w:val="0069630C"/>
    <w:rsid w:val="006969F1"/>
    <w:rsid w:val="006970C7"/>
    <w:rsid w:val="00697512"/>
    <w:rsid w:val="00697592"/>
    <w:rsid w:val="006A098E"/>
    <w:rsid w:val="006A1027"/>
    <w:rsid w:val="006A21B3"/>
    <w:rsid w:val="006A264A"/>
    <w:rsid w:val="006A2662"/>
    <w:rsid w:val="006A2907"/>
    <w:rsid w:val="006A381D"/>
    <w:rsid w:val="006A45A0"/>
    <w:rsid w:val="006A4889"/>
    <w:rsid w:val="006A4B30"/>
    <w:rsid w:val="006A4D95"/>
    <w:rsid w:val="006A5268"/>
    <w:rsid w:val="006A58D9"/>
    <w:rsid w:val="006A6BEE"/>
    <w:rsid w:val="006A6C39"/>
    <w:rsid w:val="006A6C94"/>
    <w:rsid w:val="006A7495"/>
    <w:rsid w:val="006A7781"/>
    <w:rsid w:val="006A7862"/>
    <w:rsid w:val="006A7CE8"/>
    <w:rsid w:val="006B0150"/>
    <w:rsid w:val="006B03A4"/>
    <w:rsid w:val="006B070E"/>
    <w:rsid w:val="006B0D6D"/>
    <w:rsid w:val="006B1115"/>
    <w:rsid w:val="006B131D"/>
    <w:rsid w:val="006B16B8"/>
    <w:rsid w:val="006B1BD2"/>
    <w:rsid w:val="006B1FDE"/>
    <w:rsid w:val="006B2122"/>
    <w:rsid w:val="006B39A2"/>
    <w:rsid w:val="006B417F"/>
    <w:rsid w:val="006B45E2"/>
    <w:rsid w:val="006B4E95"/>
    <w:rsid w:val="006B5DC4"/>
    <w:rsid w:val="006B6035"/>
    <w:rsid w:val="006B661F"/>
    <w:rsid w:val="006B66C5"/>
    <w:rsid w:val="006B739B"/>
    <w:rsid w:val="006B783F"/>
    <w:rsid w:val="006B7D5C"/>
    <w:rsid w:val="006C1A51"/>
    <w:rsid w:val="006C1A89"/>
    <w:rsid w:val="006C1EAB"/>
    <w:rsid w:val="006C3613"/>
    <w:rsid w:val="006C37BE"/>
    <w:rsid w:val="006C38EC"/>
    <w:rsid w:val="006C47C0"/>
    <w:rsid w:val="006C5363"/>
    <w:rsid w:val="006C6B02"/>
    <w:rsid w:val="006C73D7"/>
    <w:rsid w:val="006C7B14"/>
    <w:rsid w:val="006C7F51"/>
    <w:rsid w:val="006D1534"/>
    <w:rsid w:val="006D18C5"/>
    <w:rsid w:val="006D1B2C"/>
    <w:rsid w:val="006D1D43"/>
    <w:rsid w:val="006D1ECA"/>
    <w:rsid w:val="006D299E"/>
    <w:rsid w:val="006D2AF3"/>
    <w:rsid w:val="006D2C18"/>
    <w:rsid w:val="006D3332"/>
    <w:rsid w:val="006D357B"/>
    <w:rsid w:val="006D3A60"/>
    <w:rsid w:val="006D3EEA"/>
    <w:rsid w:val="006D5454"/>
    <w:rsid w:val="006D5656"/>
    <w:rsid w:val="006D57BD"/>
    <w:rsid w:val="006D57CC"/>
    <w:rsid w:val="006D670A"/>
    <w:rsid w:val="006D69C2"/>
    <w:rsid w:val="006D73DD"/>
    <w:rsid w:val="006D77D5"/>
    <w:rsid w:val="006D788C"/>
    <w:rsid w:val="006D7D5B"/>
    <w:rsid w:val="006E070D"/>
    <w:rsid w:val="006E1667"/>
    <w:rsid w:val="006E1944"/>
    <w:rsid w:val="006E1B55"/>
    <w:rsid w:val="006E1D9E"/>
    <w:rsid w:val="006E20D8"/>
    <w:rsid w:val="006E2675"/>
    <w:rsid w:val="006E2E70"/>
    <w:rsid w:val="006E3A20"/>
    <w:rsid w:val="006E4317"/>
    <w:rsid w:val="006E49A8"/>
    <w:rsid w:val="006E500D"/>
    <w:rsid w:val="006E606A"/>
    <w:rsid w:val="006E7F0E"/>
    <w:rsid w:val="006F115E"/>
    <w:rsid w:val="006F1243"/>
    <w:rsid w:val="006F124E"/>
    <w:rsid w:val="006F1C59"/>
    <w:rsid w:val="006F2C08"/>
    <w:rsid w:val="006F2C77"/>
    <w:rsid w:val="006F3E61"/>
    <w:rsid w:val="006F4661"/>
    <w:rsid w:val="006F4797"/>
    <w:rsid w:val="006F5A61"/>
    <w:rsid w:val="006F69FC"/>
    <w:rsid w:val="006F6FC3"/>
    <w:rsid w:val="006F71CE"/>
    <w:rsid w:val="006F77DA"/>
    <w:rsid w:val="006F781B"/>
    <w:rsid w:val="0070002B"/>
    <w:rsid w:val="00700541"/>
    <w:rsid w:val="00700666"/>
    <w:rsid w:val="00700C3F"/>
    <w:rsid w:val="0070113E"/>
    <w:rsid w:val="0070138B"/>
    <w:rsid w:val="00701A50"/>
    <w:rsid w:val="00701AD2"/>
    <w:rsid w:val="00701B2D"/>
    <w:rsid w:val="0070233E"/>
    <w:rsid w:val="007030E0"/>
    <w:rsid w:val="00703196"/>
    <w:rsid w:val="007032B4"/>
    <w:rsid w:val="007035D0"/>
    <w:rsid w:val="00703DC5"/>
    <w:rsid w:val="007040F7"/>
    <w:rsid w:val="00704B11"/>
    <w:rsid w:val="00704D20"/>
    <w:rsid w:val="00704F4B"/>
    <w:rsid w:val="00704F92"/>
    <w:rsid w:val="007055DF"/>
    <w:rsid w:val="00705746"/>
    <w:rsid w:val="00705D54"/>
    <w:rsid w:val="007066D6"/>
    <w:rsid w:val="00706A34"/>
    <w:rsid w:val="00706AE6"/>
    <w:rsid w:val="00707387"/>
    <w:rsid w:val="00707D74"/>
    <w:rsid w:val="00707E70"/>
    <w:rsid w:val="00710198"/>
    <w:rsid w:val="0071040A"/>
    <w:rsid w:val="00710806"/>
    <w:rsid w:val="00710D17"/>
    <w:rsid w:val="0071107A"/>
    <w:rsid w:val="00712321"/>
    <w:rsid w:val="007130FD"/>
    <w:rsid w:val="00713A3E"/>
    <w:rsid w:val="00713A99"/>
    <w:rsid w:val="00714376"/>
    <w:rsid w:val="00714383"/>
    <w:rsid w:val="00714FA2"/>
    <w:rsid w:val="00716619"/>
    <w:rsid w:val="00717B47"/>
    <w:rsid w:val="00717EAF"/>
    <w:rsid w:val="007201D8"/>
    <w:rsid w:val="007202CC"/>
    <w:rsid w:val="00720DDB"/>
    <w:rsid w:val="00721CE2"/>
    <w:rsid w:val="00722288"/>
    <w:rsid w:val="007222C5"/>
    <w:rsid w:val="0072411D"/>
    <w:rsid w:val="007241F8"/>
    <w:rsid w:val="007247BC"/>
    <w:rsid w:val="00724B61"/>
    <w:rsid w:val="00724E70"/>
    <w:rsid w:val="00724EFB"/>
    <w:rsid w:val="00725D49"/>
    <w:rsid w:val="007269ED"/>
    <w:rsid w:val="00726EAC"/>
    <w:rsid w:val="00727536"/>
    <w:rsid w:val="00727C34"/>
    <w:rsid w:val="00727C92"/>
    <w:rsid w:val="00727D48"/>
    <w:rsid w:val="00730DF6"/>
    <w:rsid w:val="00731A99"/>
    <w:rsid w:val="00731D24"/>
    <w:rsid w:val="00732292"/>
    <w:rsid w:val="007324A4"/>
    <w:rsid w:val="00732E0C"/>
    <w:rsid w:val="0073349B"/>
    <w:rsid w:val="00734012"/>
    <w:rsid w:val="007340A2"/>
    <w:rsid w:val="0073432E"/>
    <w:rsid w:val="0073481F"/>
    <w:rsid w:val="00734B15"/>
    <w:rsid w:val="0073508B"/>
    <w:rsid w:val="0073785A"/>
    <w:rsid w:val="00737975"/>
    <w:rsid w:val="00737B8E"/>
    <w:rsid w:val="00740A99"/>
    <w:rsid w:val="007421F3"/>
    <w:rsid w:val="007425E0"/>
    <w:rsid w:val="007427DD"/>
    <w:rsid w:val="0074302C"/>
    <w:rsid w:val="00744C84"/>
    <w:rsid w:val="00745957"/>
    <w:rsid w:val="00745A2B"/>
    <w:rsid w:val="00746AA0"/>
    <w:rsid w:val="00747CDD"/>
    <w:rsid w:val="00750209"/>
    <w:rsid w:val="007504E3"/>
    <w:rsid w:val="007506E6"/>
    <w:rsid w:val="007509C9"/>
    <w:rsid w:val="00751148"/>
    <w:rsid w:val="0075143A"/>
    <w:rsid w:val="00751C5D"/>
    <w:rsid w:val="0075274C"/>
    <w:rsid w:val="007528C3"/>
    <w:rsid w:val="007534E7"/>
    <w:rsid w:val="00753608"/>
    <w:rsid w:val="007540F6"/>
    <w:rsid w:val="0075412D"/>
    <w:rsid w:val="007544E2"/>
    <w:rsid w:val="00754804"/>
    <w:rsid w:val="00754A6E"/>
    <w:rsid w:val="00754BFD"/>
    <w:rsid w:val="00754DFD"/>
    <w:rsid w:val="00754E5E"/>
    <w:rsid w:val="00754FC3"/>
    <w:rsid w:val="00755E71"/>
    <w:rsid w:val="007564CF"/>
    <w:rsid w:val="00756559"/>
    <w:rsid w:val="00756C69"/>
    <w:rsid w:val="00757D71"/>
    <w:rsid w:val="00757D99"/>
    <w:rsid w:val="00760B0D"/>
    <w:rsid w:val="00761281"/>
    <w:rsid w:val="00761516"/>
    <w:rsid w:val="0076182C"/>
    <w:rsid w:val="00761C4E"/>
    <w:rsid w:val="00762ABB"/>
    <w:rsid w:val="00762D04"/>
    <w:rsid w:val="007630C2"/>
    <w:rsid w:val="007635D1"/>
    <w:rsid w:val="0076484F"/>
    <w:rsid w:val="00765858"/>
    <w:rsid w:val="007659BA"/>
    <w:rsid w:val="00765F11"/>
    <w:rsid w:val="00766AD5"/>
    <w:rsid w:val="00766D2A"/>
    <w:rsid w:val="0076772B"/>
    <w:rsid w:val="007678F5"/>
    <w:rsid w:val="00770229"/>
    <w:rsid w:val="00770544"/>
    <w:rsid w:val="00770F6A"/>
    <w:rsid w:val="00771269"/>
    <w:rsid w:val="00771E49"/>
    <w:rsid w:val="00772834"/>
    <w:rsid w:val="00772C35"/>
    <w:rsid w:val="0077339D"/>
    <w:rsid w:val="007738E8"/>
    <w:rsid w:val="0077398A"/>
    <w:rsid w:val="00773FCB"/>
    <w:rsid w:val="007742B7"/>
    <w:rsid w:val="0077572E"/>
    <w:rsid w:val="0077669C"/>
    <w:rsid w:val="00776B99"/>
    <w:rsid w:val="00777E61"/>
    <w:rsid w:val="00777F4C"/>
    <w:rsid w:val="00780516"/>
    <w:rsid w:val="007805A6"/>
    <w:rsid w:val="0078079A"/>
    <w:rsid w:val="007809DE"/>
    <w:rsid w:val="007816EA"/>
    <w:rsid w:val="007818BB"/>
    <w:rsid w:val="00781972"/>
    <w:rsid w:val="00781C93"/>
    <w:rsid w:val="00782795"/>
    <w:rsid w:val="007835E9"/>
    <w:rsid w:val="00783653"/>
    <w:rsid w:val="00783BFD"/>
    <w:rsid w:val="00784BEC"/>
    <w:rsid w:val="007859CE"/>
    <w:rsid w:val="00785F88"/>
    <w:rsid w:val="00786164"/>
    <w:rsid w:val="00786A19"/>
    <w:rsid w:val="00786D25"/>
    <w:rsid w:val="00786D64"/>
    <w:rsid w:val="00787F8E"/>
    <w:rsid w:val="0079026D"/>
    <w:rsid w:val="007905BF"/>
    <w:rsid w:val="00790CF9"/>
    <w:rsid w:val="00790E8E"/>
    <w:rsid w:val="00791B5C"/>
    <w:rsid w:val="007921CB"/>
    <w:rsid w:val="0079326A"/>
    <w:rsid w:val="00793285"/>
    <w:rsid w:val="007932C8"/>
    <w:rsid w:val="00793880"/>
    <w:rsid w:val="00794567"/>
    <w:rsid w:val="00794A03"/>
    <w:rsid w:val="00794B36"/>
    <w:rsid w:val="007952E7"/>
    <w:rsid w:val="00795B05"/>
    <w:rsid w:val="007965F5"/>
    <w:rsid w:val="007966FE"/>
    <w:rsid w:val="00796AC0"/>
    <w:rsid w:val="00797404"/>
    <w:rsid w:val="007A0437"/>
    <w:rsid w:val="007A047F"/>
    <w:rsid w:val="007A05A7"/>
    <w:rsid w:val="007A0994"/>
    <w:rsid w:val="007A0FBA"/>
    <w:rsid w:val="007A12D8"/>
    <w:rsid w:val="007A1304"/>
    <w:rsid w:val="007A1D1B"/>
    <w:rsid w:val="007A2374"/>
    <w:rsid w:val="007A2AC3"/>
    <w:rsid w:val="007A427F"/>
    <w:rsid w:val="007A4880"/>
    <w:rsid w:val="007A48CE"/>
    <w:rsid w:val="007A4B1C"/>
    <w:rsid w:val="007A57AC"/>
    <w:rsid w:val="007A61AB"/>
    <w:rsid w:val="007A61C4"/>
    <w:rsid w:val="007A625B"/>
    <w:rsid w:val="007A65EE"/>
    <w:rsid w:val="007A6E1B"/>
    <w:rsid w:val="007A6F75"/>
    <w:rsid w:val="007A7539"/>
    <w:rsid w:val="007A7D47"/>
    <w:rsid w:val="007A7FE7"/>
    <w:rsid w:val="007B0131"/>
    <w:rsid w:val="007B017C"/>
    <w:rsid w:val="007B0733"/>
    <w:rsid w:val="007B0969"/>
    <w:rsid w:val="007B11ED"/>
    <w:rsid w:val="007B13E6"/>
    <w:rsid w:val="007B2524"/>
    <w:rsid w:val="007B2DA3"/>
    <w:rsid w:val="007B320A"/>
    <w:rsid w:val="007B33A4"/>
    <w:rsid w:val="007B34B1"/>
    <w:rsid w:val="007B3F24"/>
    <w:rsid w:val="007B4282"/>
    <w:rsid w:val="007B46E0"/>
    <w:rsid w:val="007B5BC6"/>
    <w:rsid w:val="007B5ED1"/>
    <w:rsid w:val="007B603A"/>
    <w:rsid w:val="007B6828"/>
    <w:rsid w:val="007B6AF4"/>
    <w:rsid w:val="007B6DAA"/>
    <w:rsid w:val="007B6DBE"/>
    <w:rsid w:val="007B6F1D"/>
    <w:rsid w:val="007B71B9"/>
    <w:rsid w:val="007B78C9"/>
    <w:rsid w:val="007C0A60"/>
    <w:rsid w:val="007C115D"/>
    <w:rsid w:val="007C195A"/>
    <w:rsid w:val="007C1CDE"/>
    <w:rsid w:val="007C1DFC"/>
    <w:rsid w:val="007C362D"/>
    <w:rsid w:val="007C48A3"/>
    <w:rsid w:val="007C51C9"/>
    <w:rsid w:val="007C59DE"/>
    <w:rsid w:val="007C5D29"/>
    <w:rsid w:val="007C6ADD"/>
    <w:rsid w:val="007C6B3C"/>
    <w:rsid w:val="007C6C3F"/>
    <w:rsid w:val="007C7516"/>
    <w:rsid w:val="007C781C"/>
    <w:rsid w:val="007D0571"/>
    <w:rsid w:val="007D19FA"/>
    <w:rsid w:val="007D2262"/>
    <w:rsid w:val="007D478B"/>
    <w:rsid w:val="007D4ADB"/>
    <w:rsid w:val="007D66F2"/>
    <w:rsid w:val="007D7532"/>
    <w:rsid w:val="007E01E4"/>
    <w:rsid w:val="007E084B"/>
    <w:rsid w:val="007E16FE"/>
    <w:rsid w:val="007E1976"/>
    <w:rsid w:val="007E1C19"/>
    <w:rsid w:val="007E2EDF"/>
    <w:rsid w:val="007E3046"/>
    <w:rsid w:val="007E44A3"/>
    <w:rsid w:val="007E4924"/>
    <w:rsid w:val="007E49FE"/>
    <w:rsid w:val="007E4B7E"/>
    <w:rsid w:val="007E4DED"/>
    <w:rsid w:val="007E50B3"/>
    <w:rsid w:val="007E637B"/>
    <w:rsid w:val="007E66E6"/>
    <w:rsid w:val="007E73BC"/>
    <w:rsid w:val="007E7409"/>
    <w:rsid w:val="007E7CB1"/>
    <w:rsid w:val="007F03FB"/>
    <w:rsid w:val="007F09A4"/>
    <w:rsid w:val="007F0D10"/>
    <w:rsid w:val="007F0E93"/>
    <w:rsid w:val="007F1A8E"/>
    <w:rsid w:val="007F1D5E"/>
    <w:rsid w:val="007F26B8"/>
    <w:rsid w:val="007F273C"/>
    <w:rsid w:val="007F39DF"/>
    <w:rsid w:val="007F3B0D"/>
    <w:rsid w:val="007F3BE9"/>
    <w:rsid w:val="007F410F"/>
    <w:rsid w:val="007F4170"/>
    <w:rsid w:val="007F56C9"/>
    <w:rsid w:val="007F5FEA"/>
    <w:rsid w:val="007F61E3"/>
    <w:rsid w:val="007F635B"/>
    <w:rsid w:val="007F66C3"/>
    <w:rsid w:val="007F6BA3"/>
    <w:rsid w:val="007F77C5"/>
    <w:rsid w:val="00800614"/>
    <w:rsid w:val="008018AD"/>
    <w:rsid w:val="00801AED"/>
    <w:rsid w:val="00801B9D"/>
    <w:rsid w:val="00801BFE"/>
    <w:rsid w:val="00803165"/>
    <w:rsid w:val="008031D3"/>
    <w:rsid w:val="008056B5"/>
    <w:rsid w:val="00806725"/>
    <w:rsid w:val="00806D30"/>
    <w:rsid w:val="008074C6"/>
    <w:rsid w:val="00807A0E"/>
    <w:rsid w:val="00810468"/>
    <w:rsid w:val="00810599"/>
    <w:rsid w:val="00811677"/>
    <w:rsid w:val="00811BAC"/>
    <w:rsid w:val="00812050"/>
    <w:rsid w:val="00812857"/>
    <w:rsid w:val="00814339"/>
    <w:rsid w:val="00814D15"/>
    <w:rsid w:val="00815123"/>
    <w:rsid w:val="008160CE"/>
    <w:rsid w:val="008163C3"/>
    <w:rsid w:val="0081643B"/>
    <w:rsid w:val="00816BCA"/>
    <w:rsid w:val="0081706A"/>
    <w:rsid w:val="00817F33"/>
    <w:rsid w:val="008206F9"/>
    <w:rsid w:val="00821217"/>
    <w:rsid w:val="00822DE9"/>
    <w:rsid w:val="008246E3"/>
    <w:rsid w:val="008249C6"/>
    <w:rsid w:val="00825318"/>
    <w:rsid w:val="00825464"/>
    <w:rsid w:val="008301F2"/>
    <w:rsid w:val="0083049F"/>
    <w:rsid w:val="00830B62"/>
    <w:rsid w:val="008313C5"/>
    <w:rsid w:val="008314B7"/>
    <w:rsid w:val="00831A23"/>
    <w:rsid w:val="00832F0B"/>
    <w:rsid w:val="00833839"/>
    <w:rsid w:val="008338D8"/>
    <w:rsid w:val="00833E6A"/>
    <w:rsid w:val="008340EC"/>
    <w:rsid w:val="00834B57"/>
    <w:rsid w:val="00834BEC"/>
    <w:rsid w:val="00834F5C"/>
    <w:rsid w:val="00835625"/>
    <w:rsid w:val="008358D6"/>
    <w:rsid w:val="00836C7D"/>
    <w:rsid w:val="00837136"/>
    <w:rsid w:val="0084006A"/>
    <w:rsid w:val="008400A5"/>
    <w:rsid w:val="00841585"/>
    <w:rsid w:val="008417BE"/>
    <w:rsid w:val="00842A69"/>
    <w:rsid w:val="00842C69"/>
    <w:rsid w:val="00842D9B"/>
    <w:rsid w:val="00842ECD"/>
    <w:rsid w:val="0084319C"/>
    <w:rsid w:val="00843670"/>
    <w:rsid w:val="00843AFB"/>
    <w:rsid w:val="008441E3"/>
    <w:rsid w:val="00844924"/>
    <w:rsid w:val="00844DD7"/>
    <w:rsid w:val="008453D1"/>
    <w:rsid w:val="0084555E"/>
    <w:rsid w:val="00845D0B"/>
    <w:rsid w:val="00845DA4"/>
    <w:rsid w:val="00845EC2"/>
    <w:rsid w:val="00845F9B"/>
    <w:rsid w:val="0084670A"/>
    <w:rsid w:val="008467E8"/>
    <w:rsid w:val="00846C86"/>
    <w:rsid w:val="008472AE"/>
    <w:rsid w:val="0084794C"/>
    <w:rsid w:val="00850336"/>
    <w:rsid w:val="0085037A"/>
    <w:rsid w:val="00851031"/>
    <w:rsid w:val="00851587"/>
    <w:rsid w:val="00851A30"/>
    <w:rsid w:val="00852172"/>
    <w:rsid w:val="00852565"/>
    <w:rsid w:val="00852646"/>
    <w:rsid w:val="00852680"/>
    <w:rsid w:val="00852ADB"/>
    <w:rsid w:val="00852C8C"/>
    <w:rsid w:val="00852DA1"/>
    <w:rsid w:val="0085341B"/>
    <w:rsid w:val="00854C6E"/>
    <w:rsid w:val="008555C5"/>
    <w:rsid w:val="00856238"/>
    <w:rsid w:val="008565D7"/>
    <w:rsid w:val="008569B6"/>
    <w:rsid w:val="00857017"/>
    <w:rsid w:val="008576CB"/>
    <w:rsid w:val="00857AC3"/>
    <w:rsid w:val="00857B41"/>
    <w:rsid w:val="00857BC4"/>
    <w:rsid w:val="0086049C"/>
    <w:rsid w:val="008606C8"/>
    <w:rsid w:val="00861415"/>
    <w:rsid w:val="0086169F"/>
    <w:rsid w:val="00861BE2"/>
    <w:rsid w:val="0086211A"/>
    <w:rsid w:val="008628E2"/>
    <w:rsid w:val="00863F52"/>
    <w:rsid w:val="00864004"/>
    <w:rsid w:val="00865B3F"/>
    <w:rsid w:val="008668D3"/>
    <w:rsid w:val="00867D47"/>
    <w:rsid w:val="00867EB8"/>
    <w:rsid w:val="0087023E"/>
    <w:rsid w:val="00870395"/>
    <w:rsid w:val="00871683"/>
    <w:rsid w:val="008722C3"/>
    <w:rsid w:val="0087250B"/>
    <w:rsid w:val="00872C15"/>
    <w:rsid w:val="00872D6C"/>
    <w:rsid w:val="00872EB6"/>
    <w:rsid w:val="0087306A"/>
    <w:rsid w:val="008733A6"/>
    <w:rsid w:val="00873715"/>
    <w:rsid w:val="0087382B"/>
    <w:rsid w:val="00874392"/>
    <w:rsid w:val="00875451"/>
    <w:rsid w:val="008754F7"/>
    <w:rsid w:val="00875BCF"/>
    <w:rsid w:val="00876762"/>
    <w:rsid w:val="00877703"/>
    <w:rsid w:val="00877AB5"/>
    <w:rsid w:val="00877D04"/>
    <w:rsid w:val="008807FF"/>
    <w:rsid w:val="00880A4F"/>
    <w:rsid w:val="00881855"/>
    <w:rsid w:val="00881C9A"/>
    <w:rsid w:val="00881D02"/>
    <w:rsid w:val="00882CC0"/>
    <w:rsid w:val="008831E4"/>
    <w:rsid w:val="00883E60"/>
    <w:rsid w:val="00884429"/>
    <w:rsid w:val="0088497A"/>
    <w:rsid w:val="00884BEE"/>
    <w:rsid w:val="00885058"/>
    <w:rsid w:val="008854E9"/>
    <w:rsid w:val="00885575"/>
    <w:rsid w:val="00886590"/>
    <w:rsid w:val="008868A2"/>
    <w:rsid w:val="00887EC9"/>
    <w:rsid w:val="00890368"/>
    <w:rsid w:val="00890BD6"/>
    <w:rsid w:val="00891275"/>
    <w:rsid w:val="00891457"/>
    <w:rsid w:val="00891654"/>
    <w:rsid w:val="0089179F"/>
    <w:rsid w:val="008917D7"/>
    <w:rsid w:val="00891C11"/>
    <w:rsid w:val="00891CC3"/>
    <w:rsid w:val="008923BF"/>
    <w:rsid w:val="00892746"/>
    <w:rsid w:val="008939B4"/>
    <w:rsid w:val="0089403F"/>
    <w:rsid w:val="008943B1"/>
    <w:rsid w:val="008945CB"/>
    <w:rsid w:val="00895CD8"/>
    <w:rsid w:val="0089722E"/>
    <w:rsid w:val="00897536"/>
    <w:rsid w:val="00897B36"/>
    <w:rsid w:val="00897E0E"/>
    <w:rsid w:val="00897F6A"/>
    <w:rsid w:val="008A0554"/>
    <w:rsid w:val="008A0897"/>
    <w:rsid w:val="008A0D56"/>
    <w:rsid w:val="008A164C"/>
    <w:rsid w:val="008A1EDB"/>
    <w:rsid w:val="008A1F7E"/>
    <w:rsid w:val="008A20D3"/>
    <w:rsid w:val="008A2371"/>
    <w:rsid w:val="008A2461"/>
    <w:rsid w:val="008A32D8"/>
    <w:rsid w:val="008A346C"/>
    <w:rsid w:val="008A3E53"/>
    <w:rsid w:val="008A3EC9"/>
    <w:rsid w:val="008A4B07"/>
    <w:rsid w:val="008A4F38"/>
    <w:rsid w:val="008A5BCE"/>
    <w:rsid w:val="008A7534"/>
    <w:rsid w:val="008B043C"/>
    <w:rsid w:val="008B09D0"/>
    <w:rsid w:val="008B1232"/>
    <w:rsid w:val="008B1CB9"/>
    <w:rsid w:val="008B28AD"/>
    <w:rsid w:val="008B2B21"/>
    <w:rsid w:val="008B2CCC"/>
    <w:rsid w:val="008B3541"/>
    <w:rsid w:val="008B36A2"/>
    <w:rsid w:val="008B407B"/>
    <w:rsid w:val="008B435C"/>
    <w:rsid w:val="008B46BD"/>
    <w:rsid w:val="008B47F6"/>
    <w:rsid w:val="008B4C1A"/>
    <w:rsid w:val="008B4C8D"/>
    <w:rsid w:val="008B4CBB"/>
    <w:rsid w:val="008B52C0"/>
    <w:rsid w:val="008B620A"/>
    <w:rsid w:val="008B78B9"/>
    <w:rsid w:val="008B799D"/>
    <w:rsid w:val="008B7B36"/>
    <w:rsid w:val="008B7D19"/>
    <w:rsid w:val="008C026B"/>
    <w:rsid w:val="008C04D3"/>
    <w:rsid w:val="008C1161"/>
    <w:rsid w:val="008C1170"/>
    <w:rsid w:val="008C133D"/>
    <w:rsid w:val="008C2030"/>
    <w:rsid w:val="008C38E9"/>
    <w:rsid w:val="008C3E71"/>
    <w:rsid w:val="008C4523"/>
    <w:rsid w:val="008C54D8"/>
    <w:rsid w:val="008C5718"/>
    <w:rsid w:val="008C6332"/>
    <w:rsid w:val="008C737E"/>
    <w:rsid w:val="008C746C"/>
    <w:rsid w:val="008C7559"/>
    <w:rsid w:val="008C779F"/>
    <w:rsid w:val="008C7BE0"/>
    <w:rsid w:val="008C7DCA"/>
    <w:rsid w:val="008C7FA2"/>
    <w:rsid w:val="008D030E"/>
    <w:rsid w:val="008D0541"/>
    <w:rsid w:val="008D19E9"/>
    <w:rsid w:val="008D1BC8"/>
    <w:rsid w:val="008D1D29"/>
    <w:rsid w:val="008D22F1"/>
    <w:rsid w:val="008D3773"/>
    <w:rsid w:val="008D39CA"/>
    <w:rsid w:val="008D461F"/>
    <w:rsid w:val="008D48CF"/>
    <w:rsid w:val="008D5083"/>
    <w:rsid w:val="008D5395"/>
    <w:rsid w:val="008D5767"/>
    <w:rsid w:val="008D685B"/>
    <w:rsid w:val="008D6919"/>
    <w:rsid w:val="008D693D"/>
    <w:rsid w:val="008D7498"/>
    <w:rsid w:val="008D77DB"/>
    <w:rsid w:val="008D7B57"/>
    <w:rsid w:val="008E020A"/>
    <w:rsid w:val="008E13D8"/>
    <w:rsid w:val="008E17C6"/>
    <w:rsid w:val="008E2D3A"/>
    <w:rsid w:val="008E3377"/>
    <w:rsid w:val="008E390E"/>
    <w:rsid w:val="008E3F29"/>
    <w:rsid w:val="008E4691"/>
    <w:rsid w:val="008E52F1"/>
    <w:rsid w:val="008E689B"/>
    <w:rsid w:val="008E6F3F"/>
    <w:rsid w:val="008E712B"/>
    <w:rsid w:val="008E71ED"/>
    <w:rsid w:val="008E72B4"/>
    <w:rsid w:val="008E7BF9"/>
    <w:rsid w:val="008F0087"/>
    <w:rsid w:val="008F04F2"/>
    <w:rsid w:val="008F07C4"/>
    <w:rsid w:val="008F1665"/>
    <w:rsid w:val="008F2105"/>
    <w:rsid w:val="008F2B0D"/>
    <w:rsid w:val="008F2CD1"/>
    <w:rsid w:val="008F2DAA"/>
    <w:rsid w:val="008F2F69"/>
    <w:rsid w:val="008F34F8"/>
    <w:rsid w:val="008F37CE"/>
    <w:rsid w:val="008F3FDD"/>
    <w:rsid w:val="008F4A03"/>
    <w:rsid w:val="008F5978"/>
    <w:rsid w:val="008F5B1F"/>
    <w:rsid w:val="008F6B62"/>
    <w:rsid w:val="008F72D8"/>
    <w:rsid w:val="008F7378"/>
    <w:rsid w:val="0090084D"/>
    <w:rsid w:val="00900F3B"/>
    <w:rsid w:val="00901072"/>
    <w:rsid w:val="009013A8"/>
    <w:rsid w:val="00901A35"/>
    <w:rsid w:val="009028C2"/>
    <w:rsid w:val="009056C6"/>
    <w:rsid w:val="00905DE6"/>
    <w:rsid w:val="00906207"/>
    <w:rsid w:val="009064B0"/>
    <w:rsid w:val="009067DD"/>
    <w:rsid w:val="00906C99"/>
    <w:rsid w:val="00907CBE"/>
    <w:rsid w:val="00907E03"/>
    <w:rsid w:val="009105B0"/>
    <w:rsid w:val="009109AC"/>
    <w:rsid w:val="00910D3F"/>
    <w:rsid w:val="00911C33"/>
    <w:rsid w:val="009124E6"/>
    <w:rsid w:val="00913E23"/>
    <w:rsid w:val="00913FFA"/>
    <w:rsid w:val="00915A4C"/>
    <w:rsid w:val="00915AEB"/>
    <w:rsid w:val="0091643A"/>
    <w:rsid w:val="00916469"/>
    <w:rsid w:val="00917A06"/>
    <w:rsid w:val="00917B72"/>
    <w:rsid w:val="00917F69"/>
    <w:rsid w:val="00920772"/>
    <w:rsid w:val="00920983"/>
    <w:rsid w:val="00920B34"/>
    <w:rsid w:val="00920D16"/>
    <w:rsid w:val="00921359"/>
    <w:rsid w:val="009213CE"/>
    <w:rsid w:val="00921C9B"/>
    <w:rsid w:val="0092208B"/>
    <w:rsid w:val="00922508"/>
    <w:rsid w:val="00922692"/>
    <w:rsid w:val="00922A8C"/>
    <w:rsid w:val="00922D80"/>
    <w:rsid w:val="009235A4"/>
    <w:rsid w:val="009236DF"/>
    <w:rsid w:val="0092397A"/>
    <w:rsid w:val="00923D79"/>
    <w:rsid w:val="0092449B"/>
    <w:rsid w:val="00925DB7"/>
    <w:rsid w:val="00925FE8"/>
    <w:rsid w:val="00926845"/>
    <w:rsid w:val="009268FD"/>
    <w:rsid w:val="00926D39"/>
    <w:rsid w:val="00927600"/>
    <w:rsid w:val="00927BB1"/>
    <w:rsid w:val="00927E4B"/>
    <w:rsid w:val="00930CE4"/>
    <w:rsid w:val="00930EDC"/>
    <w:rsid w:val="00931975"/>
    <w:rsid w:val="00931B70"/>
    <w:rsid w:val="00931BFE"/>
    <w:rsid w:val="0093256A"/>
    <w:rsid w:val="009331BA"/>
    <w:rsid w:val="00933CE4"/>
    <w:rsid w:val="009354D0"/>
    <w:rsid w:val="009355BB"/>
    <w:rsid w:val="009355C4"/>
    <w:rsid w:val="00935625"/>
    <w:rsid w:val="009358CC"/>
    <w:rsid w:val="00935BBF"/>
    <w:rsid w:val="00936086"/>
    <w:rsid w:val="00936564"/>
    <w:rsid w:val="0093669F"/>
    <w:rsid w:val="00936E18"/>
    <w:rsid w:val="00937482"/>
    <w:rsid w:val="0094080F"/>
    <w:rsid w:val="009408C7"/>
    <w:rsid w:val="00940D5F"/>
    <w:rsid w:val="009415A3"/>
    <w:rsid w:val="00941879"/>
    <w:rsid w:val="009418C6"/>
    <w:rsid w:val="00941B8B"/>
    <w:rsid w:val="00941F1D"/>
    <w:rsid w:val="00941F5F"/>
    <w:rsid w:val="00943CD0"/>
    <w:rsid w:val="00943E70"/>
    <w:rsid w:val="00943FC5"/>
    <w:rsid w:val="009447A2"/>
    <w:rsid w:val="00945769"/>
    <w:rsid w:val="00945B51"/>
    <w:rsid w:val="00946141"/>
    <w:rsid w:val="0094646A"/>
    <w:rsid w:val="00946476"/>
    <w:rsid w:val="0095000D"/>
    <w:rsid w:val="0095042F"/>
    <w:rsid w:val="0095166A"/>
    <w:rsid w:val="0095188D"/>
    <w:rsid w:val="00951D97"/>
    <w:rsid w:val="00952138"/>
    <w:rsid w:val="0095310D"/>
    <w:rsid w:val="00953EE3"/>
    <w:rsid w:val="00953EE9"/>
    <w:rsid w:val="009542A1"/>
    <w:rsid w:val="009549CB"/>
    <w:rsid w:val="00956739"/>
    <w:rsid w:val="00956F05"/>
    <w:rsid w:val="009575BC"/>
    <w:rsid w:val="00957F48"/>
    <w:rsid w:val="0096029C"/>
    <w:rsid w:val="009614E8"/>
    <w:rsid w:val="00961B81"/>
    <w:rsid w:val="00963352"/>
    <w:rsid w:val="00963DED"/>
    <w:rsid w:val="0096430F"/>
    <w:rsid w:val="00964335"/>
    <w:rsid w:val="00964DEA"/>
    <w:rsid w:val="00965573"/>
    <w:rsid w:val="009662D5"/>
    <w:rsid w:val="009665CA"/>
    <w:rsid w:val="00966604"/>
    <w:rsid w:val="00966846"/>
    <w:rsid w:val="00966AF4"/>
    <w:rsid w:val="00966ECA"/>
    <w:rsid w:val="009670C1"/>
    <w:rsid w:val="009671B6"/>
    <w:rsid w:val="00967410"/>
    <w:rsid w:val="009679B1"/>
    <w:rsid w:val="00967B96"/>
    <w:rsid w:val="00970030"/>
    <w:rsid w:val="0097059B"/>
    <w:rsid w:val="00970F3E"/>
    <w:rsid w:val="009715EA"/>
    <w:rsid w:val="009717B9"/>
    <w:rsid w:val="00972351"/>
    <w:rsid w:val="00972DFB"/>
    <w:rsid w:val="00972E66"/>
    <w:rsid w:val="009738C7"/>
    <w:rsid w:val="00974484"/>
    <w:rsid w:val="009745DE"/>
    <w:rsid w:val="00974E3E"/>
    <w:rsid w:val="009750C5"/>
    <w:rsid w:val="009752F5"/>
    <w:rsid w:val="00975A31"/>
    <w:rsid w:val="00976665"/>
    <w:rsid w:val="00977832"/>
    <w:rsid w:val="0097783A"/>
    <w:rsid w:val="00980896"/>
    <w:rsid w:val="009811A0"/>
    <w:rsid w:val="00981CC7"/>
    <w:rsid w:val="00981F09"/>
    <w:rsid w:val="00982593"/>
    <w:rsid w:val="0098267D"/>
    <w:rsid w:val="00982B3A"/>
    <w:rsid w:val="00983542"/>
    <w:rsid w:val="00983920"/>
    <w:rsid w:val="0098426F"/>
    <w:rsid w:val="00984318"/>
    <w:rsid w:val="00984558"/>
    <w:rsid w:val="00984B9B"/>
    <w:rsid w:val="00984C26"/>
    <w:rsid w:val="00984DA5"/>
    <w:rsid w:val="009857DF"/>
    <w:rsid w:val="00985F44"/>
    <w:rsid w:val="00986649"/>
    <w:rsid w:val="009868B2"/>
    <w:rsid w:val="00986FD7"/>
    <w:rsid w:val="009870BA"/>
    <w:rsid w:val="00987261"/>
    <w:rsid w:val="00987495"/>
    <w:rsid w:val="00987749"/>
    <w:rsid w:val="009906ED"/>
    <w:rsid w:val="009908A5"/>
    <w:rsid w:val="00990AB5"/>
    <w:rsid w:val="0099176B"/>
    <w:rsid w:val="009917A8"/>
    <w:rsid w:val="0099199F"/>
    <w:rsid w:val="00992D69"/>
    <w:rsid w:val="00993E92"/>
    <w:rsid w:val="00993FB7"/>
    <w:rsid w:val="009945C5"/>
    <w:rsid w:val="00994C42"/>
    <w:rsid w:val="00994E71"/>
    <w:rsid w:val="0099598C"/>
    <w:rsid w:val="00995BAF"/>
    <w:rsid w:val="00996527"/>
    <w:rsid w:val="00996ADB"/>
    <w:rsid w:val="009976F0"/>
    <w:rsid w:val="009A0DFC"/>
    <w:rsid w:val="009A11DD"/>
    <w:rsid w:val="009A18D2"/>
    <w:rsid w:val="009A1A10"/>
    <w:rsid w:val="009A1B76"/>
    <w:rsid w:val="009A48F7"/>
    <w:rsid w:val="009A4921"/>
    <w:rsid w:val="009A4FB9"/>
    <w:rsid w:val="009A51C4"/>
    <w:rsid w:val="009A5311"/>
    <w:rsid w:val="009A5D0B"/>
    <w:rsid w:val="009A60DB"/>
    <w:rsid w:val="009A6D17"/>
    <w:rsid w:val="009A6D74"/>
    <w:rsid w:val="009A73BB"/>
    <w:rsid w:val="009A742A"/>
    <w:rsid w:val="009A754E"/>
    <w:rsid w:val="009A7873"/>
    <w:rsid w:val="009B01E6"/>
    <w:rsid w:val="009B0ACD"/>
    <w:rsid w:val="009B175D"/>
    <w:rsid w:val="009B1A8B"/>
    <w:rsid w:val="009B26E5"/>
    <w:rsid w:val="009B2990"/>
    <w:rsid w:val="009B2E9A"/>
    <w:rsid w:val="009B3833"/>
    <w:rsid w:val="009B3E1A"/>
    <w:rsid w:val="009B428D"/>
    <w:rsid w:val="009B4466"/>
    <w:rsid w:val="009B452E"/>
    <w:rsid w:val="009B4ED2"/>
    <w:rsid w:val="009B51E5"/>
    <w:rsid w:val="009B5843"/>
    <w:rsid w:val="009B63F2"/>
    <w:rsid w:val="009B6E92"/>
    <w:rsid w:val="009B7738"/>
    <w:rsid w:val="009B7D85"/>
    <w:rsid w:val="009C0252"/>
    <w:rsid w:val="009C0A37"/>
    <w:rsid w:val="009C13DF"/>
    <w:rsid w:val="009C1AD6"/>
    <w:rsid w:val="009C21BE"/>
    <w:rsid w:val="009C274D"/>
    <w:rsid w:val="009C2839"/>
    <w:rsid w:val="009C2C64"/>
    <w:rsid w:val="009C392B"/>
    <w:rsid w:val="009C39D9"/>
    <w:rsid w:val="009C3F9B"/>
    <w:rsid w:val="009C40D0"/>
    <w:rsid w:val="009C4711"/>
    <w:rsid w:val="009C474E"/>
    <w:rsid w:val="009C58E0"/>
    <w:rsid w:val="009C5E0B"/>
    <w:rsid w:val="009C6444"/>
    <w:rsid w:val="009C7F11"/>
    <w:rsid w:val="009D04EE"/>
    <w:rsid w:val="009D0902"/>
    <w:rsid w:val="009D0ABA"/>
    <w:rsid w:val="009D0B41"/>
    <w:rsid w:val="009D0DD8"/>
    <w:rsid w:val="009D1704"/>
    <w:rsid w:val="009D1DC4"/>
    <w:rsid w:val="009D2588"/>
    <w:rsid w:val="009D324A"/>
    <w:rsid w:val="009D3792"/>
    <w:rsid w:val="009D3AF6"/>
    <w:rsid w:val="009D44B7"/>
    <w:rsid w:val="009D47F8"/>
    <w:rsid w:val="009D5487"/>
    <w:rsid w:val="009D55A2"/>
    <w:rsid w:val="009D5AD7"/>
    <w:rsid w:val="009D5CF0"/>
    <w:rsid w:val="009D5F1E"/>
    <w:rsid w:val="009D60F6"/>
    <w:rsid w:val="009D6337"/>
    <w:rsid w:val="009D7148"/>
    <w:rsid w:val="009D718A"/>
    <w:rsid w:val="009D7350"/>
    <w:rsid w:val="009D7536"/>
    <w:rsid w:val="009D793F"/>
    <w:rsid w:val="009E02EC"/>
    <w:rsid w:val="009E1002"/>
    <w:rsid w:val="009E1179"/>
    <w:rsid w:val="009E208A"/>
    <w:rsid w:val="009E23C5"/>
    <w:rsid w:val="009E4094"/>
    <w:rsid w:val="009E4C09"/>
    <w:rsid w:val="009E5FA3"/>
    <w:rsid w:val="009E60A6"/>
    <w:rsid w:val="009E7548"/>
    <w:rsid w:val="009E7F32"/>
    <w:rsid w:val="009F1453"/>
    <w:rsid w:val="009F1EA5"/>
    <w:rsid w:val="009F2864"/>
    <w:rsid w:val="009F3745"/>
    <w:rsid w:val="009F4062"/>
    <w:rsid w:val="009F49E6"/>
    <w:rsid w:val="009F4B84"/>
    <w:rsid w:val="009F4E66"/>
    <w:rsid w:val="009F7E94"/>
    <w:rsid w:val="00A0088C"/>
    <w:rsid w:val="00A00996"/>
    <w:rsid w:val="00A00BA0"/>
    <w:rsid w:val="00A0176C"/>
    <w:rsid w:val="00A0185B"/>
    <w:rsid w:val="00A01B2A"/>
    <w:rsid w:val="00A02279"/>
    <w:rsid w:val="00A03015"/>
    <w:rsid w:val="00A035C4"/>
    <w:rsid w:val="00A038EE"/>
    <w:rsid w:val="00A04100"/>
    <w:rsid w:val="00A04642"/>
    <w:rsid w:val="00A0491A"/>
    <w:rsid w:val="00A0492F"/>
    <w:rsid w:val="00A0525F"/>
    <w:rsid w:val="00A05949"/>
    <w:rsid w:val="00A05BB9"/>
    <w:rsid w:val="00A06816"/>
    <w:rsid w:val="00A07277"/>
    <w:rsid w:val="00A074E2"/>
    <w:rsid w:val="00A100FC"/>
    <w:rsid w:val="00A103E4"/>
    <w:rsid w:val="00A105A7"/>
    <w:rsid w:val="00A10976"/>
    <w:rsid w:val="00A109B2"/>
    <w:rsid w:val="00A121FD"/>
    <w:rsid w:val="00A125FB"/>
    <w:rsid w:val="00A126B3"/>
    <w:rsid w:val="00A12F8E"/>
    <w:rsid w:val="00A1312C"/>
    <w:rsid w:val="00A1324D"/>
    <w:rsid w:val="00A13685"/>
    <w:rsid w:val="00A13BF3"/>
    <w:rsid w:val="00A1439E"/>
    <w:rsid w:val="00A1532A"/>
    <w:rsid w:val="00A16E28"/>
    <w:rsid w:val="00A16F85"/>
    <w:rsid w:val="00A1769B"/>
    <w:rsid w:val="00A17971"/>
    <w:rsid w:val="00A179CC"/>
    <w:rsid w:val="00A17F89"/>
    <w:rsid w:val="00A206A7"/>
    <w:rsid w:val="00A20CEB"/>
    <w:rsid w:val="00A21225"/>
    <w:rsid w:val="00A213E6"/>
    <w:rsid w:val="00A2215A"/>
    <w:rsid w:val="00A224E0"/>
    <w:rsid w:val="00A22DFD"/>
    <w:rsid w:val="00A24C09"/>
    <w:rsid w:val="00A25D84"/>
    <w:rsid w:val="00A2605A"/>
    <w:rsid w:val="00A2681E"/>
    <w:rsid w:val="00A26BD5"/>
    <w:rsid w:val="00A272E0"/>
    <w:rsid w:val="00A27769"/>
    <w:rsid w:val="00A278B6"/>
    <w:rsid w:val="00A27FB8"/>
    <w:rsid w:val="00A301C9"/>
    <w:rsid w:val="00A30661"/>
    <w:rsid w:val="00A30F00"/>
    <w:rsid w:val="00A30F3A"/>
    <w:rsid w:val="00A313D6"/>
    <w:rsid w:val="00A3141C"/>
    <w:rsid w:val="00A3199D"/>
    <w:rsid w:val="00A331F7"/>
    <w:rsid w:val="00A3391D"/>
    <w:rsid w:val="00A3397B"/>
    <w:rsid w:val="00A33D24"/>
    <w:rsid w:val="00A345BC"/>
    <w:rsid w:val="00A3464B"/>
    <w:rsid w:val="00A34662"/>
    <w:rsid w:val="00A3553E"/>
    <w:rsid w:val="00A35B7A"/>
    <w:rsid w:val="00A36623"/>
    <w:rsid w:val="00A366FD"/>
    <w:rsid w:val="00A36F53"/>
    <w:rsid w:val="00A37128"/>
    <w:rsid w:val="00A3757C"/>
    <w:rsid w:val="00A37A95"/>
    <w:rsid w:val="00A37DD0"/>
    <w:rsid w:val="00A406E3"/>
    <w:rsid w:val="00A40FD8"/>
    <w:rsid w:val="00A412DF"/>
    <w:rsid w:val="00A413BC"/>
    <w:rsid w:val="00A41B32"/>
    <w:rsid w:val="00A42C87"/>
    <w:rsid w:val="00A42E90"/>
    <w:rsid w:val="00A431A3"/>
    <w:rsid w:val="00A43683"/>
    <w:rsid w:val="00A437AC"/>
    <w:rsid w:val="00A4390D"/>
    <w:rsid w:val="00A445F0"/>
    <w:rsid w:val="00A4548D"/>
    <w:rsid w:val="00A45D73"/>
    <w:rsid w:val="00A46044"/>
    <w:rsid w:val="00A46648"/>
    <w:rsid w:val="00A472EB"/>
    <w:rsid w:val="00A5012C"/>
    <w:rsid w:val="00A50217"/>
    <w:rsid w:val="00A50B72"/>
    <w:rsid w:val="00A52905"/>
    <w:rsid w:val="00A52FD6"/>
    <w:rsid w:val="00A532F4"/>
    <w:rsid w:val="00A540A5"/>
    <w:rsid w:val="00A542D0"/>
    <w:rsid w:val="00A5435F"/>
    <w:rsid w:val="00A54E8C"/>
    <w:rsid w:val="00A552AB"/>
    <w:rsid w:val="00A55953"/>
    <w:rsid w:val="00A55A1D"/>
    <w:rsid w:val="00A55E93"/>
    <w:rsid w:val="00A5606B"/>
    <w:rsid w:val="00A560C7"/>
    <w:rsid w:val="00A56591"/>
    <w:rsid w:val="00A56E88"/>
    <w:rsid w:val="00A571B8"/>
    <w:rsid w:val="00A57CCA"/>
    <w:rsid w:val="00A6079E"/>
    <w:rsid w:val="00A60C8A"/>
    <w:rsid w:val="00A61BAD"/>
    <w:rsid w:val="00A62835"/>
    <w:rsid w:val="00A62B75"/>
    <w:rsid w:val="00A62B8D"/>
    <w:rsid w:val="00A62E29"/>
    <w:rsid w:val="00A63508"/>
    <w:rsid w:val="00A635EF"/>
    <w:rsid w:val="00A63D98"/>
    <w:rsid w:val="00A64816"/>
    <w:rsid w:val="00A648C3"/>
    <w:rsid w:val="00A649B6"/>
    <w:rsid w:val="00A64E20"/>
    <w:rsid w:val="00A64F21"/>
    <w:rsid w:val="00A66029"/>
    <w:rsid w:val="00A6647A"/>
    <w:rsid w:val="00A66C11"/>
    <w:rsid w:val="00A674D1"/>
    <w:rsid w:val="00A67856"/>
    <w:rsid w:val="00A67C9F"/>
    <w:rsid w:val="00A70C79"/>
    <w:rsid w:val="00A7124B"/>
    <w:rsid w:val="00A7126D"/>
    <w:rsid w:val="00A71785"/>
    <w:rsid w:val="00A71D9C"/>
    <w:rsid w:val="00A7249E"/>
    <w:rsid w:val="00A72ABB"/>
    <w:rsid w:val="00A72F34"/>
    <w:rsid w:val="00A73789"/>
    <w:rsid w:val="00A73850"/>
    <w:rsid w:val="00A73B80"/>
    <w:rsid w:val="00A745F4"/>
    <w:rsid w:val="00A7497F"/>
    <w:rsid w:val="00A7506C"/>
    <w:rsid w:val="00A766AF"/>
    <w:rsid w:val="00A774CB"/>
    <w:rsid w:val="00A777E9"/>
    <w:rsid w:val="00A778CC"/>
    <w:rsid w:val="00A800EE"/>
    <w:rsid w:val="00A81C55"/>
    <w:rsid w:val="00A81EAF"/>
    <w:rsid w:val="00A82175"/>
    <w:rsid w:val="00A83028"/>
    <w:rsid w:val="00A8394A"/>
    <w:rsid w:val="00A83E57"/>
    <w:rsid w:val="00A84655"/>
    <w:rsid w:val="00A8501F"/>
    <w:rsid w:val="00A851CB"/>
    <w:rsid w:val="00A85A04"/>
    <w:rsid w:val="00A8602C"/>
    <w:rsid w:val="00A869E1"/>
    <w:rsid w:val="00A86A6C"/>
    <w:rsid w:val="00A86B98"/>
    <w:rsid w:val="00A86C4C"/>
    <w:rsid w:val="00A87492"/>
    <w:rsid w:val="00A87BC1"/>
    <w:rsid w:val="00A87D69"/>
    <w:rsid w:val="00A9035A"/>
    <w:rsid w:val="00A9049B"/>
    <w:rsid w:val="00A90FB4"/>
    <w:rsid w:val="00A91763"/>
    <w:rsid w:val="00A9210C"/>
    <w:rsid w:val="00A9211F"/>
    <w:rsid w:val="00A92441"/>
    <w:rsid w:val="00A928D2"/>
    <w:rsid w:val="00A92920"/>
    <w:rsid w:val="00A936CB"/>
    <w:rsid w:val="00A94EDB"/>
    <w:rsid w:val="00A95075"/>
    <w:rsid w:val="00A9510C"/>
    <w:rsid w:val="00A96E66"/>
    <w:rsid w:val="00A9779E"/>
    <w:rsid w:val="00AA0558"/>
    <w:rsid w:val="00AA2398"/>
    <w:rsid w:val="00AA2466"/>
    <w:rsid w:val="00AA28E9"/>
    <w:rsid w:val="00AA2E07"/>
    <w:rsid w:val="00AA30EF"/>
    <w:rsid w:val="00AA43A8"/>
    <w:rsid w:val="00AA452F"/>
    <w:rsid w:val="00AA4808"/>
    <w:rsid w:val="00AA4CB2"/>
    <w:rsid w:val="00AA4E17"/>
    <w:rsid w:val="00AA53C7"/>
    <w:rsid w:val="00AA5F0F"/>
    <w:rsid w:val="00AA60C4"/>
    <w:rsid w:val="00AA6F95"/>
    <w:rsid w:val="00AA7116"/>
    <w:rsid w:val="00AB0001"/>
    <w:rsid w:val="00AB029A"/>
    <w:rsid w:val="00AB0D76"/>
    <w:rsid w:val="00AB0E48"/>
    <w:rsid w:val="00AB128E"/>
    <w:rsid w:val="00AB2033"/>
    <w:rsid w:val="00AB26F8"/>
    <w:rsid w:val="00AB2737"/>
    <w:rsid w:val="00AB299C"/>
    <w:rsid w:val="00AB2A9D"/>
    <w:rsid w:val="00AB2EE4"/>
    <w:rsid w:val="00AB323C"/>
    <w:rsid w:val="00AB4752"/>
    <w:rsid w:val="00AB488A"/>
    <w:rsid w:val="00AB48FB"/>
    <w:rsid w:val="00AB4CC4"/>
    <w:rsid w:val="00AB5B60"/>
    <w:rsid w:val="00AB68DF"/>
    <w:rsid w:val="00AB697B"/>
    <w:rsid w:val="00AB7097"/>
    <w:rsid w:val="00AB76D9"/>
    <w:rsid w:val="00AB7805"/>
    <w:rsid w:val="00AB7FED"/>
    <w:rsid w:val="00AC0111"/>
    <w:rsid w:val="00AC120A"/>
    <w:rsid w:val="00AC1B15"/>
    <w:rsid w:val="00AC22AF"/>
    <w:rsid w:val="00AC238A"/>
    <w:rsid w:val="00AC23D3"/>
    <w:rsid w:val="00AC261B"/>
    <w:rsid w:val="00AC2C4F"/>
    <w:rsid w:val="00AC2CCE"/>
    <w:rsid w:val="00AC39F5"/>
    <w:rsid w:val="00AC4475"/>
    <w:rsid w:val="00AC4C6C"/>
    <w:rsid w:val="00AC4D5D"/>
    <w:rsid w:val="00AC50A8"/>
    <w:rsid w:val="00AC51D3"/>
    <w:rsid w:val="00AC60BF"/>
    <w:rsid w:val="00AC666C"/>
    <w:rsid w:val="00AC6CF1"/>
    <w:rsid w:val="00AC72DC"/>
    <w:rsid w:val="00AC772C"/>
    <w:rsid w:val="00AC7D92"/>
    <w:rsid w:val="00AC7FFC"/>
    <w:rsid w:val="00AD13A9"/>
    <w:rsid w:val="00AD15AE"/>
    <w:rsid w:val="00AD16A5"/>
    <w:rsid w:val="00AD16BC"/>
    <w:rsid w:val="00AD16C6"/>
    <w:rsid w:val="00AD19C2"/>
    <w:rsid w:val="00AD1CF1"/>
    <w:rsid w:val="00AD26A7"/>
    <w:rsid w:val="00AD2D00"/>
    <w:rsid w:val="00AD2E30"/>
    <w:rsid w:val="00AD2F5D"/>
    <w:rsid w:val="00AD3641"/>
    <w:rsid w:val="00AD37AF"/>
    <w:rsid w:val="00AD4276"/>
    <w:rsid w:val="00AD4A02"/>
    <w:rsid w:val="00AD4C78"/>
    <w:rsid w:val="00AD50CF"/>
    <w:rsid w:val="00AD50FA"/>
    <w:rsid w:val="00AD52DF"/>
    <w:rsid w:val="00AD5A35"/>
    <w:rsid w:val="00AD5F85"/>
    <w:rsid w:val="00AD65A5"/>
    <w:rsid w:val="00AD6C9E"/>
    <w:rsid w:val="00AD6F63"/>
    <w:rsid w:val="00AD7260"/>
    <w:rsid w:val="00AD79EF"/>
    <w:rsid w:val="00AD7A3E"/>
    <w:rsid w:val="00AE04B6"/>
    <w:rsid w:val="00AE198C"/>
    <w:rsid w:val="00AE1C95"/>
    <w:rsid w:val="00AE215B"/>
    <w:rsid w:val="00AE2AAB"/>
    <w:rsid w:val="00AE2F24"/>
    <w:rsid w:val="00AE321B"/>
    <w:rsid w:val="00AE363E"/>
    <w:rsid w:val="00AE3843"/>
    <w:rsid w:val="00AE3C34"/>
    <w:rsid w:val="00AE3E9B"/>
    <w:rsid w:val="00AE49BA"/>
    <w:rsid w:val="00AE6DEC"/>
    <w:rsid w:val="00AE6EC9"/>
    <w:rsid w:val="00AE7D64"/>
    <w:rsid w:val="00AF03BF"/>
    <w:rsid w:val="00AF0D7A"/>
    <w:rsid w:val="00AF18DB"/>
    <w:rsid w:val="00AF1B9F"/>
    <w:rsid w:val="00AF1C2E"/>
    <w:rsid w:val="00AF1E19"/>
    <w:rsid w:val="00AF2E2A"/>
    <w:rsid w:val="00AF3B5E"/>
    <w:rsid w:val="00AF46BC"/>
    <w:rsid w:val="00AF4DE8"/>
    <w:rsid w:val="00AF5236"/>
    <w:rsid w:val="00AF524D"/>
    <w:rsid w:val="00AF52E7"/>
    <w:rsid w:val="00AF5444"/>
    <w:rsid w:val="00AF553D"/>
    <w:rsid w:val="00AF5C11"/>
    <w:rsid w:val="00AF5FB9"/>
    <w:rsid w:val="00AF6CFD"/>
    <w:rsid w:val="00AF7AAD"/>
    <w:rsid w:val="00AF7CFE"/>
    <w:rsid w:val="00B0022F"/>
    <w:rsid w:val="00B00648"/>
    <w:rsid w:val="00B007C0"/>
    <w:rsid w:val="00B0092B"/>
    <w:rsid w:val="00B016DC"/>
    <w:rsid w:val="00B018EC"/>
    <w:rsid w:val="00B01BF2"/>
    <w:rsid w:val="00B0264E"/>
    <w:rsid w:val="00B03832"/>
    <w:rsid w:val="00B040CD"/>
    <w:rsid w:val="00B0424F"/>
    <w:rsid w:val="00B04E9A"/>
    <w:rsid w:val="00B050AF"/>
    <w:rsid w:val="00B054E6"/>
    <w:rsid w:val="00B05851"/>
    <w:rsid w:val="00B05F9E"/>
    <w:rsid w:val="00B061B9"/>
    <w:rsid w:val="00B0643C"/>
    <w:rsid w:val="00B06494"/>
    <w:rsid w:val="00B06A43"/>
    <w:rsid w:val="00B07461"/>
    <w:rsid w:val="00B078A7"/>
    <w:rsid w:val="00B10955"/>
    <w:rsid w:val="00B10AAC"/>
    <w:rsid w:val="00B10AC6"/>
    <w:rsid w:val="00B10EC0"/>
    <w:rsid w:val="00B122DD"/>
    <w:rsid w:val="00B12AA2"/>
    <w:rsid w:val="00B1477A"/>
    <w:rsid w:val="00B14E99"/>
    <w:rsid w:val="00B1566F"/>
    <w:rsid w:val="00B157DF"/>
    <w:rsid w:val="00B15C28"/>
    <w:rsid w:val="00B15DF8"/>
    <w:rsid w:val="00B16118"/>
    <w:rsid w:val="00B161E6"/>
    <w:rsid w:val="00B16B50"/>
    <w:rsid w:val="00B17C30"/>
    <w:rsid w:val="00B17F2E"/>
    <w:rsid w:val="00B205E1"/>
    <w:rsid w:val="00B20BE3"/>
    <w:rsid w:val="00B21289"/>
    <w:rsid w:val="00B231F1"/>
    <w:rsid w:val="00B2331F"/>
    <w:rsid w:val="00B23962"/>
    <w:rsid w:val="00B247EA"/>
    <w:rsid w:val="00B24A74"/>
    <w:rsid w:val="00B24A82"/>
    <w:rsid w:val="00B24C7A"/>
    <w:rsid w:val="00B25404"/>
    <w:rsid w:val="00B25A6A"/>
    <w:rsid w:val="00B26D71"/>
    <w:rsid w:val="00B273A9"/>
    <w:rsid w:val="00B2769B"/>
    <w:rsid w:val="00B27B24"/>
    <w:rsid w:val="00B3014D"/>
    <w:rsid w:val="00B3083C"/>
    <w:rsid w:val="00B30ADE"/>
    <w:rsid w:val="00B30BAD"/>
    <w:rsid w:val="00B31AF8"/>
    <w:rsid w:val="00B32CA2"/>
    <w:rsid w:val="00B32D97"/>
    <w:rsid w:val="00B335BC"/>
    <w:rsid w:val="00B33FB7"/>
    <w:rsid w:val="00B3442D"/>
    <w:rsid w:val="00B34C0E"/>
    <w:rsid w:val="00B355BC"/>
    <w:rsid w:val="00B359BF"/>
    <w:rsid w:val="00B36F79"/>
    <w:rsid w:val="00B370B0"/>
    <w:rsid w:val="00B4025F"/>
    <w:rsid w:val="00B402F2"/>
    <w:rsid w:val="00B40318"/>
    <w:rsid w:val="00B408E1"/>
    <w:rsid w:val="00B40A30"/>
    <w:rsid w:val="00B412FA"/>
    <w:rsid w:val="00B41D02"/>
    <w:rsid w:val="00B420DE"/>
    <w:rsid w:val="00B4260D"/>
    <w:rsid w:val="00B42C84"/>
    <w:rsid w:val="00B42CB4"/>
    <w:rsid w:val="00B436D1"/>
    <w:rsid w:val="00B44126"/>
    <w:rsid w:val="00B4486F"/>
    <w:rsid w:val="00B44C1A"/>
    <w:rsid w:val="00B44D0A"/>
    <w:rsid w:val="00B44E76"/>
    <w:rsid w:val="00B455A5"/>
    <w:rsid w:val="00B458F0"/>
    <w:rsid w:val="00B45DCA"/>
    <w:rsid w:val="00B464FB"/>
    <w:rsid w:val="00B46673"/>
    <w:rsid w:val="00B467C1"/>
    <w:rsid w:val="00B46FC3"/>
    <w:rsid w:val="00B4774F"/>
    <w:rsid w:val="00B50330"/>
    <w:rsid w:val="00B50914"/>
    <w:rsid w:val="00B50B9E"/>
    <w:rsid w:val="00B50CE0"/>
    <w:rsid w:val="00B51B98"/>
    <w:rsid w:val="00B52ECF"/>
    <w:rsid w:val="00B539DF"/>
    <w:rsid w:val="00B54560"/>
    <w:rsid w:val="00B548F0"/>
    <w:rsid w:val="00B55466"/>
    <w:rsid w:val="00B55A1A"/>
    <w:rsid w:val="00B567C6"/>
    <w:rsid w:val="00B56B50"/>
    <w:rsid w:val="00B57205"/>
    <w:rsid w:val="00B57D96"/>
    <w:rsid w:val="00B600A0"/>
    <w:rsid w:val="00B60618"/>
    <w:rsid w:val="00B60C5E"/>
    <w:rsid w:val="00B64466"/>
    <w:rsid w:val="00B64511"/>
    <w:rsid w:val="00B64863"/>
    <w:rsid w:val="00B64A36"/>
    <w:rsid w:val="00B6519F"/>
    <w:rsid w:val="00B65636"/>
    <w:rsid w:val="00B66087"/>
    <w:rsid w:val="00B667C3"/>
    <w:rsid w:val="00B66CB4"/>
    <w:rsid w:val="00B71754"/>
    <w:rsid w:val="00B71E89"/>
    <w:rsid w:val="00B72A46"/>
    <w:rsid w:val="00B72F10"/>
    <w:rsid w:val="00B736AC"/>
    <w:rsid w:val="00B73D9B"/>
    <w:rsid w:val="00B73EB3"/>
    <w:rsid w:val="00B74BE8"/>
    <w:rsid w:val="00B74C25"/>
    <w:rsid w:val="00B74C94"/>
    <w:rsid w:val="00B751D0"/>
    <w:rsid w:val="00B7709E"/>
    <w:rsid w:val="00B80326"/>
    <w:rsid w:val="00B8049C"/>
    <w:rsid w:val="00B80D00"/>
    <w:rsid w:val="00B80D5B"/>
    <w:rsid w:val="00B81A99"/>
    <w:rsid w:val="00B81B91"/>
    <w:rsid w:val="00B825A6"/>
    <w:rsid w:val="00B82D8D"/>
    <w:rsid w:val="00B83E4C"/>
    <w:rsid w:val="00B83F2C"/>
    <w:rsid w:val="00B844FE"/>
    <w:rsid w:val="00B8561A"/>
    <w:rsid w:val="00B85DE1"/>
    <w:rsid w:val="00B860A2"/>
    <w:rsid w:val="00B863E9"/>
    <w:rsid w:val="00B86412"/>
    <w:rsid w:val="00B86979"/>
    <w:rsid w:val="00B869A4"/>
    <w:rsid w:val="00B87D5A"/>
    <w:rsid w:val="00B87D8E"/>
    <w:rsid w:val="00B909F0"/>
    <w:rsid w:val="00B90FDF"/>
    <w:rsid w:val="00B918C7"/>
    <w:rsid w:val="00B9195F"/>
    <w:rsid w:val="00B91971"/>
    <w:rsid w:val="00B91E4C"/>
    <w:rsid w:val="00B9245F"/>
    <w:rsid w:val="00B92553"/>
    <w:rsid w:val="00B929F7"/>
    <w:rsid w:val="00B92DC3"/>
    <w:rsid w:val="00B9359A"/>
    <w:rsid w:val="00B93765"/>
    <w:rsid w:val="00B93F6C"/>
    <w:rsid w:val="00B94146"/>
    <w:rsid w:val="00B94408"/>
    <w:rsid w:val="00B944B1"/>
    <w:rsid w:val="00B947B3"/>
    <w:rsid w:val="00B94AB2"/>
    <w:rsid w:val="00B94E6D"/>
    <w:rsid w:val="00B958D0"/>
    <w:rsid w:val="00B95CBB"/>
    <w:rsid w:val="00B95DB1"/>
    <w:rsid w:val="00B964A9"/>
    <w:rsid w:val="00B97A47"/>
    <w:rsid w:val="00B97A6B"/>
    <w:rsid w:val="00BA26C6"/>
    <w:rsid w:val="00BA2B12"/>
    <w:rsid w:val="00BA332F"/>
    <w:rsid w:val="00BA3BBB"/>
    <w:rsid w:val="00BA3CB5"/>
    <w:rsid w:val="00BA3D00"/>
    <w:rsid w:val="00BA3FB0"/>
    <w:rsid w:val="00BA41F6"/>
    <w:rsid w:val="00BA4819"/>
    <w:rsid w:val="00BA4CC7"/>
    <w:rsid w:val="00BA5D27"/>
    <w:rsid w:val="00BA5E72"/>
    <w:rsid w:val="00BA7576"/>
    <w:rsid w:val="00BB0BC0"/>
    <w:rsid w:val="00BB0DAE"/>
    <w:rsid w:val="00BB1A9A"/>
    <w:rsid w:val="00BB2DAD"/>
    <w:rsid w:val="00BB312B"/>
    <w:rsid w:val="00BB37B6"/>
    <w:rsid w:val="00BB39CB"/>
    <w:rsid w:val="00BB3F02"/>
    <w:rsid w:val="00BB442D"/>
    <w:rsid w:val="00BB5637"/>
    <w:rsid w:val="00BB5E7F"/>
    <w:rsid w:val="00BB6E57"/>
    <w:rsid w:val="00BB7303"/>
    <w:rsid w:val="00BB75DD"/>
    <w:rsid w:val="00BB7F6C"/>
    <w:rsid w:val="00BC11CF"/>
    <w:rsid w:val="00BC16F7"/>
    <w:rsid w:val="00BC35ED"/>
    <w:rsid w:val="00BC370C"/>
    <w:rsid w:val="00BC3A40"/>
    <w:rsid w:val="00BC3C36"/>
    <w:rsid w:val="00BC3F8B"/>
    <w:rsid w:val="00BC47A1"/>
    <w:rsid w:val="00BC4DEA"/>
    <w:rsid w:val="00BC51A5"/>
    <w:rsid w:val="00BC52B3"/>
    <w:rsid w:val="00BC5D60"/>
    <w:rsid w:val="00BC5DF7"/>
    <w:rsid w:val="00BC5F96"/>
    <w:rsid w:val="00BC655B"/>
    <w:rsid w:val="00BC6E34"/>
    <w:rsid w:val="00BC7F7F"/>
    <w:rsid w:val="00BD0F3C"/>
    <w:rsid w:val="00BD10DB"/>
    <w:rsid w:val="00BD130A"/>
    <w:rsid w:val="00BD1691"/>
    <w:rsid w:val="00BD2517"/>
    <w:rsid w:val="00BD25D8"/>
    <w:rsid w:val="00BD279F"/>
    <w:rsid w:val="00BD2D05"/>
    <w:rsid w:val="00BD3564"/>
    <w:rsid w:val="00BD3D3C"/>
    <w:rsid w:val="00BD400A"/>
    <w:rsid w:val="00BD47D2"/>
    <w:rsid w:val="00BD52CE"/>
    <w:rsid w:val="00BD65C6"/>
    <w:rsid w:val="00BD789C"/>
    <w:rsid w:val="00BD7CDA"/>
    <w:rsid w:val="00BD7FA8"/>
    <w:rsid w:val="00BE0722"/>
    <w:rsid w:val="00BE0937"/>
    <w:rsid w:val="00BE1CDD"/>
    <w:rsid w:val="00BE2632"/>
    <w:rsid w:val="00BE2640"/>
    <w:rsid w:val="00BE3F3B"/>
    <w:rsid w:val="00BE420B"/>
    <w:rsid w:val="00BE4BFA"/>
    <w:rsid w:val="00BE53EA"/>
    <w:rsid w:val="00BE5443"/>
    <w:rsid w:val="00BE586B"/>
    <w:rsid w:val="00BE67EA"/>
    <w:rsid w:val="00BE68D6"/>
    <w:rsid w:val="00BE7382"/>
    <w:rsid w:val="00BE7711"/>
    <w:rsid w:val="00BF0636"/>
    <w:rsid w:val="00BF071C"/>
    <w:rsid w:val="00BF0957"/>
    <w:rsid w:val="00BF1626"/>
    <w:rsid w:val="00BF199E"/>
    <w:rsid w:val="00BF1C08"/>
    <w:rsid w:val="00BF25DE"/>
    <w:rsid w:val="00BF27D9"/>
    <w:rsid w:val="00BF27F1"/>
    <w:rsid w:val="00BF2CEA"/>
    <w:rsid w:val="00BF3097"/>
    <w:rsid w:val="00BF38CD"/>
    <w:rsid w:val="00BF3EB8"/>
    <w:rsid w:val="00BF4903"/>
    <w:rsid w:val="00BF4CB3"/>
    <w:rsid w:val="00BF4E51"/>
    <w:rsid w:val="00BF565A"/>
    <w:rsid w:val="00BF571F"/>
    <w:rsid w:val="00BF5B16"/>
    <w:rsid w:val="00BF5C80"/>
    <w:rsid w:val="00BF6053"/>
    <w:rsid w:val="00C0003B"/>
    <w:rsid w:val="00C00350"/>
    <w:rsid w:val="00C00A1D"/>
    <w:rsid w:val="00C00C43"/>
    <w:rsid w:val="00C01262"/>
    <w:rsid w:val="00C021B6"/>
    <w:rsid w:val="00C02313"/>
    <w:rsid w:val="00C02BC2"/>
    <w:rsid w:val="00C03585"/>
    <w:rsid w:val="00C0369B"/>
    <w:rsid w:val="00C0465A"/>
    <w:rsid w:val="00C0465D"/>
    <w:rsid w:val="00C0474F"/>
    <w:rsid w:val="00C047D2"/>
    <w:rsid w:val="00C04BEB"/>
    <w:rsid w:val="00C04CB8"/>
    <w:rsid w:val="00C04DE5"/>
    <w:rsid w:val="00C05013"/>
    <w:rsid w:val="00C0523A"/>
    <w:rsid w:val="00C05A12"/>
    <w:rsid w:val="00C06007"/>
    <w:rsid w:val="00C0677F"/>
    <w:rsid w:val="00C06B4C"/>
    <w:rsid w:val="00C06FFF"/>
    <w:rsid w:val="00C07E4C"/>
    <w:rsid w:val="00C07F20"/>
    <w:rsid w:val="00C07F77"/>
    <w:rsid w:val="00C1038F"/>
    <w:rsid w:val="00C10BB7"/>
    <w:rsid w:val="00C1111B"/>
    <w:rsid w:val="00C11255"/>
    <w:rsid w:val="00C118AC"/>
    <w:rsid w:val="00C11AD2"/>
    <w:rsid w:val="00C11F08"/>
    <w:rsid w:val="00C121B2"/>
    <w:rsid w:val="00C1277D"/>
    <w:rsid w:val="00C12E53"/>
    <w:rsid w:val="00C13674"/>
    <w:rsid w:val="00C13C8B"/>
    <w:rsid w:val="00C144E7"/>
    <w:rsid w:val="00C14A4D"/>
    <w:rsid w:val="00C1508F"/>
    <w:rsid w:val="00C151A2"/>
    <w:rsid w:val="00C1538E"/>
    <w:rsid w:val="00C15749"/>
    <w:rsid w:val="00C15B3C"/>
    <w:rsid w:val="00C15EF3"/>
    <w:rsid w:val="00C15F3B"/>
    <w:rsid w:val="00C1631C"/>
    <w:rsid w:val="00C16B6F"/>
    <w:rsid w:val="00C17671"/>
    <w:rsid w:val="00C17EA8"/>
    <w:rsid w:val="00C2005A"/>
    <w:rsid w:val="00C2067E"/>
    <w:rsid w:val="00C20842"/>
    <w:rsid w:val="00C20BE1"/>
    <w:rsid w:val="00C20EFA"/>
    <w:rsid w:val="00C21114"/>
    <w:rsid w:val="00C21685"/>
    <w:rsid w:val="00C21917"/>
    <w:rsid w:val="00C2241C"/>
    <w:rsid w:val="00C22455"/>
    <w:rsid w:val="00C227E2"/>
    <w:rsid w:val="00C2280E"/>
    <w:rsid w:val="00C2283F"/>
    <w:rsid w:val="00C2290C"/>
    <w:rsid w:val="00C22FC0"/>
    <w:rsid w:val="00C2313E"/>
    <w:rsid w:val="00C231BF"/>
    <w:rsid w:val="00C23A3F"/>
    <w:rsid w:val="00C24364"/>
    <w:rsid w:val="00C24511"/>
    <w:rsid w:val="00C25987"/>
    <w:rsid w:val="00C2758F"/>
    <w:rsid w:val="00C276EA"/>
    <w:rsid w:val="00C315A9"/>
    <w:rsid w:val="00C31BDD"/>
    <w:rsid w:val="00C3230D"/>
    <w:rsid w:val="00C329A8"/>
    <w:rsid w:val="00C32AC4"/>
    <w:rsid w:val="00C33154"/>
    <w:rsid w:val="00C3364B"/>
    <w:rsid w:val="00C3454F"/>
    <w:rsid w:val="00C346DC"/>
    <w:rsid w:val="00C34BA7"/>
    <w:rsid w:val="00C34C1F"/>
    <w:rsid w:val="00C34CC5"/>
    <w:rsid w:val="00C3519E"/>
    <w:rsid w:val="00C351C5"/>
    <w:rsid w:val="00C357EC"/>
    <w:rsid w:val="00C35DCF"/>
    <w:rsid w:val="00C3655C"/>
    <w:rsid w:val="00C36F2C"/>
    <w:rsid w:val="00C40CCA"/>
    <w:rsid w:val="00C41460"/>
    <w:rsid w:val="00C41619"/>
    <w:rsid w:val="00C42047"/>
    <w:rsid w:val="00C423BF"/>
    <w:rsid w:val="00C43794"/>
    <w:rsid w:val="00C43BEC"/>
    <w:rsid w:val="00C43C05"/>
    <w:rsid w:val="00C449E2"/>
    <w:rsid w:val="00C44FA8"/>
    <w:rsid w:val="00C451BB"/>
    <w:rsid w:val="00C45476"/>
    <w:rsid w:val="00C45661"/>
    <w:rsid w:val="00C4576F"/>
    <w:rsid w:val="00C45A50"/>
    <w:rsid w:val="00C45DA3"/>
    <w:rsid w:val="00C45DEF"/>
    <w:rsid w:val="00C46DB3"/>
    <w:rsid w:val="00C470B6"/>
    <w:rsid w:val="00C47507"/>
    <w:rsid w:val="00C50221"/>
    <w:rsid w:val="00C503F8"/>
    <w:rsid w:val="00C507BC"/>
    <w:rsid w:val="00C517C3"/>
    <w:rsid w:val="00C519DB"/>
    <w:rsid w:val="00C51FA4"/>
    <w:rsid w:val="00C52053"/>
    <w:rsid w:val="00C52280"/>
    <w:rsid w:val="00C5306A"/>
    <w:rsid w:val="00C530C1"/>
    <w:rsid w:val="00C53B2E"/>
    <w:rsid w:val="00C5502C"/>
    <w:rsid w:val="00C5588C"/>
    <w:rsid w:val="00C57E2F"/>
    <w:rsid w:val="00C6007A"/>
    <w:rsid w:val="00C603E3"/>
    <w:rsid w:val="00C610CB"/>
    <w:rsid w:val="00C618DE"/>
    <w:rsid w:val="00C61BF8"/>
    <w:rsid w:val="00C61D0B"/>
    <w:rsid w:val="00C61DC0"/>
    <w:rsid w:val="00C61EA9"/>
    <w:rsid w:val="00C62514"/>
    <w:rsid w:val="00C625B8"/>
    <w:rsid w:val="00C6288D"/>
    <w:rsid w:val="00C62B89"/>
    <w:rsid w:val="00C62EF6"/>
    <w:rsid w:val="00C63247"/>
    <w:rsid w:val="00C634B7"/>
    <w:rsid w:val="00C635D6"/>
    <w:rsid w:val="00C636EC"/>
    <w:rsid w:val="00C63840"/>
    <w:rsid w:val="00C63A53"/>
    <w:rsid w:val="00C64074"/>
    <w:rsid w:val="00C641D4"/>
    <w:rsid w:val="00C642E2"/>
    <w:rsid w:val="00C649B3"/>
    <w:rsid w:val="00C64B7A"/>
    <w:rsid w:val="00C658CE"/>
    <w:rsid w:val="00C65EF2"/>
    <w:rsid w:val="00C65FD6"/>
    <w:rsid w:val="00C6682C"/>
    <w:rsid w:val="00C67352"/>
    <w:rsid w:val="00C67384"/>
    <w:rsid w:val="00C673EC"/>
    <w:rsid w:val="00C67A70"/>
    <w:rsid w:val="00C704F3"/>
    <w:rsid w:val="00C706CD"/>
    <w:rsid w:val="00C70AE3"/>
    <w:rsid w:val="00C7100A"/>
    <w:rsid w:val="00C714FB"/>
    <w:rsid w:val="00C719D6"/>
    <w:rsid w:val="00C733D5"/>
    <w:rsid w:val="00C733ED"/>
    <w:rsid w:val="00C73580"/>
    <w:rsid w:val="00C736D2"/>
    <w:rsid w:val="00C73749"/>
    <w:rsid w:val="00C73CCC"/>
    <w:rsid w:val="00C73F99"/>
    <w:rsid w:val="00C7484F"/>
    <w:rsid w:val="00C74B82"/>
    <w:rsid w:val="00C763A1"/>
    <w:rsid w:val="00C7745D"/>
    <w:rsid w:val="00C779F2"/>
    <w:rsid w:val="00C77D8A"/>
    <w:rsid w:val="00C800BF"/>
    <w:rsid w:val="00C80C06"/>
    <w:rsid w:val="00C80C8C"/>
    <w:rsid w:val="00C81969"/>
    <w:rsid w:val="00C823F7"/>
    <w:rsid w:val="00C8298E"/>
    <w:rsid w:val="00C833FF"/>
    <w:rsid w:val="00C83DE3"/>
    <w:rsid w:val="00C84B25"/>
    <w:rsid w:val="00C8545F"/>
    <w:rsid w:val="00C8626E"/>
    <w:rsid w:val="00C862CA"/>
    <w:rsid w:val="00C86967"/>
    <w:rsid w:val="00C86B57"/>
    <w:rsid w:val="00C873E4"/>
    <w:rsid w:val="00C87667"/>
    <w:rsid w:val="00C90C43"/>
    <w:rsid w:val="00C91202"/>
    <w:rsid w:val="00C91473"/>
    <w:rsid w:val="00C91A89"/>
    <w:rsid w:val="00C925F9"/>
    <w:rsid w:val="00C92ECB"/>
    <w:rsid w:val="00C93337"/>
    <w:rsid w:val="00C93970"/>
    <w:rsid w:val="00C93C12"/>
    <w:rsid w:val="00C9472C"/>
    <w:rsid w:val="00C94A62"/>
    <w:rsid w:val="00C94E1C"/>
    <w:rsid w:val="00C9578C"/>
    <w:rsid w:val="00C95A65"/>
    <w:rsid w:val="00C964F5"/>
    <w:rsid w:val="00C96756"/>
    <w:rsid w:val="00C970AF"/>
    <w:rsid w:val="00C97117"/>
    <w:rsid w:val="00C97368"/>
    <w:rsid w:val="00C97AAB"/>
    <w:rsid w:val="00C97BD7"/>
    <w:rsid w:val="00CA030F"/>
    <w:rsid w:val="00CA04E3"/>
    <w:rsid w:val="00CA0DB6"/>
    <w:rsid w:val="00CA19CB"/>
    <w:rsid w:val="00CA228F"/>
    <w:rsid w:val="00CA2D75"/>
    <w:rsid w:val="00CA306C"/>
    <w:rsid w:val="00CA3307"/>
    <w:rsid w:val="00CA40DA"/>
    <w:rsid w:val="00CA4326"/>
    <w:rsid w:val="00CA5672"/>
    <w:rsid w:val="00CA5907"/>
    <w:rsid w:val="00CA5AB2"/>
    <w:rsid w:val="00CA5AED"/>
    <w:rsid w:val="00CA5E7F"/>
    <w:rsid w:val="00CA69DF"/>
    <w:rsid w:val="00CA6BE6"/>
    <w:rsid w:val="00CA6CFC"/>
    <w:rsid w:val="00CA6F6B"/>
    <w:rsid w:val="00CA7296"/>
    <w:rsid w:val="00CA74A1"/>
    <w:rsid w:val="00CA78F8"/>
    <w:rsid w:val="00CA7BA4"/>
    <w:rsid w:val="00CB0BEA"/>
    <w:rsid w:val="00CB1208"/>
    <w:rsid w:val="00CB13E4"/>
    <w:rsid w:val="00CB2899"/>
    <w:rsid w:val="00CB37D5"/>
    <w:rsid w:val="00CB39BD"/>
    <w:rsid w:val="00CB3AF6"/>
    <w:rsid w:val="00CB3F83"/>
    <w:rsid w:val="00CB4167"/>
    <w:rsid w:val="00CB47A1"/>
    <w:rsid w:val="00CB582D"/>
    <w:rsid w:val="00CB5B3D"/>
    <w:rsid w:val="00CB5FDD"/>
    <w:rsid w:val="00CB6734"/>
    <w:rsid w:val="00CB68C3"/>
    <w:rsid w:val="00CB73AA"/>
    <w:rsid w:val="00CB7AEF"/>
    <w:rsid w:val="00CC0514"/>
    <w:rsid w:val="00CC08A6"/>
    <w:rsid w:val="00CC0DC3"/>
    <w:rsid w:val="00CC119F"/>
    <w:rsid w:val="00CC138F"/>
    <w:rsid w:val="00CC2502"/>
    <w:rsid w:val="00CC250A"/>
    <w:rsid w:val="00CC3507"/>
    <w:rsid w:val="00CC3DB9"/>
    <w:rsid w:val="00CC4669"/>
    <w:rsid w:val="00CC4F37"/>
    <w:rsid w:val="00CC529F"/>
    <w:rsid w:val="00CC5F02"/>
    <w:rsid w:val="00CC63DB"/>
    <w:rsid w:val="00CC64FF"/>
    <w:rsid w:val="00CC6E09"/>
    <w:rsid w:val="00CC78F8"/>
    <w:rsid w:val="00CC7D73"/>
    <w:rsid w:val="00CD0093"/>
    <w:rsid w:val="00CD0204"/>
    <w:rsid w:val="00CD0959"/>
    <w:rsid w:val="00CD1A12"/>
    <w:rsid w:val="00CD1FD3"/>
    <w:rsid w:val="00CD1FF0"/>
    <w:rsid w:val="00CD2681"/>
    <w:rsid w:val="00CD2C61"/>
    <w:rsid w:val="00CD33B0"/>
    <w:rsid w:val="00CD33FB"/>
    <w:rsid w:val="00CD389B"/>
    <w:rsid w:val="00CD4455"/>
    <w:rsid w:val="00CD47B9"/>
    <w:rsid w:val="00CD4981"/>
    <w:rsid w:val="00CD5055"/>
    <w:rsid w:val="00CD5C15"/>
    <w:rsid w:val="00CD60B7"/>
    <w:rsid w:val="00CD6DBC"/>
    <w:rsid w:val="00CE0247"/>
    <w:rsid w:val="00CE0342"/>
    <w:rsid w:val="00CE0552"/>
    <w:rsid w:val="00CE06D6"/>
    <w:rsid w:val="00CE07A5"/>
    <w:rsid w:val="00CE095A"/>
    <w:rsid w:val="00CE0FAF"/>
    <w:rsid w:val="00CE1996"/>
    <w:rsid w:val="00CE1C48"/>
    <w:rsid w:val="00CE2019"/>
    <w:rsid w:val="00CE2306"/>
    <w:rsid w:val="00CE34FF"/>
    <w:rsid w:val="00CE443D"/>
    <w:rsid w:val="00CE46C2"/>
    <w:rsid w:val="00CE4883"/>
    <w:rsid w:val="00CE50D9"/>
    <w:rsid w:val="00CE53C3"/>
    <w:rsid w:val="00CE6291"/>
    <w:rsid w:val="00CE6337"/>
    <w:rsid w:val="00CE6F97"/>
    <w:rsid w:val="00CE7054"/>
    <w:rsid w:val="00CE78DC"/>
    <w:rsid w:val="00CF00A6"/>
    <w:rsid w:val="00CF0203"/>
    <w:rsid w:val="00CF02CE"/>
    <w:rsid w:val="00CF03EE"/>
    <w:rsid w:val="00CF05B6"/>
    <w:rsid w:val="00CF0797"/>
    <w:rsid w:val="00CF0897"/>
    <w:rsid w:val="00CF0A5B"/>
    <w:rsid w:val="00CF0EB7"/>
    <w:rsid w:val="00CF0FA1"/>
    <w:rsid w:val="00CF11EB"/>
    <w:rsid w:val="00CF1552"/>
    <w:rsid w:val="00CF1683"/>
    <w:rsid w:val="00CF16B6"/>
    <w:rsid w:val="00CF1764"/>
    <w:rsid w:val="00CF2099"/>
    <w:rsid w:val="00CF21B8"/>
    <w:rsid w:val="00CF223B"/>
    <w:rsid w:val="00CF2589"/>
    <w:rsid w:val="00CF3D2A"/>
    <w:rsid w:val="00CF3F12"/>
    <w:rsid w:val="00CF4B77"/>
    <w:rsid w:val="00CF4C6C"/>
    <w:rsid w:val="00CF560D"/>
    <w:rsid w:val="00CF5630"/>
    <w:rsid w:val="00CF601F"/>
    <w:rsid w:val="00CF64DC"/>
    <w:rsid w:val="00CF6FFA"/>
    <w:rsid w:val="00CF7531"/>
    <w:rsid w:val="00D000BA"/>
    <w:rsid w:val="00D00799"/>
    <w:rsid w:val="00D00808"/>
    <w:rsid w:val="00D00D14"/>
    <w:rsid w:val="00D0125D"/>
    <w:rsid w:val="00D01328"/>
    <w:rsid w:val="00D01AC9"/>
    <w:rsid w:val="00D02544"/>
    <w:rsid w:val="00D02BFA"/>
    <w:rsid w:val="00D0300C"/>
    <w:rsid w:val="00D0370C"/>
    <w:rsid w:val="00D03FC0"/>
    <w:rsid w:val="00D05743"/>
    <w:rsid w:val="00D058A7"/>
    <w:rsid w:val="00D05AED"/>
    <w:rsid w:val="00D0661F"/>
    <w:rsid w:val="00D06E56"/>
    <w:rsid w:val="00D10BF5"/>
    <w:rsid w:val="00D11971"/>
    <w:rsid w:val="00D11FFA"/>
    <w:rsid w:val="00D12CE9"/>
    <w:rsid w:val="00D12EEE"/>
    <w:rsid w:val="00D13EA9"/>
    <w:rsid w:val="00D14645"/>
    <w:rsid w:val="00D14CE0"/>
    <w:rsid w:val="00D14DB9"/>
    <w:rsid w:val="00D16119"/>
    <w:rsid w:val="00D1616D"/>
    <w:rsid w:val="00D161ED"/>
    <w:rsid w:val="00D16684"/>
    <w:rsid w:val="00D169B6"/>
    <w:rsid w:val="00D16F4D"/>
    <w:rsid w:val="00D17DF7"/>
    <w:rsid w:val="00D2047E"/>
    <w:rsid w:val="00D20F52"/>
    <w:rsid w:val="00D2128B"/>
    <w:rsid w:val="00D21406"/>
    <w:rsid w:val="00D223DA"/>
    <w:rsid w:val="00D2289E"/>
    <w:rsid w:val="00D24470"/>
    <w:rsid w:val="00D24538"/>
    <w:rsid w:val="00D24B50"/>
    <w:rsid w:val="00D25459"/>
    <w:rsid w:val="00D25EAA"/>
    <w:rsid w:val="00D26592"/>
    <w:rsid w:val="00D26C20"/>
    <w:rsid w:val="00D2744A"/>
    <w:rsid w:val="00D27B10"/>
    <w:rsid w:val="00D27E54"/>
    <w:rsid w:val="00D302ED"/>
    <w:rsid w:val="00D30F02"/>
    <w:rsid w:val="00D31069"/>
    <w:rsid w:val="00D3175F"/>
    <w:rsid w:val="00D32865"/>
    <w:rsid w:val="00D33045"/>
    <w:rsid w:val="00D33EC9"/>
    <w:rsid w:val="00D34485"/>
    <w:rsid w:val="00D35021"/>
    <w:rsid w:val="00D350B5"/>
    <w:rsid w:val="00D35937"/>
    <w:rsid w:val="00D364B3"/>
    <w:rsid w:val="00D364CA"/>
    <w:rsid w:val="00D41479"/>
    <w:rsid w:val="00D426A7"/>
    <w:rsid w:val="00D42715"/>
    <w:rsid w:val="00D4294A"/>
    <w:rsid w:val="00D447AA"/>
    <w:rsid w:val="00D45BA9"/>
    <w:rsid w:val="00D4675D"/>
    <w:rsid w:val="00D46CDC"/>
    <w:rsid w:val="00D47075"/>
    <w:rsid w:val="00D5015E"/>
    <w:rsid w:val="00D50979"/>
    <w:rsid w:val="00D50AA8"/>
    <w:rsid w:val="00D50AB9"/>
    <w:rsid w:val="00D50C4B"/>
    <w:rsid w:val="00D511ED"/>
    <w:rsid w:val="00D52033"/>
    <w:rsid w:val="00D52142"/>
    <w:rsid w:val="00D5256B"/>
    <w:rsid w:val="00D52E56"/>
    <w:rsid w:val="00D53437"/>
    <w:rsid w:val="00D541BE"/>
    <w:rsid w:val="00D54544"/>
    <w:rsid w:val="00D54E21"/>
    <w:rsid w:val="00D54E78"/>
    <w:rsid w:val="00D5538F"/>
    <w:rsid w:val="00D559FB"/>
    <w:rsid w:val="00D56256"/>
    <w:rsid w:val="00D56308"/>
    <w:rsid w:val="00D5636A"/>
    <w:rsid w:val="00D56F0A"/>
    <w:rsid w:val="00D5702B"/>
    <w:rsid w:val="00D5738D"/>
    <w:rsid w:val="00D574CD"/>
    <w:rsid w:val="00D57C75"/>
    <w:rsid w:val="00D57F21"/>
    <w:rsid w:val="00D605EC"/>
    <w:rsid w:val="00D60E2A"/>
    <w:rsid w:val="00D61124"/>
    <w:rsid w:val="00D61469"/>
    <w:rsid w:val="00D618D5"/>
    <w:rsid w:val="00D625E1"/>
    <w:rsid w:val="00D625E4"/>
    <w:rsid w:val="00D63459"/>
    <w:rsid w:val="00D63993"/>
    <w:rsid w:val="00D63C35"/>
    <w:rsid w:val="00D64807"/>
    <w:rsid w:val="00D6579E"/>
    <w:rsid w:val="00D65933"/>
    <w:rsid w:val="00D65AB4"/>
    <w:rsid w:val="00D7027B"/>
    <w:rsid w:val="00D70F8D"/>
    <w:rsid w:val="00D71A30"/>
    <w:rsid w:val="00D720A0"/>
    <w:rsid w:val="00D720E7"/>
    <w:rsid w:val="00D7299A"/>
    <w:rsid w:val="00D73BA4"/>
    <w:rsid w:val="00D74D5B"/>
    <w:rsid w:val="00D75358"/>
    <w:rsid w:val="00D75753"/>
    <w:rsid w:val="00D75B5C"/>
    <w:rsid w:val="00D76EBD"/>
    <w:rsid w:val="00D77145"/>
    <w:rsid w:val="00D772F0"/>
    <w:rsid w:val="00D775C0"/>
    <w:rsid w:val="00D77C18"/>
    <w:rsid w:val="00D80D47"/>
    <w:rsid w:val="00D82423"/>
    <w:rsid w:val="00D82C94"/>
    <w:rsid w:val="00D82E56"/>
    <w:rsid w:val="00D831DC"/>
    <w:rsid w:val="00D83646"/>
    <w:rsid w:val="00D83674"/>
    <w:rsid w:val="00D83891"/>
    <w:rsid w:val="00D84296"/>
    <w:rsid w:val="00D84722"/>
    <w:rsid w:val="00D84754"/>
    <w:rsid w:val="00D8548F"/>
    <w:rsid w:val="00D8624C"/>
    <w:rsid w:val="00D862EB"/>
    <w:rsid w:val="00D87B18"/>
    <w:rsid w:val="00D87B93"/>
    <w:rsid w:val="00D91713"/>
    <w:rsid w:val="00D9187B"/>
    <w:rsid w:val="00D91B03"/>
    <w:rsid w:val="00D91C11"/>
    <w:rsid w:val="00D92072"/>
    <w:rsid w:val="00D921AC"/>
    <w:rsid w:val="00D92490"/>
    <w:rsid w:val="00D92E60"/>
    <w:rsid w:val="00D92EB9"/>
    <w:rsid w:val="00D93065"/>
    <w:rsid w:val="00D93AF5"/>
    <w:rsid w:val="00D93C59"/>
    <w:rsid w:val="00D94297"/>
    <w:rsid w:val="00D94A64"/>
    <w:rsid w:val="00D94C22"/>
    <w:rsid w:val="00D94F55"/>
    <w:rsid w:val="00D95E5F"/>
    <w:rsid w:val="00D97CB3"/>
    <w:rsid w:val="00DA0E76"/>
    <w:rsid w:val="00DA14FA"/>
    <w:rsid w:val="00DA1B1D"/>
    <w:rsid w:val="00DA2461"/>
    <w:rsid w:val="00DA2707"/>
    <w:rsid w:val="00DA3D21"/>
    <w:rsid w:val="00DA4143"/>
    <w:rsid w:val="00DA455B"/>
    <w:rsid w:val="00DA456F"/>
    <w:rsid w:val="00DA4635"/>
    <w:rsid w:val="00DA4973"/>
    <w:rsid w:val="00DA5021"/>
    <w:rsid w:val="00DA516C"/>
    <w:rsid w:val="00DA52B1"/>
    <w:rsid w:val="00DA5BB9"/>
    <w:rsid w:val="00DA65AA"/>
    <w:rsid w:val="00DA6F26"/>
    <w:rsid w:val="00DA7060"/>
    <w:rsid w:val="00DA7B4C"/>
    <w:rsid w:val="00DA7D0D"/>
    <w:rsid w:val="00DB0B65"/>
    <w:rsid w:val="00DB2829"/>
    <w:rsid w:val="00DB296D"/>
    <w:rsid w:val="00DB3CB5"/>
    <w:rsid w:val="00DB44BF"/>
    <w:rsid w:val="00DB4506"/>
    <w:rsid w:val="00DB4F59"/>
    <w:rsid w:val="00DB50BD"/>
    <w:rsid w:val="00DB5424"/>
    <w:rsid w:val="00DB5776"/>
    <w:rsid w:val="00DB5970"/>
    <w:rsid w:val="00DB5D7C"/>
    <w:rsid w:val="00DB67BC"/>
    <w:rsid w:val="00DB745E"/>
    <w:rsid w:val="00DC0489"/>
    <w:rsid w:val="00DC1347"/>
    <w:rsid w:val="00DC17CF"/>
    <w:rsid w:val="00DC19AB"/>
    <w:rsid w:val="00DC1CBB"/>
    <w:rsid w:val="00DC1CFD"/>
    <w:rsid w:val="00DC21A8"/>
    <w:rsid w:val="00DC22AC"/>
    <w:rsid w:val="00DC2D66"/>
    <w:rsid w:val="00DC2FC4"/>
    <w:rsid w:val="00DC3212"/>
    <w:rsid w:val="00DC3260"/>
    <w:rsid w:val="00DC3264"/>
    <w:rsid w:val="00DC3484"/>
    <w:rsid w:val="00DC3A88"/>
    <w:rsid w:val="00DC3D45"/>
    <w:rsid w:val="00DC4086"/>
    <w:rsid w:val="00DC44A1"/>
    <w:rsid w:val="00DC5A55"/>
    <w:rsid w:val="00DC5FB2"/>
    <w:rsid w:val="00DC668C"/>
    <w:rsid w:val="00DC6E9B"/>
    <w:rsid w:val="00DC76CE"/>
    <w:rsid w:val="00DC7E61"/>
    <w:rsid w:val="00DD01E6"/>
    <w:rsid w:val="00DD0819"/>
    <w:rsid w:val="00DD0C4F"/>
    <w:rsid w:val="00DD1473"/>
    <w:rsid w:val="00DD1997"/>
    <w:rsid w:val="00DD19E3"/>
    <w:rsid w:val="00DD1B5E"/>
    <w:rsid w:val="00DD25B9"/>
    <w:rsid w:val="00DD288D"/>
    <w:rsid w:val="00DD2A0F"/>
    <w:rsid w:val="00DD2C7C"/>
    <w:rsid w:val="00DD2C81"/>
    <w:rsid w:val="00DD3580"/>
    <w:rsid w:val="00DD36B2"/>
    <w:rsid w:val="00DD3D93"/>
    <w:rsid w:val="00DD4C6E"/>
    <w:rsid w:val="00DD543F"/>
    <w:rsid w:val="00DD634E"/>
    <w:rsid w:val="00DD6AC9"/>
    <w:rsid w:val="00DD7A1B"/>
    <w:rsid w:val="00DE0D18"/>
    <w:rsid w:val="00DE10E3"/>
    <w:rsid w:val="00DE12D3"/>
    <w:rsid w:val="00DE16E5"/>
    <w:rsid w:val="00DE1BFE"/>
    <w:rsid w:val="00DE25E1"/>
    <w:rsid w:val="00DE26FC"/>
    <w:rsid w:val="00DE2E02"/>
    <w:rsid w:val="00DE344B"/>
    <w:rsid w:val="00DE3CF2"/>
    <w:rsid w:val="00DE4E65"/>
    <w:rsid w:val="00DE4FFE"/>
    <w:rsid w:val="00DE5109"/>
    <w:rsid w:val="00DE576A"/>
    <w:rsid w:val="00DE603F"/>
    <w:rsid w:val="00DE6A0C"/>
    <w:rsid w:val="00DE76DB"/>
    <w:rsid w:val="00DE7758"/>
    <w:rsid w:val="00DE7E9F"/>
    <w:rsid w:val="00DF1406"/>
    <w:rsid w:val="00DF1935"/>
    <w:rsid w:val="00DF1AC4"/>
    <w:rsid w:val="00DF1B69"/>
    <w:rsid w:val="00DF2235"/>
    <w:rsid w:val="00DF241D"/>
    <w:rsid w:val="00DF2421"/>
    <w:rsid w:val="00DF2797"/>
    <w:rsid w:val="00DF340C"/>
    <w:rsid w:val="00DF3B20"/>
    <w:rsid w:val="00DF3E39"/>
    <w:rsid w:val="00DF4112"/>
    <w:rsid w:val="00DF4DFF"/>
    <w:rsid w:val="00DF61C7"/>
    <w:rsid w:val="00DF668B"/>
    <w:rsid w:val="00DF7084"/>
    <w:rsid w:val="00DF7197"/>
    <w:rsid w:val="00DF73A0"/>
    <w:rsid w:val="00DF7FFC"/>
    <w:rsid w:val="00E0062A"/>
    <w:rsid w:val="00E00FB5"/>
    <w:rsid w:val="00E01704"/>
    <w:rsid w:val="00E01768"/>
    <w:rsid w:val="00E02DE6"/>
    <w:rsid w:val="00E039F2"/>
    <w:rsid w:val="00E046A5"/>
    <w:rsid w:val="00E047D6"/>
    <w:rsid w:val="00E04D53"/>
    <w:rsid w:val="00E051F1"/>
    <w:rsid w:val="00E051F5"/>
    <w:rsid w:val="00E0595A"/>
    <w:rsid w:val="00E06130"/>
    <w:rsid w:val="00E06216"/>
    <w:rsid w:val="00E06496"/>
    <w:rsid w:val="00E069D9"/>
    <w:rsid w:val="00E06A6B"/>
    <w:rsid w:val="00E06ACD"/>
    <w:rsid w:val="00E06DFE"/>
    <w:rsid w:val="00E06E5C"/>
    <w:rsid w:val="00E06E8C"/>
    <w:rsid w:val="00E07BF9"/>
    <w:rsid w:val="00E10790"/>
    <w:rsid w:val="00E10F99"/>
    <w:rsid w:val="00E10FC2"/>
    <w:rsid w:val="00E11562"/>
    <w:rsid w:val="00E11BFF"/>
    <w:rsid w:val="00E11D8C"/>
    <w:rsid w:val="00E12728"/>
    <w:rsid w:val="00E13959"/>
    <w:rsid w:val="00E14244"/>
    <w:rsid w:val="00E143CD"/>
    <w:rsid w:val="00E155AD"/>
    <w:rsid w:val="00E15A63"/>
    <w:rsid w:val="00E16D70"/>
    <w:rsid w:val="00E16FBC"/>
    <w:rsid w:val="00E17459"/>
    <w:rsid w:val="00E178E7"/>
    <w:rsid w:val="00E2017B"/>
    <w:rsid w:val="00E20DFA"/>
    <w:rsid w:val="00E2196D"/>
    <w:rsid w:val="00E22B25"/>
    <w:rsid w:val="00E22E78"/>
    <w:rsid w:val="00E240B6"/>
    <w:rsid w:val="00E2452F"/>
    <w:rsid w:val="00E255CD"/>
    <w:rsid w:val="00E25A57"/>
    <w:rsid w:val="00E25AE0"/>
    <w:rsid w:val="00E25D22"/>
    <w:rsid w:val="00E25F88"/>
    <w:rsid w:val="00E2654B"/>
    <w:rsid w:val="00E266B8"/>
    <w:rsid w:val="00E26890"/>
    <w:rsid w:val="00E268F9"/>
    <w:rsid w:val="00E27C8B"/>
    <w:rsid w:val="00E3024C"/>
    <w:rsid w:val="00E30A2E"/>
    <w:rsid w:val="00E30D5D"/>
    <w:rsid w:val="00E31561"/>
    <w:rsid w:val="00E3192E"/>
    <w:rsid w:val="00E31A15"/>
    <w:rsid w:val="00E31E61"/>
    <w:rsid w:val="00E32E33"/>
    <w:rsid w:val="00E33360"/>
    <w:rsid w:val="00E33584"/>
    <w:rsid w:val="00E33EB0"/>
    <w:rsid w:val="00E34602"/>
    <w:rsid w:val="00E34617"/>
    <w:rsid w:val="00E34619"/>
    <w:rsid w:val="00E35131"/>
    <w:rsid w:val="00E3551E"/>
    <w:rsid w:val="00E35C09"/>
    <w:rsid w:val="00E35C4A"/>
    <w:rsid w:val="00E35E11"/>
    <w:rsid w:val="00E36369"/>
    <w:rsid w:val="00E363C2"/>
    <w:rsid w:val="00E3653C"/>
    <w:rsid w:val="00E36A80"/>
    <w:rsid w:val="00E37035"/>
    <w:rsid w:val="00E3780F"/>
    <w:rsid w:val="00E37BC1"/>
    <w:rsid w:val="00E4036F"/>
    <w:rsid w:val="00E40605"/>
    <w:rsid w:val="00E40ADE"/>
    <w:rsid w:val="00E40CF3"/>
    <w:rsid w:val="00E41F8C"/>
    <w:rsid w:val="00E420A9"/>
    <w:rsid w:val="00E423BD"/>
    <w:rsid w:val="00E426CB"/>
    <w:rsid w:val="00E435A8"/>
    <w:rsid w:val="00E43A40"/>
    <w:rsid w:val="00E43BC5"/>
    <w:rsid w:val="00E43BCF"/>
    <w:rsid w:val="00E4409F"/>
    <w:rsid w:val="00E44993"/>
    <w:rsid w:val="00E44F30"/>
    <w:rsid w:val="00E460BE"/>
    <w:rsid w:val="00E46546"/>
    <w:rsid w:val="00E470CE"/>
    <w:rsid w:val="00E473DC"/>
    <w:rsid w:val="00E47768"/>
    <w:rsid w:val="00E50AB8"/>
    <w:rsid w:val="00E5138A"/>
    <w:rsid w:val="00E513E9"/>
    <w:rsid w:val="00E51F28"/>
    <w:rsid w:val="00E5213D"/>
    <w:rsid w:val="00E525F9"/>
    <w:rsid w:val="00E528D0"/>
    <w:rsid w:val="00E52E22"/>
    <w:rsid w:val="00E53D6D"/>
    <w:rsid w:val="00E54F90"/>
    <w:rsid w:val="00E55FA8"/>
    <w:rsid w:val="00E566DB"/>
    <w:rsid w:val="00E61C41"/>
    <w:rsid w:val="00E61E4C"/>
    <w:rsid w:val="00E61F71"/>
    <w:rsid w:val="00E62735"/>
    <w:rsid w:val="00E6316C"/>
    <w:rsid w:val="00E63439"/>
    <w:rsid w:val="00E63FDF"/>
    <w:rsid w:val="00E64DA5"/>
    <w:rsid w:val="00E64FF3"/>
    <w:rsid w:val="00E6626F"/>
    <w:rsid w:val="00E67766"/>
    <w:rsid w:val="00E67B3D"/>
    <w:rsid w:val="00E70080"/>
    <w:rsid w:val="00E70791"/>
    <w:rsid w:val="00E71639"/>
    <w:rsid w:val="00E717A6"/>
    <w:rsid w:val="00E71AE9"/>
    <w:rsid w:val="00E71BC3"/>
    <w:rsid w:val="00E71CCB"/>
    <w:rsid w:val="00E729B9"/>
    <w:rsid w:val="00E738EA"/>
    <w:rsid w:val="00E74ABC"/>
    <w:rsid w:val="00E74E45"/>
    <w:rsid w:val="00E75672"/>
    <w:rsid w:val="00E75B8B"/>
    <w:rsid w:val="00E76B5B"/>
    <w:rsid w:val="00E76C3D"/>
    <w:rsid w:val="00E76D3E"/>
    <w:rsid w:val="00E771AE"/>
    <w:rsid w:val="00E773E1"/>
    <w:rsid w:val="00E7750C"/>
    <w:rsid w:val="00E777AC"/>
    <w:rsid w:val="00E80550"/>
    <w:rsid w:val="00E80E98"/>
    <w:rsid w:val="00E8111B"/>
    <w:rsid w:val="00E813F6"/>
    <w:rsid w:val="00E81B53"/>
    <w:rsid w:val="00E82CDE"/>
    <w:rsid w:val="00E82F2D"/>
    <w:rsid w:val="00E830B0"/>
    <w:rsid w:val="00E833B5"/>
    <w:rsid w:val="00E84165"/>
    <w:rsid w:val="00E84DB9"/>
    <w:rsid w:val="00E85590"/>
    <w:rsid w:val="00E8575A"/>
    <w:rsid w:val="00E859C7"/>
    <w:rsid w:val="00E864AD"/>
    <w:rsid w:val="00E86984"/>
    <w:rsid w:val="00E87311"/>
    <w:rsid w:val="00E873C6"/>
    <w:rsid w:val="00E87417"/>
    <w:rsid w:val="00E877DB"/>
    <w:rsid w:val="00E87B47"/>
    <w:rsid w:val="00E91599"/>
    <w:rsid w:val="00E91E8F"/>
    <w:rsid w:val="00E92E5F"/>
    <w:rsid w:val="00E92EB3"/>
    <w:rsid w:val="00E9348F"/>
    <w:rsid w:val="00E934FF"/>
    <w:rsid w:val="00E935E7"/>
    <w:rsid w:val="00E93A7A"/>
    <w:rsid w:val="00E968E3"/>
    <w:rsid w:val="00E971F4"/>
    <w:rsid w:val="00E97E62"/>
    <w:rsid w:val="00EA093F"/>
    <w:rsid w:val="00EA0F76"/>
    <w:rsid w:val="00EA1949"/>
    <w:rsid w:val="00EA20EC"/>
    <w:rsid w:val="00EA2771"/>
    <w:rsid w:val="00EA2A14"/>
    <w:rsid w:val="00EA30E6"/>
    <w:rsid w:val="00EA3320"/>
    <w:rsid w:val="00EA363E"/>
    <w:rsid w:val="00EA38E8"/>
    <w:rsid w:val="00EA416A"/>
    <w:rsid w:val="00EA4B54"/>
    <w:rsid w:val="00EA51CE"/>
    <w:rsid w:val="00EA5611"/>
    <w:rsid w:val="00EA5CD7"/>
    <w:rsid w:val="00EB018C"/>
    <w:rsid w:val="00EB0664"/>
    <w:rsid w:val="00EB0868"/>
    <w:rsid w:val="00EB17BF"/>
    <w:rsid w:val="00EB196F"/>
    <w:rsid w:val="00EB1AA9"/>
    <w:rsid w:val="00EB226E"/>
    <w:rsid w:val="00EB3487"/>
    <w:rsid w:val="00EB34EB"/>
    <w:rsid w:val="00EB3855"/>
    <w:rsid w:val="00EB4783"/>
    <w:rsid w:val="00EB4A9B"/>
    <w:rsid w:val="00EB55FD"/>
    <w:rsid w:val="00EB64B3"/>
    <w:rsid w:val="00EB6BF2"/>
    <w:rsid w:val="00EB7AED"/>
    <w:rsid w:val="00EC010E"/>
    <w:rsid w:val="00EC06DB"/>
    <w:rsid w:val="00EC09DD"/>
    <w:rsid w:val="00EC0BF8"/>
    <w:rsid w:val="00EC111D"/>
    <w:rsid w:val="00EC2632"/>
    <w:rsid w:val="00EC2775"/>
    <w:rsid w:val="00EC2814"/>
    <w:rsid w:val="00EC2BE4"/>
    <w:rsid w:val="00EC2FDE"/>
    <w:rsid w:val="00EC30A3"/>
    <w:rsid w:val="00EC3CB6"/>
    <w:rsid w:val="00EC685F"/>
    <w:rsid w:val="00EC6CE3"/>
    <w:rsid w:val="00EC77C9"/>
    <w:rsid w:val="00EC7ADC"/>
    <w:rsid w:val="00EC7CC9"/>
    <w:rsid w:val="00ED00C6"/>
    <w:rsid w:val="00ED06AD"/>
    <w:rsid w:val="00ED09E1"/>
    <w:rsid w:val="00ED1CDD"/>
    <w:rsid w:val="00ED23C4"/>
    <w:rsid w:val="00ED3FC9"/>
    <w:rsid w:val="00ED41AB"/>
    <w:rsid w:val="00ED450C"/>
    <w:rsid w:val="00ED4F70"/>
    <w:rsid w:val="00ED51D5"/>
    <w:rsid w:val="00ED54C2"/>
    <w:rsid w:val="00ED5FEE"/>
    <w:rsid w:val="00ED649C"/>
    <w:rsid w:val="00ED6FB4"/>
    <w:rsid w:val="00ED73A4"/>
    <w:rsid w:val="00ED7C8F"/>
    <w:rsid w:val="00EE219F"/>
    <w:rsid w:val="00EE2591"/>
    <w:rsid w:val="00EE36A0"/>
    <w:rsid w:val="00EE3A3D"/>
    <w:rsid w:val="00EE3C24"/>
    <w:rsid w:val="00EE421A"/>
    <w:rsid w:val="00EE4570"/>
    <w:rsid w:val="00EE462D"/>
    <w:rsid w:val="00EE474D"/>
    <w:rsid w:val="00EE4779"/>
    <w:rsid w:val="00EE4A18"/>
    <w:rsid w:val="00EE54FB"/>
    <w:rsid w:val="00EE5E3F"/>
    <w:rsid w:val="00EE68B5"/>
    <w:rsid w:val="00EF0908"/>
    <w:rsid w:val="00EF1170"/>
    <w:rsid w:val="00EF1182"/>
    <w:rsid w:val="00EF201B"/>
    <w:rsid w:val="00EF226C"/>
    <w:rsid w:val="00EF244C"/>
    <w:rsid w:val="00EF2BAA"/>
    <w:rsid w:val="00EF3664"/>
    <w:rsid w:val="00EF3ED9"/>
    <w:rsid w:val="00EF4334"/>
    <w:rsid w:val="00EF6AA4"/>
    <w:rsid w:val="00EF74E8"/>
    <w:rsid w:val="00EF7737"/>
    <w:rsid w:val="00EF78AC"/>
    <w:rsid w:val="00F0110B"/>
    <w:rsid w:val="00F014D8"/>
    <w:rsid w:val="00F0186A"/>
    <w:rsid w:val="00F033D4"/>
    <w:rsid w:val="00F0377B"/>
    <w:rsid w:val="00F04301"/>
    <w:rsid w:val="00F05A6A"/>
    <w:rsid w:val="00F05C05"/>
    <w:rsid w:val="00F06440"/>
    <w:rsid w:val="00F067CB"/>
    <w:rsid w:val="00F079F6"/>
    <w:rsid w:val="00F1111E"/>
    <w:rsid w:val="00F11D94"/>
    <w:rsid w:val="00F125AD"/>
    <w:rsid w:val="00F12989"/>
    <w:rsid w:val="00F12DDE"/>
    <w:rsid w:val="00F1397F"/>
    <w:rsid w:val="00F14691"/>
    <w:rsid w:val="00F14A8B"/>
    <w:rsid w:val="00F15C1E"/>
    <w:rsid w:val="00F15FDD"/>
    <w:rsid w:val="00F164F9"/>
    <w:rsid w:val="00F17612"/>
    <w:rsid w:val="00F21D1B"/>
    <w:rsid w:val="00F22217"/>
    <w:rsid w:val="00F22764"/>
    <w:rsid w:val="00F2282C"/>
    <w:rsid w:val="00F23407"/>
    <w:rsid w:val="00F23492"/>
    <w:rsid w:val="00F2385F"/>
    <w:rsid w:val="00F24C4C"/>
    <w:rsid w:val="00F25CF1"/>
    <w:rsid w:val="00F268A2"/>
    <w:rsid w:val="00F26C2C"/>
    <w:rsid w:val="00F272A3"/>
    <w:rsid w:val="00F273E2"/>
    <w:rsid w:val="00F27C69"/>
    <w:rsid w:val="00F30627"/>
    <w:rsid w:val="00F309F0"/>
    <w:rsid w:val="00F31151"/>
    <w:rsid w:val="00F3349C"/>
    <w:rsid w:val="00F3402A"/>
    <w:rsid w:val="00F343D9"/>
    <w:rsid w:val="00F34981"/>
    <w:rsid w:val="00F34F54"/>
    <w:rsid w:val="00F357E6"/>
    <w:rsid w:val="00F3596F"/>
    <w:rsid w:val="00F35D7D"/>
    <w:rsid w:val="00F35FA1"/>
    <w:rsid w:val="00F36B43"/>
    <w:rsid w:val="00F370B3"/>
    <w:rsid w:val="00F370F5"/>
    <w:rsid w:val="00F37490"/>
    <w:rsid w:val="00F37BF2"/>
    <w:rsid w:val="00F407BD"/>
    <w:rsid w:val="00F40BC2"/>
    <w:rsid w:val="00F41681"/>
    <w:rsid w:val="00F41948"/>
    <w:rsid w:val="00F41F72"/>
    <w:rsid w:val="00F42108"/>
    <w:rsid w:val="00F429F5"/>
    <w:rsid w:val="00F43630"/>
    <w:rsid w:val="00F43DB6"/>
    <w:rsid w:val="00F45116"/>
    <w:rsid w:val="00F452C6"/>
    <w:rsid w:val="00F454D4"/>
    <w:rsid w:val="00F45B80"/>
    <w:rsid w:val="00F45DF0"/>
    <w:rsid w:val="00F465C7"/>
    <w:rsid w:val="00F46AA8"/>
    <w:rsid w:val="00F46AFD"/>
    <w:rsid w:val="00F470E5"/>
    <w:rsid w:val="00F4711A"/>
    <w:rsid w:val="00F476DC"/>
    <w:rsid w:val="00F47747"/>
    <w:rsid w:val="00F47C16"/>
    <w:rsid w:val="00F50A26"/>
    <w:rsid w:val="00F50AFF"/>
    <w:rsid w:val="00F50B22"/>
    <w:rsid w:val="00F510A5"/>
    <w:rsid w:val="00F51251"/>
    <w:rsid w:val="00F521BD"/>
    <w:rsid w:val="00F5286F"/>
    <w:rsid w:val="00F52F53"/>
    <w:rsid w:val="00F52FF4"/>
    <w:rsid w:val="00F531F7"/>
    <w:rsid w:val="00F538A7"/>
    <w:rsid w:val="00F53B99"/>
    <w:rsid w:val="00F5531C"/>
    <w:rsid w:val="00F566F7"/>
    <w:rsid w:val="00F56E3D"/>
    <w:rsid w:val="00F57012"/>
    <w:rsid w:val="00F57922"/>
    <w:rsid w:val="00F60D3C"/>
    <w:rsid w:val="00F60D3F"/>
    <w:rsid w:val="00F61000"/>
    <w:rsid w:val="00F62224"/>
    <w:rsid w:val="00F622A0"/>
    <w:rsid w:val="00F625DD"/>
    <w:rsid w:val="00F62CD6"/>
    <w:rsid w:val="00F63521"/>
    <w:rsid w:val="00F638A1"/>
    <w:rsid w:val="00F6395A"/>
    <w:rsid w:val="00F63A97"/>
    <w:rsid w:val="00F64233"/>
    <w:rsid w:val="00F64257"/>
    <w:rsid w:val="00F6461C"/>
    <w:rsid w:val="00F65470"/>
    <w:rsid w:val="00F65D25"/>
    <w:rsid w:val="00F66D3F"/>
    <w:rsid w:val="00F6754C"/>
    <w:rsid w:val="00F67716"/>
    <w:rsid w:val="00F6779B"/>
    <w:rsid w:val="00F67A46"/>
    <w:rsid w:val="00F67ABC"/>
    <w:rsid w:val="00F67F1C"/>
    <w:rsid w:val="00F70EE5"/>
    <w:rsid w:val="00F70F76"/>
    <w:rsid w:val="00F71148"/>
    <w:rsid w:val="00F7121A"/>
    <w:rsid w:val="00F71641"/>
    <w:rsid w:val="00F71F82"/>
    <w:rsid w:val="00F722BC"/>
    <w:rsid w:val="00F72581"/>
    <w:rsid w:val="00F728F2"/>
    <w:rsid w:val="00F72A36"/>
    <w:rsid w:val="00F72D92"/>
    <w:rsid w:val="00F72DF2"/>
    <w:rsid w:val="00F7447A"/>
    <w:rsid w:val="00F749D3"/>
    <w:rsid w:val="00F74BC1"/>
    <w:rsid w:val="00F7529B"/>
    <w:rsid w:val="00F75678"/>
    <w:rsid w:val="00F75DEE"/>
    <w:rsid w:val="00F76011"/>
    <w:rsid w:val="00F80622"/>
    <w:rsid w:val="00F809A4"/>
    <w:rsid w:val="00F80BA7"/>
    <w:rsid w:val="00F8109D"/>
    <w:rsid w:val="00F810E7"/>
    <w:rsid w:val="00F81CBF"/>
    <w:rsid w:val="00F81DAC"/>
    <w:rsid w:val="00F82D0A"/>
    <w:rsid w:val="00F82F4A"/>
    <w:rsid w:val="00F8311E"/>
    <w:rsid w:val="00F8317A"/>
    <w:rsid w:val="00F839AE"/>
    <w:rsid w:val="00F83BC8"/>
    <w:rsid w:val="00F84218"/>
    <w:rsid w:val="00F861F4"/>
    <w:rsid w:val="00F86785"/>
    <w:rsid w:val="00F86A37"/>
    <w:rsid w:val="00F87759"/>
    <w:rsid w:val="00F8779B"/>
    <w:rsid w:val="00F900E8"/>
    <w:rsid w:val="00F90206"/>
    <w:rsid w:val="00F902CD"/>
    <w:rsid w:val="00F906C5"/>
    <w:rsid w:val="00F90DEA"/>
    <w:rsid w:val="00F91AFF"/>
    <w:rsid w:val="00F925E3"/>
    <w:rsid w:val="00F92FE8"/>
    <w:rsid w:val="00F9522C"/>
    <w:rsid w:val="00F95FA8"/>
    <w:rsid w:val="00F96916"/>
    <w:rsid w:val="00F96BA0"/>
    <w:rsid w:val="00F96CC7"/>
    <w:rsid w:val="00F96CD3"/>
    <w:rsid w:val="00F970B7"/>
    <w:rsid w:val="00F97C37"/>
    <w:rsid w:val="00F97FC9"/>
    <w:rsid w:val="00FA1350"/>
    <w:rsid w:val="00FA1F69"/>
    <w:rsid w:val="00FA2DA4"/>
    <w:rsid w:val="00FA336E"/>
    <w:rsid w:val="00FA37A4"/>
    <w:rsid w:val="00FA39DE"/>
    <w:rsid w:val="00FA3F36"/>
    <w:rsid w:val="00FA436F"/>
    <w:rsid w:val="00FA44B4"/>
    <w:rsid w:val="00FA4936"/>
    <w:rsid w:val="00FA4CAF"/>
    <w:rsid w:val="00FA4DED"/>
    <w:rsid w:val="00FA4EAA"/>
    <w:rsid w:val="00FA4FDC"/>
    <w:rsid w:val="00FA5483"/>
    <w:rsid w:val="00FA6742"/>
    <w:rsid w:val="00FA69C3"/>
    <w:rsid w:val="00FA776D"/>
    <w:rsid w:val="00FA7F40"/>
    <w:rsid w:val="00FB06AA"/>
    <w:rsid w:val="00FB1872"/>
    <w:rsid w:val="00FB1A0B"/>
    <w:rsid w:val="00FB1B41"/>
    <w:rsid w:val="00FB1DBC"/>
    <w:rsid w:val="00FB236D"/>
    <w:rsid w:val="00FB23D1"/>
    <w:rsid w:val="00FB2C48"/>
    <w:rsid w:val="00FB3561"/>
    <w:rsid w:val="00FB364B"/>
    <w:rsid w:val="00FB3B54"/>
    <w:rsid w:val="00FB490E"/>
    <w:rsid w:val="00FB4EF3"/>
    <w:rsid w:val="00FB5387"/>
    <w:rsid w:val="00FB6020"/>
    <w:rsid w:val="00FB6149"/>
    <w:rsid w:val="00FB637C"/>
    <w:rsid w:val="00FB64F7"/>
    <w:rsid w:val="00FB6701"/>
    <w:rsid w:val="00FB6C3C"/>
    <w:rsid w:val="00FB6C78"/>
    <w:rsid w:val="00FB7996"/>
    <w:rsid w:val="00FB7E51"/>
    <w:rsid w:val="00FB7F9D"/>
    <w:rsid w:val="00FC027D"/>
    <w:rsid w:val="00FC0D51"/>
    <w:rsid w:val="00FC1182"/>
    <w:rsid w:val="00FC146D"/>
    <w:rsid w:val="00FC3086"/>
    <w:rsid w:val="00FC35F9"/>
    <w:rsid w:val="00FC371B"/>
    <w:rsid w:val="00FC3BBE"/>
    <w:rsid w:val="00FC447D"/>
    <w:rsid w:val="00FC5286"/>
    <w:rsid w:val="00FC549B"/>
    <w:rsid w:val="00FC60A5"/>
    <w:rsid w:val="00FC62A3"/>
    <w:rsid w:val="00FC63B9"/>
    <w:rsid w:val="00FD03E6"/>
    <w:rsid w:val="00FD081E"/>
    <w:rsid w:val="00FD0B37"/>
    <w:rsid w:val="00FD10A4"/>
    <w:rsid w:val="00FD16E6"/>
    <w:rsid w:val="00FD1F61"/>
    <w:rsid w:val="00FD22A7"/>
    <w:rsid w:val="00FD25C0"/>
    <w:rsid w:val="00FD25EC"/>
    <w:rsid w:val="00FD2D90"/>
    <w:rsid w:val="00FD3B6E"/>
    <w:rsid w:val="00FD401A"/>
    <w:rsid w:val="00FD41AD"/>
    <w:rsid w:val="00FD437F"/>
    <w:rsid w:val="00FD43ED"/>
    <w:rsid w:val="00FD52CC"/>
    <w:rsid w:val="00FD53A1"/>
    <w:rsid w:val="00FD5A21"/>
    <w:rsid w:val="00FD6506"/>
    <w:rsid w:val="00FD69AC"/>
    <w:rsid w:val="00FD6DD7"/>
    <w:rsid w:val="00FD6EEE"/>
    <w:rsid w:val="00FD6FFB"/>
    <w:rsid w:val="00FD76BC"/>
    <w:rsid w:val="00FE047A"/>
    <w:rsid w:val="00FE1047"/>
    <w:rsid w:val="00FE15A5"/>
    <w:rsid w:val="00FE1B53"/>
    <w:rsid w:val="00FE284B"/>
    <w:rsid w:val="00FE2E9B"/>
    <w:rsid w:val="00FE3105"/>
    <w:rsid w:val="00FE34DC"/>
    <w:rsid w:val="00FE3598"/>
    <w:rsid w:val="00FE43D4"/>
    <w:rsid w:val="00FE4BDF"/>
    <w:rsid w:val="00FE4C59"/>
    <w:rsid w:val="00FE4EE4"/>
    <w:rsid w:val="00FE4F2C"/>
    <w:rsid w:val="00FE4FD7"/>
    <w:rsid w:val="00FE5691"/>
    <w:rsid w:val="00FE58C6"/>
    <w:rsid w:val="00FE5DFC"/>
    <w:rsid w:val="00FE6478"/>
    <w:rsid w:val="00FF07AA"/>
    <w:rsid w:val="00FF184A"/>
    <w:rsid w:val="00FF1EBF"/>
    <w:rsid w:val="00FF1FEF"/>
    <w:rsid w:val="00FF223A"/>
    <w:rsid w:val="00FF29C8"/>
    <w:rsid w:val="00FF44EF"/>
    <w:rsid w:val="00FF5972"/>
    <w:rsid w:val="00FF5AC7"/>
    <w:rsid w:val="00FF5FE4"/>
    <w:rsid w:val="00FF6C20"/>
    <w:rsid w:val="00FF750E"/>
    <w:rsid w:val="00FF7572"/>
    <w:rsid w:val="00FF75D5"/>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81E"/>
    <w:pPr>
      <w:bidi/>
      <w:jc w:val="both"/>
    </w:pPr>
    <w:rPr>
      <w:rFonts w:ascii="Simplified Arabic" w:hAnsi="Simplified Arabic" w:cs="Traditional Arabic"/>
      <w:sz w:val="36"/>
      <w:szCs w:val="36"/>
      <w:lang w:bidi="ar-DZ"/>
    </w:rPr>
  </w:style>
  <w:style w:type="paragraph" w:styleId="Titre2">
    <w:name w:val="heading 2"/>
    <w:basedOn w:val="Normal"/>
    <w:next w:val="Normal"/>
    <w:link w:val="Titre2Car"/>
    <w:uiPriority w:val="9"/>
    <w:unhideWhenUsed/>
    <w:qFormat/>
    <w:rsid w:val="009028C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1E29D5"/>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94567"/>
    <w:pPr>
      <w:tabs>
        <w:tab w:val="center" w:pos="4536"/>
        <w:tab w:val="right" w:pos="9072"/>
      </w:tabs>
      <w:spacing w:after="0" w:line="240" w:lineRule="auto"/>
    </w:pPr>
  </w:style>
  <w:style w:type="character" w:customStyle="1" w:styleId="En-tteCar">
    <w:name w:val="En-tête Car"/>
    <w:basedOn w:val="Policepardfaut"/>
    <w:link w:val="En-tte"/>
    <w:uiPriority w:val="99"/>
    <w:rsid w:val="00794567"/>
  </w:style>
  <w:style w:type="paragraph" w:styleId="Pieddepage">
    <w:name w:val="footer"/>
    <w:basedOn w:val="Normal"/>
    <w:link w:val="PieddepageCar"/>
    <w:uiPriority w:val="99"/>
    <w:unhideWhenUsed/>
    <w:rsid w:val="0079456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94567"/>
  </w:style>
  <w:style w:type="paragraph" w:styleId="Paragraphedeliste">
    <w:name w:val="List Paragraph"/>
    <w:basedOn w:val="Normal"/>
    <w:uiPriority w:val="34"/>
    <w:qFormat/>
    <w:rsid w:val="00A81EAF"/>
    <w:pPr>
      <w:ind w:left="720"/>
      <w:contextualSpacing/>
    </w:pPr>
  </w:style>
  <w:style w:type="paragraph" w:styleId="Titre">
    <w:name w:val="Title"/>
    <w:basedOn w:val="Normal"/>
    <w:next w:val="Normal"/>
    <w:link w:val="TitreCar"/>
    <w:uiPriority w:val="10"/>
    <w:qFormat/>
    <w:rsid w:val="009028C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9028C2"/>
    <w:rPr>
      <w:rFonts w:asciiTheme="majorHAnsi" w:eastAsiaTheme="majorEastAsia" w:hAnsiTheme="majorHAnsi" w:cstheme="majorBidi"/>
      <w:color w:val="17365D" w:themeColor="text2" w:themeShade="BF"/>
      <w:spacing w:val="5"/>
      <w:kern w:val="28"/>
      <w:sz w:val="52"/>
      <w:szCs w:val="52"/>
    </w:rPr>
  </w:style>
  <w:style w:type="character" w:customStyle="1" w:styleId="Titre2Car">
    <w:name w:val="Titre 2 Car"/>
    <w:basedOn w:val="Policepardfaut"/>
    <w:link w:val="Titre2"/>
    <w:uiPriority w:val="9"/>
    <w:rsid w:val="009028C2"/>
    <w:rPr>
      <w:rFonts w:asciiTheme="majorHAnsi" w:eastAsiaTheme="majorEastAsia" w:hAnsiTheme="majorHAnsi" w:cstheme="majorBidi"/>
      <w:b/>
      <w:bCs/>
      <w:color w:val="4F81BD" w:themeColor="accent1"/>
      <w:sz w:val="26"/>
      <w:szCs w:val="26"/>
    </w:rPr>
  </w:style>
  <w:style w:type="paragraph" w:styleId="Textedebulles">
    <w:name w:val="Balloon Text"/>
    <w:basedOn w:val="Normal"/>
    <w:link w:val="TextedebullesCar"/>
    <w:uiPriority w:val="99"/>
    <w:semiHidden/>
    <w:unhideWhenUsed/>
    <w:rsid w:val="009A492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A4921"/>
    <w:rPr>
      <w:rFonts w:ascii="Tahoma" w:hAnsi="Tahoma" w:cs="Tahoma"/>
      <w:sz w:val="16"/>
      <w:szCs w:val="16"/>
    </w:rPr>
  </w:style>
  <w:style w:type="paragraph" w:styleId="Notedebasdepage">
    <w:name w:val="footnote text"/>
    <w:basedOn w:val="Normal"/>
    <w:link w:val="NotedebasdepageCar"/>
    <w:uiPriority w:val="99"/>
    <w:unhideWhenUsed/>
    <w:rsid w:val="00B273A9"/>
    <w:pPr>
      <w:spacing w:after="0" w:line="240" w:lineRule="auto"/>
    </w:pPr>
    <w:rPr>
      <w:sz w:val="20"/>
      <w:szCs w:val="20"/>
    </w:rPr>
  </w:style>
  <w:style w:type="character" w:customStyle="1" w:styleId="NotedebasdepageCar">
    <w:name w:val="Note de bas de page Car"/>
    <w:basedOn w:val="Policepardfaut"/>
    <w:link w:val="Notedebasdepage"/>
    <w:uiPriority w:val="99"/>
    <w:rsid w:val="00B273A9"/>
    <w:rPr>
      <w:sz w:val="20"/>
      <w:szCs w:val="20"/>
    </w:rPr>
  </w:style>
  <w:style w:type="character" w:styleId="Appelnotedebasdep">
    <w:name w:val="footnote reference"/>
    <w:basedOn w:val="Policepardfaut"/>
    <w:uiPriority w:val="99"/>
    <w:semiHidden/>
    <w:unhideWhenUsed/>
    <w:rsid w:val="00B273A9"/>
    <w:rPr>
      <w:vertAlign w:val="superscript"/>
    </w:rPr>
  </w:style>
  <w:style w:type="character" w:styleId="Lienhypertexte">
    <w:name w:val="Hyperlink"/>
    <w:basedOn w:val="Policepardfaut"/>
    <w:uiPriority w:val="99"/>
    <w:unhideWhenUsed/>
    <w:rsid w:val="006130C7"/>
    <w:rPr>
      <w:color w:val="0000FF" w:themeColor="hyperlink"/>
      <w:u w:val="single"/>
    </w:rPr>
  </w:style>
  <w:style w:type="paragraph" w:styleId="Sansinterligne">
    <w:name w:val="No Spacing"/>
    <w:uiPriority w:val="1"/>
    <w:qFormat/>
    <w:rsid w:val="00842D9B"/>
    <w:pPr>
      <w:spacing w:after="0" w:line="240" w:lineRule="auto"/>
    </w:pPr>
  </w:style>
  <w:style w:type="paragraph" w:styleId="Explorateurdedocuments">
    <w:name w:val="Document Map"/>
    <w:basedOn w:val="Normal"/>
    <w:link w:val="ExplorateurdedocumentsCar"/>
    <w:uiPriority w:val="99"/>
    <w:semiHidden/>
    <w:unhideWhenUsed/>
    <w:rsid w:val="00CA4326"/>
    <w:pPr>
      <w:spacing w:after="0" w:line="240" w:lineRule="auto"/>
    </w:pPr>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CA4326"/>
    <w:rPr>
      <w:rFonts w:ascii="Tahoma" w:hAnsi="Tahoma" w:cs="Tahoma"/>
      <w:sz w:val="16"/>
      <w:szCs w:val="16"/>
      <w:lang w:bidi="ar-DZ"/>
    </w:rPr>
  </w:style>
  <w:style w:type="character" w:customStyle="1" w:styleId="Titre3Car">
    <w:name w:val="Titre 3 Car"/>
    <w:basedOn w:val="Policepardfaut"/>
    <w:link w:val="Titre3"/>
    <w:uiPriority w:val="9"/>
    <w:rsid w:val="001E29D5"/>
    <w:rPr>
      <w:rFonts w:asciiTheme="majorHAnsi" w:eastAsiaTheme="majorEastAsia" w:hAnsiTheme="majorHAnsi" w:cstheme="majorBidi"/>
      <w:b/>
      <w:bCs/>
      <w:color w:val="4F81BD" w:themeColor="accent1"/>
      <w:sz w:val="36"/>
      <w:szCs w:val="36"/>
      <w:lang w:bidi="ar-D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81E"/>
    <w:pPr>
      <w:bidi/>
      <w:jc w:val="both"/>
    </w:pPr>
    <w:rPr>
      <w:rFonts w:ascii="Simplified Arabic" w:hAnsi="Simplified Arabic" w:cs="Traditional Arabic"/>
      <w:sz w:val="36"/>
      <w:szCs w:val="36"/>
      <w:lang w:bidi="ar-DZ"/>
    </w:rPr>
  </w:style>
  <w:style w:type="paragraph" w:styleId="Titre2">
    <w:name w:val="heading 2"/>
    <w:basedOn w:val="Normal"/>
    <w:next w:val="Normal"/>
    <w:link w:val="Titre2Car"/>
    <w:uiPriority w:val="9"/>
    <w:unhideWhenUsed/>
    <w:qFormat/>
    <w:rsid w:val="009028C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1E29D5"/>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94567"/>
    <w:pPr>
      <w:tabs>
        <w:tab w:val="center" w:pos="4536"/>
        <w:tab w:val="right" w:pos="9072"/>
      </w:tabs>
      <w:spacing w:after="0" w:line="240" w:lineRule="auto"/>
    </w:pPr>
  </w:style>
  <w:style w:type="character" w:customStyle="1" w:styleId="En-tteCar">
    <w:name w:val="En-tête Car"/>
    <w:basedOn w:val="Policepardfaut"/>
    <w:link w:val="En-tte"/>
    <w:uiPriority w:val="99"/>
    <w:rsid w:val="00794567"/>
  </w:style>
  <w:style w:type="paragraph" w:styleId="Pieddepage">
    <w:name w:val="footer"/>
    <w:basedOn w:val="Normal"/>
    <w:link w:val="PieddepageCar"/>
    <w:uiPriority w:val="99"/>
    <w:unhideWhenUsed/>
    <w:rsid w:val="0079456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94567"/>
  </w:style>
  <w:style w:type="paragraph" w:styleId="Paragraphedeliste">
    <w:name w:val="List Paragraph"/>
    <w:basedOn w:val="Normal"/>
    <w:uiPriority w:val="34"/>
    <w:qFormat/>
    <w:rsid w:val="00A81EAF"/>
    <w:pPr>
      <w:ind w:left="720"/>
      <w:contextualSpacing/>
    </w:pPr>
  </w:style>
  <w:style w:type="paragraph" w:styleId="Titre">
    <w:name w:val="Title"/>
    <w:basedOn w:val="Normal"/>
    <w:next w:val="Normal"/>
    <w:link w:val="TitreCar"/>
    <w:uiPriority w:val="10"/>
    <w:qFormat/>
    <w:rsid w:val="009028C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9028C2"/>
    <w:rPr>
      <w:rFonts w:asciiTheme="majorHAnsi" w:eastAsiaTheme="majorEastAsia" w:hAnsiTheme="majorHAnsi" w:cstheme="majorBidi"/>
      <w:color w:val="17365D" w:themeColor="text2" w:themeShade="BF"/>
      <w:spacing w:val="5"/>
      <w:kern w:val="28"/>
      <w:sz w:val="52"/>
      <w:szCs w:val="52"/>
    </w:rPr>
  </w:style>
  <w:style w:type="character" w:customStyle="1" w:styleId="Titre2Car">
    <w:name w:val="Titre 2 Car"/>
    <w:basedOn w:val="Policepardfaut"/>
    <w:link w:val="Titre2"/>
    <w:uiPriority w:val="9"/>
    <w:rsid w:val="009028C2"/>
    <w:rPr>
      <w:rFonts w:asciiTheme="majorHAnsi" w:eastAsiaTheme="majorEastAsia" w:hAnsiTheme="majorHAnsi" w:cstheme="majorBidi"/>
      <w:b/>
      <w:bCs/>
      <w:color w:val="4F81BD" w:themeColor="accent1"/>
      <w:sz w:val="26"/>
      <w:szCs w:val="26"/>
    </w:rPr>
  </w:style>
  <w:style w:type="paragraph" w:styleId="Textedebulles">
    <w:name w:val="Balloon Text"/>
    <w:basedOn w:val="Normal"/>
    <w:link w:val="TextedebullesCar"/>
    <w:uiPriority w:val="99"/>
    <w:semiHidden/>
    <w:unhideWhenUsed/>
    <w:rsid w:val="009A492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A4921"/>
    <w:rPr>
      <w:rFonts w:ascii="Tahoma" w:hAnsi="Tahoma" w:cs="Tahoma"/>
      <w:sz w:val="16"/>
      <w:szCs w:val="16"/>
    </w:rPr>
  </w:style>
  <w:style w:type="paragraph" w:styleId="Notedebasdepage">
    <w:name w:val="footnote text"/>
    <w:basedOn w:val="Normal"/>
    <w:link w:val="NotedebasdepageCar"/>
    <w:uiPriority w:val="99"/>
    <w:unhideWhenUsed/>
    <w:rsid w:val="00B273A9"/>
    <w:pPr>
      <w:spacing w:after="0" w:line="240" w:lineRule="auto"/>
    </w:pPr>
    <w:rPr>
      <w:sz w:val="20"/>
      <w:szCs w:val="20"/>
    </w:rPr>
  </w:style>
  <w:style w:type="character" w:customStyle="1" w:styleId="NotedebasdepageCar">
    <w:name w:val="Note de bas de page Car"/>
    <w:basedOn w:val="Policepardfaut"/>
    <w:link w:val="Notedebasdepage"/>
    <w:uiPriority w:val="99"/>
    <w:rsid w:val="00B273A9"/>
    <w:rPr>
      <w:sz w:val="20"/>
      <w:szCs w:val="20"/>
    </w:rPr>
  </w:style>
  <w:style w:type="character" w:styleId="Appelnotedebasdep">
    <w:name w:val="footnote reference"/>
    <w:basedOn w:val="Policepardfaut"/>
    <w:uiPriority w:val="99"/>
    <w:semiHidden/>
    <w:unhideWhenUsed/>
    <w:rsid w:val="00B273A9"/>
    <w:rPr>
      <w:vertAlign w:val="superscript"/>
    </w:rPr>
  </w:style>
  <w:style w:type="character" w:styleId="Lienhypertexte">
    <w:name w:val="Hyperlink"/>
    <w:basedOn w:val="Policepardfaut"/>
    <w:uiPriority w:val="99"/>
    <w:unhideWhenUsed/>
    <w:rsid w:val="006130C7"/>
    <w:rPr>
      <w:color w:val="0000FF" w:themeColor="hyperlink"/>
      <w:u w:val="single"/>
    </w:rPr>
  </w:style>
  <w:style w:type="paragraph" w:styleId="Sansinterligne">
    <w:name w:val="No Spacing"/>
    <w:uiPriority w:val="1"/>
    <w:qFormat/>
    <w:rsid w:val="00842D9B"/>
    <w:pPr>
      <w:spacing w:after="0" w:line="240" w:lineRule="auto"/>
    </w:pPr>
  </w:style>
  <w:style w:type="paragraph" w:styleId="Explorateurdedocuments">
    <w:name w:val="Document Map"/>
    <w:basedOn w:val="Normal"/>
    <w:link w:val="ExplorateurdedocumentsCar"/>
    <w:uiPriority w:val="99"/>
    <w:semiHidden/>
    <w:unhideWhenUsed/>
    <w:rsid w:val="00CA4326"/>
    <w:pPr>
      <w:spacing w:after="0" w:line="240" w:lineRule="auto"/>
    </w:pPr>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CA4326"/>
    <w:rPr>
      <w:rFonts w:ascii="Tahoma" w:hAnsi="Tahoma" w:cs="Tahoma"/>
      <w:sz w:val="16"/>
      <w:szCs w:val="16"/>
      <w:lang w:bidi="ar-DZ"/>
    </w:rPr>
  </w:style>
  <w:style w:type="character" w:customStyle="1" w:styleId="Titre3Car">
    <w:name w:val="Titre 3 Car"/>
    <w:basedOn w:val="Policepardfaut"/>
    <w:link w:val="Titre3"/>
    <w:uiPriority w:val="9"/>
    <w:rsid w:val="001E29D5"/>
    <w:rPr>
      <w:rFonts w:asciiTheme="majorHAnsi" w:eastAsiaTheme="majorEastAsia" w:hAnsiTheme="majorHAnsi" w:cstheme="majorBidi"/>
      <w:b/>
      <w:bCs/>
      <w:color w:val="4F81BD" w:themeColor="accent1"/>
      <w:sz w:val="36"/>
      <w:szCs w:val="36"/>
      <w:lang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123707">
      <w:bodyDiv w:val="1"/>
      <w:marLeft w:val="0"/>
      <w:marRight w:val="0"/>
      <w:marTop w:val="0"/>
      <w:marBottom w:val="0"/>
      <w:divBdr>
        <w:top w:val="none" w:sz="0" w:space="0" w:color="auto"/>
        <w:left w:val="none" w:sz="0" w:space="0" w:color="auto"/>
        <w:bottom w:val="none" w:sz="0" w:space="0" w:color="auto"/>
        <w:right w:val="none" w:sz="0" w:space="0" w:color="auto"/>
      </w:divBdr>
    </w:div>
    <w:div w:id="775946306">
      <w:bodyDiv w:val="1"/>
      <w:marLeft w:val="0"/>
      <w:marRight w:val="0"/>
      <w:marTop w:val="0"/>
      <w:marBottom w:val="0"/>
      <w:divBdr>
        <w:top w:val="none" w:sz="0" w:space="0" w:color="auto"/>
        <w:left w:val="none" w:sz="0" w:space="0" w:color="auto"/>
        <w:bottom w:val="none" w:sz="0" w:space="0" w:color="auto"/>
        <w:right w:val="none" w:sz="0" w:space="0" w:color="auto"/>
      </w:divBdr>
    </w:div>
    <w:div w:id="1003169684">
      <w:bodyDiv w:val="1"/>
      <w:marLeft w:val="0"/>
      <w:marRight w:val="0"/>
      <w:marTop w:val="0"/>
      <w:marBottom w:val="0"/>
      <w:divBdr>
        <w:top w:val="none" w:sz="0" w:space="0" w:color="auto"/>
        <w:left w:val="none" w:sz="0" w:space="0" w:color="auto"/>
        <w:bottom w:val="none" w:sz="0" w:space="0" w:color="auto"/>
        <w:right w:val="none" w:sz="0" w:space="0" w:color="auto"/>
      </w:divBdr>
    </w:div>
    <w:div w:id="2056156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A91196-858B-4DE2-94D8-61A3ECADE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127</Pages>
  <Words>19134</Words>
  <Characters>105238</Characters>
  <Application>Microsoft Office Word</Application>
  <DocSecurity>0</DocSecurity>
  <Lines>876</Lines>
  <Paragraphs>248</Paragraphs>
  <ScaleCrop>false</ScaleCrop>
  <HeadingPairs>
    <vt:vector size="2" baseType="variant">
      <vt:variant>
        <vt:lpstr>Titre</vt:lpstr>
      </vt:variant>
      <vt:variant>
        <vt:i4>1</vt:i4>
      </vt:variant>
    </vt:vector>
  </HeadingPairs>
  <TitlesOfParts>
    <vt:vector size="1" baseType="lpstr">
      <vt:lpstr/>
    </vt:vector>
  </TitlesOfParts>
  <Company>rdkc</Company>
  <LinksUpToDate>false</LinksUpToDate>
  <CharactersWithSpaces>124124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c:creator>
  <cp:lastModifiedBy>mouman</cp:lastModifiedBy>
  <cp:revision>2</cp:revision>
  <cp:lastPrinted>2008-01-01T00:38:00Z</cp:lastPrinted>
  <dcterms:created xsi:type="dcterms:W3CDTF">2022-03-20T11:55:00Z</dcterms:created>
  <dcterms:modified xsi:type="dcterms:W3CDTF">2022-03-20T11:55:00Z</dcterms:modified>
</cp:coreProperties>
</file>